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DCC80">
      <w:r>
        <w:drawing>
          <wp:inline distT="0" distB="0" distL="114300" distR="114300">
            <wp:extent cx="5267325" cy="362775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E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2026-01-04T11:13:48Z</dcterms:created>
  <dc:creator>Avear</dc:creator>
  <cp:lastModifiedBy>朱健军</cp:lastModifiedBy>
  <dcterms:modified xsi:type="dcterms:W3CDTF">2026-01-04T11:14:00Z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eyJoZGlkIjoiZjUzMTgxMDA1ZGYxNzRmYTgwNzQyZThiMjFhYjMwOGUiLCJ1c2VySWQiOiIxNzI1NzY3NTMwIn0=</vt:lpwstr>
  </property>
  <property fmtid="{D5CDD505-2E9C-101B-9397-08002B2CF9AE}" pid="4" name="ICV">
    <vt:lpwstr>CEC42254BA0B464B8D01C7CF6534EF5F_12</vt:lpwstr>
  </property>
</Properties>
</file>