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with partialCached "func/style/GetMainCSS" "style/GetMainCSS" }} {{ end }} {{ range site.Params.custom_css }} {{ with partialCached "func/style/GetResource" . . }}{{ else }} {{ end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