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60" w:before="240"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El rincón del foráneo</w:t>
        <w:br w:type="textWrapping"/>
        <w:t xml:space="preserve">Use-Case: Visualización de menús.</w:t>
      </w:r>
    </w:p>
    <w:p w:rsidR="00000000" w:rsidDel="00000000" w:rsidP="00000000" w:rsidRDefault="00000000" w:rsidRPr="00000000" w14:paraId="00000002">
      <w:pPr>
        <w:pStyle w:val="Heading1"/>
        <w:keepLines w:val="0"/>
        <w:widowControl w:val="0"/>
        <w:numPr>
          <w:ilvl w:val="0"/>
          <w:numId w:val="1"/>
        </w:numPr>
        <w:spacing w:after="60" w:before="120" w:line="240" w:lineRule="auto"/>
        <w:ind w:left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Brief Description</w:t>
      </w:r>
    </w:p>
    <w:p w:rsidR="00000000" w:rsidDel="00000000" w:rsidP="00000000" w:rsidRDefault="00000000" w:rsidRPr="00000000" w14:paraId="00000003">
      <w:pPr>
        <w:keepLines w:val="1"/>
        <w:widowControl w:val="0"/>
        <w:spacing w:after="12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Permitirá al cliente visualizar los menús que estén dados de alta en la plataforma por sus respectivos vendedores. </w:t>
      </w:r>
    </w:p>
    <w:p w:rsidR="00000000" w:rsidDel="00000000" w:rsidP="00000000" w:rsidRDefault="00000000" w:rsidRPr="00000000" w14:paraId="00000004">
      <w:pPr>
        <w:pStyle w:val="Heading1"/>
        <w:keepLines w:val="0"/>
        <w:widowControl w:val="0"/>
        <w:numPr>
          <w:ilvl w:val="0"/>
          <w:numId w:val="1"/>
        </w:numPr>
        <w:spacing w:after="60" w:before="120" w:line="240" w:lineRule="auto"/>
        <w:ind w:left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Actor Brief Descriptions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widowControl w:val="0"/>
        <w:numPr>
          <w:ilvl w:val="1"/>
          <w:numId w:val="1"/>
        </w:numPr>
        <w:spacing w:after="60" w:before="120" w:line="240" w:lineRule="auto"/>
        <w:ind w:left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&lt;Actor 1 Name&gt;</w:t>
      </w:r>
    </w:p>
    <w:p w:rsidR="00000000" w:rsidDel="00000000" w:rsidP="00000000" w:rsidRDefault="00000000" w:rsidRPr="00000000" w14:paraId="00000006">
      <w:pPr>
        <w:spacing w:line="240" w:lineRule="auto"/>
        <w:ind w:left="57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Cliente: Seleccionará el ícono de menú, después se desplegará las opciones (nombres de los establecimientos), posteriormente el cliente seleccionará el establecimiento deseado y podrá ver los platillos(menú) que este ofrece.</w:t>
      </w:r>
    </w:p>
    <w:p w:rsidR="00000000" w:rsidDel="00000000" w:rsidP="00000000" w:rsidRDefault="00000000" w:rsidRPr="00000000" w14:paraId="00000007">
      <w:pPr>
        <w:pStyle w:val="Heading1"/>
        <w:keepLines w:val="0"/>
        <w:widowControl w:val="0"/>
        <w:numPr>
          <w:ilvl w:val="0"/>
          <w:numId w:val="1"/>
        </w:numPr>
        <w:spacing w:after="60" w:before="120" w:line="240" w:lineRule="auto"/>
        <w:ind w:left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Preconditions</w:t>
      </w:r>
    </w:p>
    <w:p w:rsidR="00000000" w:rsidDel="00000000" w:rsidP="00000000" w:rsidRDefault="00000000" w:rsidRPr="00000000" w14:paraId="00000008">
      <w:pPr>
        <w:keepLines w:val="1"/>
        <w:widowControl w:val="0"/>
        <w:spacing w:after="12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Vendedor deberá haber  dado de alta los platillos para que el cliente pueda visualizarlos.</w:t>
      </w:r>
    </w:p>
    <w:p w:rsidR="00000000" w:rsidDel="00000000" w:rsidP="00000000" w:rsidRDefault="00000000" w:rsidRPr="00000000" w14:paraId="00000009">
      <w:pPr>
        <w:pStyle w:val="Heading1"/>
        <w:keepLines w:val="0"/>
        <w:widowControl w:val="0"/>
        <w:numPr>
          <w:ilvl w:val="0"/>
          <w:numId w:val="1"/>
        </w:numPr>
        <w:spacing w:after="60" w:before="120" w:line="240" w:lineRule="auto"/>
        <w:ind w:left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Basic Flow of Events</w:t>
      </w:r>
    </w:p>
    <w:p w:rsidR="00000000" w:rsidDel="00000000" w:rsidP="00000000" w:rsidRDefault="00000000" w:rsidRPr="00000000" w14:paraId="0000000A">
      <w:pPr>
        <w:spacing w:line="240" w:lineRule="auto"/>
        <w:ind w:left="43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97.0" w:type="dxa"/>
        <w:jc w:val="left"/>
        <w:tblInd w:w="532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98.5"/>
        <w:gridCol w:w="4298.5"/>
        <w:tblGridChange w:id="0">
          <w:tblGrid>
            <w:gridCol w:w="4298.5"/>
            <w:gridCol w:w="4298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Acciòn del autor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Respuesta del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1.- Seleccionar el botón de menú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2.- Mostrará los nombres de los restaurantes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3.- Seleccionará el restaurante deseado.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4.- Mostrará el menú del establecimiento</w:t>
            </w:r>
          </w:p>
        </w:tc>
      </w:tr>
    </w:tbl>
    <w:p w:rsidR="00000000" w:rsidDel="00000000" w:rsidP="00000000" w:rsidRDefault="00000000" w:rsidRPr="00000000" w14:paraId="00000011">
      <w:pPr>
        <w:keepLines w:val="1"/>
        <w:widowControl w:val="0"/>
        <w:spacing w:after="12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keepLines w:val="0"/>
        <w:widowControl w:val="0"/>
        <w:numPr>
          <w:ilvl w:val="0"/>
          <w:numId w:val="1"/>
        </w:numPr>
        <w:spacing w:after="60" w:before="120" w:line="240" w:lineRule="auto"/>
        <w:ind w:left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Alternative Flows</w:t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widowControl w:val="0"/>
        <w:numPr>
          <w:ilvl w:val="1"/>
          <w:numId w:val="1"/>
        </w:numPr>
        <w:spacing w:after="60" w:before="120" w:line="240" w:lineRule="auto"/>
        <w:ind w:left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&lt;alternate flow 1&gt;</w:t>
      </w:r>
    </w:p>
    <w:p w:rsidR="00000000" w:rsidDel="00000000" w:rsidP="00000000" w:rsidRDefault="00000000" w:rsidRPr="00000000" w14:paraId="00000014">
      <w:pPr>
        <w:keepLines w:val="1"/>
        <w:widowControl w:val="0"/>
        <w:spacing w:after="12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en el paso 4 no hubiese algún menú para mostrar entonces no mostrará ninguna opción.</w:t>
      </w:r>
    </w:p>
    <w:p w:rsidR="00000000" w:rsidDel="00000000" w:rsidP="00000000" w:rsidRDefault="00000000" w:rsidRPr="00000000" w14:paraId="00000015">
      <w:pPr>
        <w:pStyle w:val="Heading1"/>
        <w:keepLines w:val="0"/>
        <w:widowControl w:val="0"/>
        <w:numPr>
          <w:ilvl w:val="0"/>
          <w:numId w:val="1"/>
        </w:numPr>
        <w:spacing w:after="60" w:before="120" w:line="240" w:lineRule="auto"/>
        <w:ind w:left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Subflows </w:t>
      </w:r>
    </w:p>
    <w:p w:rsidR="00000000" w:rsidDel="00000000" w:rsidP="00000000" w:rsidRDefault="00000000" w:rsidRPr="00000000" w14:paraId="00000016">
      <w:pPr>
        <w:spacing w:line="240" w:lineRule="auto"/>
        <w:ind w:left="43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No aplica</w:t>
      </w:r>
    </w:p>
    <w:p w:rsidR="00000000" w:rsidDel="00000000" w:rsidP="00000000" w:rsidRDefault="00000000" w:rsidRPr="00000000" w14:paraId="00000017">
      <w:pPr>
        <w:pStyle w:val="Heading1"/>
        <w:keepLines w:val="0"/>
        <w:widowControl w:val="0"/>
        <w:numPr>
          <w:ilvl w:val="0"/>
          <w:numId w:val="1"/>
        </w:numPr>
        <w:spacing w:after="60" w:before="120" w:line="240" w:lineRule="auto"/>
        <w:ind w:left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Key Scenarios</w:t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widowControl w:val="0"/>
        <w:numPr>
          <w:ilvl w:val="1"/>
          <w:numId w:val="1"/>
        </w:numPr>
        <w:spacing w:after="60" w:before="120" w:line="240" w:lineRule="auto"/>
        <w:ind w:left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&lt;scenario 1&gt;</w:t>
      </w:r>
    </w:p>
    <w:p w:rsidR="00000000" w:rsidDel="00000000" w:rsidP="00000000" w:rsidRDefault="00000000" w:rsidRPr="00000000" w14:paraId="00000019">
      <w:pPr>
        <w:keepLines w:val="1"/>
        <w:widowControl w:val="0"/>
        <w:numPr>
          <w:ilvl w:val="0"/>
          <w:numId w:val="2"/>
        </w:numPr>
        <w:spacing w:after="120" w:line="24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El cliente al seleccionar el establecimiento pudo visualizar todos los platillos</w:t>
      </w:r>
    </w:p>
    <w:p w:rsidR="00000000" w:rsidDel="00000000" w:rsidP="00000000" w:rsidRDefault="00000000" w:rsidRPr="00000000" w14:paraId="0000001A">
      <w:pPr>
        <w:keepLines w:val="1"/>
        <w:widowControl w:val="0"/>
        <w:numPr>
          <w:ilvl w:val="0"/>
          <w:numId w:val="2"/>
        </w:numPr>
        <w:spacing w:after="120" w:line="24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El cliente al seleccionar el establecimiento y este al no tener algún menú dado de alta, el sistema no mostrará nada.</w:t>
      </w:r>
    </w:p>
    <w:p w:rsidR="00000000" w:rsidDel="00000000" w:rsidP="00000000" w:rsidRDefault="00000000" w:rsidRPr="00000000" w14:paraId="0000001B">
      <w:pPr>
        <w:pStyle w:val="Heading1"/>
        <w:keepLines w:val="0"/>
        <w:widowControl w:val="0"/>
        <w:numPr>
          <w:ilvl w:val="0"/>
          <w:numId w:val="1"/>
        </w:numPr>
        <w:spacing w:after="60" w:before="120" w:line="240" w:lineRule="auto"/>
        <w:ind w:left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Post-conditions</w:t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widowControl w:val="0"/>
        <w:numPr>
          <w:ilvl w:val="1"/>
          <w:numId w:val="1"/>
        </w:numPr>
        <w:spacing w:after="60" w:before="120" w:line="240" w:lineRule="auto"/>
        <w:ind w:left="720"/>
        <w:rPr>
          <w:b w:val="1"/>
          <w:sz w:val="20"/>
          <w:szCs w:val="20"/>
        </w:rPr>
      </w:pPr>
      <w:bookmarkStart w:colFirst="0" w:colLast="0" w:name="_ljnneup9nyj3" w:id="0"/>
      <w:bookmarkEnd w:id="0"/>
      <w:r w:rsidDel="00000000" w:rsidR="00000000" w:rsidRPr="00000000">
        <w:rPr>
          <w:b w:val="1"/>
          <w:sz w:val="20"/>
          <w:szCs w:val="20"/>
          <w:rtl w:val="0"/>
        </w:rPr>
        <w:t xml:space="preserve">Podrá seleccionar los platillos.</w:t>
      </w:r>
    </w:p>
    <w:p w:rsidR="00000000" w:rsidDel="00000000" w:rsidP="00000000" w:rsidRDefault="00000000" w:rsidRPr="00000000" w14:paraId="0000001D">
      <w:pPr>
        <w:pStyle w:val="Heading1"/>
        <w:keepLines w:val="0"/>
        <w:widowControl w:val="0"/>
        <w:numPr>
          <w:ilvl w:val="0"/>
          <w:numId w:val="1"/>
        </w:numPr>
        <w:spacing w:after="60" w:before="120" w:line="240" w:lineRule="auto"/>
        <w:ind w:left="720"/>
        <w:rPr>
          <w:b w:val="1"/>
          <w:sz w:val="24"/>
          <w:szCs w:val="24"/>
        </w:rPr>
      </w:pPr>
      <w:bookmarkStart w:colFirst="0" w:colLast="0" w:name="_2y6xtn3156le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Special Require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&gt;</w:t>
      </w:r>
      <w:r w:rsidDel="00000000" w:rsidR="00000000" w:rsidRPr="00000000">
        <w:rPr>
          <w:b w:val="1"/>
          <w:sz w:val="24"/>
          <w:szCs w:val="24"/>
          <w:rtl w:val="0"/>
        </w:rPr>
        <w:t xml:space="preserve">ments</w:t>
      </w:r>
    </w:p>
    <w:p w:rsidR="00000000" w:rsidDel="00000000" w:rsidP="00000000" w:rsidRDefault="00000000" w:rsidRPr="00000000" w14:paraId="0000001E">
      <w:pPr>
        <w:keepLines w:val="1"/>
        <w:widowControl w:val="0"/>
        <w:spacing w:after="120"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No aplica.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 </w:t>
        <w:tab/>
        <w:t xml:space="preserve">Interface prototype  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0225" cy="336343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1079" r="1079" t="586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363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56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</w:t>
        <w:tab/>
        <w:t xml:space="preserve">Activity Diagram 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27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widowControl w:val="0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2"/>
      <w:tblW w:w="8763.0" w:type="dxa"/>
      <w:jc w:val="left"/>
      <w:tblInd w:w="-115.0" w:type="dxa"/>
      <w:tblBorders>
        <w:top w:color="000000" w:space="0" w:sz="6" w:val="single"/>
        <w:left w:color="000000" w:space="0" w:sz="6" w:val="single"/>
        <w:bottom w:color="000000" w:space="0" w:sz="6" w:val="single"/>
        <w:insideH w:color="000000" w:space="0" w:sz="6" w:val="single"/>
      </w:tblBorders>
      <w:tblLayout w:type="fixed"/>
      <w:tblLook w:val="0000"/>
    </w:tblPr>
    <w:tblGrid>
      <w:gridCol w:w="6379"/>
      <w:gridCol w:w="2384"/>
      <w:tblGridChange w:id="0">
        <w:tblGrid>
          <w:gridCol w:w="6379"/>
          <w:gridCol w:w="2384"/>
        </w:tblGrid>
      </w:tblGridChange>
    </w:tblGrid>
    <w:tr>
      <w:trPr>
        <w:cantSplit w:val="0"/>
        <w:tblHeader w:val="1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</w:tcBorders>
          <w:shd w:fill="auto" w:val="clear"/>
        </w:tcPr>
        <w:p w:rsidR="00000000" w:rsidDel="00000000" w:rsidP="00000000" w:rsidRDefault="00000000" w:rsidRPr="00000000" w14:paraId="00000029">
          <w:pPr>
            <w:spacing w:line="240" w:lineRule="auto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El rincón del foráneo</w:t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shd w:fill="auto" w:val="clear"/>
        </w:tcPr>
        <w:p w:rsidR="00000000" w:rsidDel="00000000" w:rsidP="00000000" w:rsidRDefault="00000000" w:rsidRPr="00000000" w14:paraId="0000002A">
          <w:pPr>
            <w:tabs>
              <w:tab w:val="left" w:pos="1135"/>
            </w:tabs>
            <w:spacing w:before="40" w:line="240" w:lineRule="auto"/>
            <w:ind w:right="68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</w:tcBorders>
          <w:shd w:fill="auto" w:val="clear"/>
        </w:tcPr>
        <w:p w:rsidR="00000000" w:rsidDel="00000000" w:rsidP="00000000" w:rsidRDefault="00000000" w:rsidRPr="00000000" w14:paraId="0000002B">
          <w:pPr>
            <w:spacing w:line="24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 Caso de uso: Visualización de menús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shd w:fill="auto" w:val="clear"/>
        </w:tcPr>
        <w:p w:rsidR="00000000" w:rsidDel="00000000" w:rsidP="00000000" w:rsidRDefault="00000000" w:rsidRPr="00000000" w14:paraId="0000002C">
          <w:pPr>
            <w:spacing w:line="240" w:lineRule="auto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  Date:  &lt;22/03/2022&gt;</w:t>
          </w:r>
        </w:p>
      </w:tc>
    </w:tr>
  </w:tbl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0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