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E14CC" w14:textId="751379A3" w:rsidR="00EE2803" w:rsidRPr="00EB7F0A" w:rsidRDefault="00EE2803" w:rsidP="00EE2803">
      <w:pPr>
        <w:rPr>
          <w:b/>
          <w:bCs/>
          <w:sz w:val="32"/>
          <w:szCs w:val="32"/>
        </w:rPr>
      </w:pPr>
      <w:r w:rsidRPr="00EB7F0A">
        <w:rPr>
          <w:b/>
          <w:bCs/>
          <w:sz w:val="32"/>
          <w:szCs w:val="32"/>
        </w:rPr>
        <w:t>1. VS</w:t>
      </w:r>
    </w:p>
    <w:p w14:paraId="52F0BFFB" w14:textId="77777777" w:rsidR="00EE2803" w:rsidRPr="00EE2803" w:rsidRDefault="00EE2803" w:rsidP="00EE2803">
      <w:pPr>
        <w:numPr>
          <w:ilvl w:val="0"/>
          <w:numId w:val="1"/>
        </w:numPr>
        <w:rPr>
          <w:sz w:val="28"/>
          <w:szCs w:val="28"/>
        </w:rPr>
      </w:pPr>
      <w:r w:rsidRPr="00EE2803">
        <w:rPr>
          <w:b/>
          <w:bCs/>
          <w:sz w:val="28"/>
          <w:szCs w:val="28"/>
        </w:rPr>
        <w:t>Law</w:t>
      </w:r>
      <w:r w:rsidRPr="00EE2803">
        <w:rPr>
          <w:sz w:val="28"/>
          <w:szCs w:val="28"/>
        </w:rPr>
        <w:t>:</w:t>
      </w:r>
    </w:p>
    <w:p w14:paraId="44DAC98E" w14:textId="77777777" w:rsidR="0011634D" w:rsidRDefault="0011634D" w:rsidP="00EE2803">
      <w:pPr>
        <w:numPr>
          <w:ilvl w:val="1"/>
          <w:numId w:val="1"/>
        </w:numPr>
        <w:rPr>
          <w:sz w:val="28"/>
          <w:szCs w:val="28"/>
        </w:rPr>
      </w:pPr>
      <w:r w:rsidRPr="0011634D">
        <w:rPr>
          <w:sz w:val="28"/>
          <w:szCs w:val="28"/>
        </w:rPr>
        <w:t>Law is a system of rules that a society or government develops to regulate behavior, enforce justice, and provide order. It ensures that rights are protected and obligations are fulfilled, underpinned by penalties for violations.</w:t>
      </w:r>
    </w:p>
    <w:p w14:paraId="5AE17E23" w14:textId="3C55DBB7" w:rsidR="00EE2803" w:rsidRPr="00EE2803" w:rsidRDefault="0011634D" w:rsidP="00EE2803">
      <w:pPr>
        <w:numPr>
          <w:ilvl w:val="1"/>
          <w:numId w:val="1"/>
        </w:numPr>
        <w:rPr>
          <w:sz w:val="28"/>
          <w:szCs w:val="28"/>
        </w:rPr>
      </w:pPr>
      <w:r w:rsidRPr="0011634D">
        <w:rPr>
          <w:sz w:val="28"/>
          <w:szCs w:val="28"/>
        </w:rPr>
        <w:t xml:space="preserve"> </w:t>
      </w:r>
      <w:r w:rsidR="00EE2803" w:rsidRPr="00EE2803">
        <w:rPr>
          <w:sz w:val="28"/>
          <w:szCs w:val="28"/>
        </w:rPr>
        <w:t>Example: Traffic laws, criminal laws, contracts, etc.</w:t>
      </w:r>
    </w:p>
    <w:p w14:paraId="17B0F8A2" w14:textId="77777777" w:rsidR="00EE2803" w:rsidRPr="00EE2803" w:rsidRDefault="00EE2803" w:rsidP="00EE2803">
      <w:pPr>
        <w:numPr>
          <w:ilvl w:val="0"/>
          <w:numId w:val="1"/>
        </w:numPr>
        <w:rPr>
          <w:sz w:val="28"/>
          <w:szCs w:val="28"/>
        </w:rPr>
      </w:pPr>
      <w:r w:rsidRPr="00EE2803">
        <w:rPr>
          <w:b/>
          <w:bCs/>
          <w:sz w:val="28"/>
          <w:szCs w:val="28"/>
        </w:rPr>
        <w:t>Morality</w:t>
      </w:r>
      <w:r w:rsidRPr="00EE2803">
        <w:rPr>
          <w:sz w:val="28"/>
          <w:szCs w:val="28"/>
        </w:rPr>
        <w:t>:</w:t>
      </w:r>
    </w:p>
    <w:p w14:paraId="7B3F1240" w14:textId="558CC1E1" w:rsidR="00EE2803" w:rsidRPr="00EE2803" w:rsidRDefault="00EE2803" w:rsidP="00EE2803">
      <w:pPr>
        <w:numPr>
          <w:ilvl w:val="1"/>
          <w:numId w:val="1"/>
        </w:numPr>
        <w:rPr>
          <w:sz w:val="28"/>
          <w:szCs w:val="28"/>
        </w:rPr>
      </w:pPr>
      <w:r w:rsidRPr="00EE2803">
        <w:rPr>
          <w:sz w:val="28"/>
          <w:szCs w:val="28"/>
        </w:rPr>
        <w:t>A system of principles and values concerning what is right or wrong, good or bad, often influenced by culture, religion, philosophy, and personal beliefs.</w:t>
      </w:r>
      <w:r w:rsidR="003B0216">
        <w:rPr>
          <w:sz w:val="28"/>
          <w:szCs w:val="28"/>
        </w:rPr>
        <w:t xml:space="preserve"> </w:t>
      </w:r>
    </w:p>
    <w:p w14:paraId="3DAC1251" w14:textId="77777777" w:rsidR="00EE2803" w:rsidRPr="00EE2803" w:rsidRDefault="00EE2803" w:rsidP="00EE2803">
      <w:pPr>
        <w:numPr>
          <w:ilvl w:val="1"/>
          <w:numId w:val="1"/>
        </w:numPr>
        <w:rPr>
          <w:sz w:val="28"/>
          <w:szCs w:val="28"/>
        </w:rPr>
      </w:pPr>
      <w:r w:rsidRPr="00EE2803">
        <w:rPr>
          <w:sz w:val="28"/>
          <w:szCs w:val="28"/>
        </w:rPr>
        <w:t>Example: Telling the truth, helping others, not lying.</w:t>
      </w:r>
    </w:p>
    <w:tbl>
      <w:tblPr>
        <w:tblpPr w:leftFromText="180" w:rightFromText="180" w:vertAnchor="text" w:horzAnchor="margin" w:tblpY="639"/>
        <w:tblW w:w="929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9"/>
        <w:gridCol w:w="3586"/>
        <w:gridCol w:w="3493"/>
      </w:tblGrid>
      <w:tr w:rsidR="00EE2803" w:rsidRPr="00EE2803" w14:paraId="0C00E3E1" w14:textId="77777777" w:rsidTr="00EB7F0A">
        <w:trPr>
          <w:trHeight w:val="624"/>
          <w:tblHeader/>
          <w:tblCellSpacing w:w="15" w:type="dxa"/>
        </w:trPr>
        <w:tc>
          <w:tcPr>
            <w:tcW w:w="0" w:type="auto"/>
            <w:vAlign w:val="center"/>
            <w:hideMark/>
          </w:tcPr>
          <w:p w14:paraId="49B10DE9" w14:textId="77777777" w:rsidR="00EE2803" w:rsidRPr="00EE2803" w:rsidRDefault="00EE2803" w:rsidP="00EE2803">
            <w:pPr>
              <w:spacing w:after="0" w:line="240" w:lineRule="auto"/>
              <w:jc w:val="center"/>
              <w:rPr>
                <w:rFonts w:ascii="Times New Roman" w:eastAsia="Times New Roman" w:hAnsi="Times New Roman" w:cs="Times New Roman"/>
                <w:b/>
                <w:bCs/>
                <w:kern w:val="0"/>
                <w:sz w:val="24"/>
                <w:szCs w:val="24"/>
                <w14:ligatures w14:val="none"/>
              </w:rPr>
            </w:pPr>
            <w:r w:rsidRPr="00EE2803">
              <w:rPr>
                <w:rFonts w:ascii="Times New Roman" w:eastAsia="Times New Roman" w:hAnsi="Times New Roman" w:cs="Times New Roman"/>
                <w:b/>
                <w:bCs/>
                <w:kern w:val="0"/>
                <w:sz w:val="24"/>
                <w:szCs w:val="24"/>
                <w14:ligatures w14:val="none"/>
              </w:rPr>
              <w:t>Aspect</w:t>
            </w:r>
          </w:p>
        </w:tc>
        <w:tc>
          <w:tcPr>
            <w:tcW w:w="0" w:type="auto"/>
            <w:vAlign w:val="center"/>
            <w:hideMark/>
          </w:tcPr>
          <w:p w14:paraId="286F8128" w14:textId="77777777" w:rsidR="00EE2803" w:rsidRPr="00EE2803" w:rsidRDefault="00EE2803" w:rsidP="00EE2803">
            <w:pPr>
              <w:spacing w:after="0" w:line="240" w:lineRule="auto"/>
              <w:jc w:val="center"/>
              <w:rPr>
                <w:rFonts w:ascii="Times New Roman" w:eastAsia="Times New Roman" w:hAnsi="Times New Roman" w:cs="Times New Roman"/>
                <w:b/>
                <w:bCs/>
                <w:kern w:val="0"/>
                <w:sz w:val="24"/>
                <w:szCs w:val="24"/>
                <w14:ligatures w14:val="none"/>
              </w:rPr>
            </w:pPr>
            <w:r w:rsidRPr="00EE2803">
              <w:rPr>
                <w:rFonts w:ascii="Times New Roman" w:eastAsia="Times New Roman" w:hAnsi="Times New Roman" w:cs="Times New Roman"/>
                <w:b/>
                <w:bCs/>
                <w:kern w:val="0"/>
                <w:sz w:val="24"/>
                <w:szCs w:val="24"/>
                <w14:ligatures w14:val="none"/>
              </w:rPr>
              <w:t>Law</w:t>
            </w:r>
          </w:p>
        </w:tc>
        <w:tc>
          <w:tcPr>
            <w:tcW w:w="0" w:type="auto"/>
            <w:vAlign w:val="center"/>
            <w:hideMark/>
          </w:tcPr>
          <w:p w14:paraId="58BAA961" w14:textId="77777777" w:rsidR="00EE2803" w:rsidRPr="00EE2803" w:rsidRDefault="00EE2803" w:rsidP="00EE2803">
            <w:pPr>
              <w:spacing w:after="0" w:line="240" w:lineRule="auto"/>
              <w:jc w:val="center"/>
              <w:rPr>
                <w:rFonts w:ascii="Times New Roman" w:eastAsia="Times New Roman" w:hAnsi="Times New Roman" w:cs="Times New Roman"/>
                <w:b/>
                <w:bCs/>
                <w:kern w:val="0"/>
                <w:sz w:val="24"/>
                <w:szCs w:val="24"/>
                <w14:ligatures w14:val="none"/>
              </w:rPr>
            </w:pPr>
            <w:r w:rsidRPr="00EE2803">
              <w:rPr>
                <w:rFonts w:ascii="Times New Roman" w:eastAsia="Times New Roman" w:hAnsi="Times New Roman" w:cs="Times New Roman"/>
                <w:b/>
                <w:bCs/>
                <w:kern w:val="0"/>
                <w:sz w:val="24"/>
                <w:szCs w:val="24"/>
                <w14:ligatures w14:val="none"/>
              </w:rPr>
              <w:t>Morality</w:t>
            </w:r>
          </w:p>
        </w:tc>
      </w:tr>
      <w:tr w:rsidR="00EE2803" w:rsidRPr="00EE2803" w14:paraId="450FD0EC" w14:textId="77777777" w:rsidTr="00EB7F0A">
        <w:trPr>
          <w:trHeight w:val="1276"/>
          <w:tblCellSpacing w:w="15" w:type="dxa"/>
        </w:trPr>
        <w:tc>
          <w:tcPr>
            <w:tcW w:w="0" w:type="auto"/>
            <w:vAlign w:val="center"/>
            <w:hideMark/>
          </w:tcPr>
          <w:p w14:paraId="1932E8F6" w14:textId="77777777" w:rsidR="00EE2803" w:rsidRPr="00EE2803" w:rsidRDefault="00EE2803" w:rsidP="00EE2803">
            <w:pPr>
              <w:spacing w:after="0" w:line="240" w:lineRule="auto"/>
              <w:rPr>
                <w:rFonts w:ascii="Times New Roman" w:eastAsia="Times New Roman" w:hAnsi="Times New Roman" w:cs="Times New Roman"/>
                <w:kern w:val="0"/>
                <w:sz w:val="24"/>
                <w:szCs w:val="24"/>
                <w14:ligatures w14:val="none"/>
              </w:rPr>
            </w:pPr>
            <w:r w:rsidRPr="00EE2803">
              <w:rPr>
                <w:rFonts w:ascii="Times New Roman" w:eastAsia="Times New Roman" w:hAnsi="Times New Roman" w:cs="Times New Roman"/>
                <w:b/>
                <w:bCs/>
                <w:kern w:val="0"/>
                <w:sz w:val="24"/>
                <w:szCs w:val="24"/>
                <w14:ligatures w14:val="none"/>
              </w:rPr>
              <w:t>Purpose</w:t>
            </w:r>
          </w:p>
        </w:tc>
        <w:tc>
          <w:tcPr>
            <w:tcW w:w="0" w:type="auto"/>
            <w:vAlign w:val="center"/>
            <w:hideMark/>
          </w:tcPr>
          <w:p w14:paraId="511FDE03" w14:textId="77777777" w:rsidR="00EE2803" w:rsidRPr="00EE2803" w:rsidRDefault="00EE2803" w:rsidP="00EE2803">
            <w:pPr>
              <w:spacing w:after="0" w:line="240" w:lineRule="auto"/>
              <w:rPr>
                <w:rFonts w:ascii="Times New Roman" w:eastAsia="Times New Roman" w:hAnsi="Times New Roman" w:cs="Times New Roman"/>
                <w:kern w:val="0"/>
                <w:sz w:val="24"/>
                <w:szCs w:val="24"/>
                <w14:ligatures w14:val="none"/>
              </w:rPr>
            </w:pPr>
            <w:r w:rsidRPr="00EE2803">
              <w:rPr>
                <w:rFonts w:ascii="Times New Roman" w:eastAsia="Times New Roman" w:hAnsi="Times New Roman" w:cs="Times New Roman"/>
                <w:kern w:val="0"/>
                <w:sz w:val="24"/>
                <w:szCs w:val="24"/>
                <w14:ligatures w14:val="none"/>
              </w:rPr>
              <w:t>Maintain order and justice.</w:t>
            </w:r>
          </w:p>
        </w:tc>
        <w:tc>
          <w:tcPr>
            <w:tcW w:w="0" w:type="auto"/>
            <w:vAlign w:val="center"/>
            <w:hideMark/>
          </w:tcPr>
          <w:p w14:paraId="4E94FF37" w14:textId="77777777" w:rsidR="00EE2803" w:rsidRPr="00EE2803" w:rsidRDefault="00EE2803" w:rsidP="00EE2803">
            <w:pPr>
              <w:spacing w:after="0" w:line="240" w:lineRule="auto"/>
              <w:rPr>
                <w:rFonts w:ascii="Times New Roman" w:eastAsia="Times New Roman" w:hAnsi="Times New Roman" w:cs="Times New Roman"/>
                <w:kern w:val="0"/>
                <w:sz w:val="24"/>
                <w:szCs w:val="24"/>
                <w14:ligatures w14:val="none"/>
              </w:rPr>
            </w:pPr>
            <w:r w:rsidRPr="00EE2803">
              <w:rPr>
                <w:rFonts w:ascii="Times New Roman" w:eastAsia="Times New Roman" w:hAnsi="Times New Roman" w:cs="Times New Roman"/>
                <w:kern w:val="0"/>
                <w:sz w:val="24"/>
                <w:szCs w:val="24"/>
                <w14:ligatures w14:val="none"/>
              </w:rPr>
              <w:t>Guide personal and social behavior.</w:t>
            </w:r>
          </w:p>
        </w:tc>
      </w:tr>
      <w:tr w:rsidR="00EE2803" w:rsidRPr="00EE2803" w14:paraId="6CEE7FFF" w14:textId="77777777" w:rsidTr="00EB7F0A">
        <w:trPr>
          <w:trHeight w:val="624"/>
          <w:tblCellSpacing w:w="15" w:type="dxa"/>
        </w:trPr>
        <w:tc>
          <w:tcPr>
            <w:tcW w:w="0" w:type="auto"/>
            <w:vAlign w:val="center"/>
            <w:hideMark/>
          </w:tcPr>
          <w:p w14:paraId="0ACED5D0" w14:textId="77777777" w:rsidR="00EE2803" w:rsidRPr="00EE2803" w:rsidRDefault="00EE2803" w:rsidP="00EE2803">
            <w:pPr>
              <w:spacing w:after="0" w:line="240" w:lineRule="auto"/>
              <w:rPr>
                <w:rFonts w:ascii="Times New Roman" w:eastAsia="Times New Roman" w:hAnsi="Times New Roman" w:cs="Times New Roman"/>
                <w:kern w:val="0"/>
                <w:sz w:val="24"/>
                <w:szCs w:val="24"/>
                <w14:ligatures w14:val="none"/>
              </w:rPr>
            </w:pPr>
            <w:r w:rsidRPr="00EE2803">
              <w:rPr>
                <w:rFonts w:ascii="Times New Roman" w:eastAsia="Times New Roman" w:hAnsi="Times New Roman" w:cs="Times New Roman"/>
                <w:b/>
                <w:bCs/>
                <w:kern w:val="0"/>
                <w:sz w:val="24"/>
                <w:szCs w:val="24"/>
                <w14:ligatures w14:val="none"/>
              </w:rPr>
              <w:t>Enforcement</w:t>
            </w:r>
          </w:p>
        </w:tc>
        <w:tc>
          <w:tcPr>
            <w:tcW w:w="0" w:type="auto"/>
            <w:vAlign w:val="center"/>
            <w:hideMark/>
          </w:tcPr>
          <w:p w14:paraId="3BED4B81" w14:textId="77777777" w:rsidR="00EE2803" w:rsidRPr="00EE2803" w:rsidRDefault="00EE2803" w:rsidP="00EE2803">
            <w:pPr>
              <w:spacing w:after="0" w:line="240" w:lineRule="auto"/>
              <w:rPr>
                <w:rFonts w:ascii="Times New Roman" w:eastAsia="Times New Roman" w:hAnsi="Times New Roman" w:cs="Times New Roman"/>
                <w:kern w:val="0"/>
                <w:sz w:val="24"/>
                <w:szCs w:val="24"/>
                <w14:ligatures w14:val="none"/>
              </w:rPr>
            </w:pPr>
            <w:r w:rsidRPr="00EE2803">
              <w:rPr>
                <w:rFonts w:ascii="Times New Roman" w:eastAsia="Times New Roman" w:hAnsi="Times New Roman" w:cs="Times New Roman"/>
                <w:kern w:val="0"/>
                <w:sz w:val="24"/>
                <w:szCs w:val="24"/>
                <w14:ligatures w14:val="none"/>
              </w:rPr>
              <w:t>By government institutions.</w:t>
            </w:r>
          </w:p>
        </w:tc>
        <w:tc>
          <w:tcPr>
            <w:tcW w:w="0" w:type="auto"/>
            <w:vAlign w:val="center"/>
            <w:hideMark/>
          </w:tcPr>
          <w:p w14:paraId="19765D85" w14:textId="77777777" w:rsidR="00EE2803" w:rsidRPr="00EE2803" w:rsidRDefault="00EE2803" w:rsidP="00EE2803">
            <w:pPr>
              <w:spacing w:after="0" w:line="240" w:lineRule="auto"/>
              <w:rPr>
                <w:rFonts w:ascii="Times New Roman" w:eastAsia="Times New Roman" w:hAnsi="Times New Roman" w:cs="Times New Roman"/>
                <w:kern w:val="0"/>
                <w:sz w:val="24"/>
                <w:szCs w:val="24"/>
                <w14:ligatures w14:val="none"/>
              </w:rPr>
            </w:pPr>
            <w:r w:rsidRPr="00EE2803">
              <w:rPr>
                <w:rFonts w:ascii="Times New Roman" w:eastAsia="Times New Roman" w:hAnsi="Times New Roman" w:cs="Times New Roman"/>
                <w:kern w:val="0"/>
                <w:sz w:val="24"/>
                <w:szCs w:val="24"/>
                <w14:ligatures w14:val="none"/>
              </w:rPr>
              <w:t>By society or personal conscience.</w:t>
            </w:r>
          </w:p>
        </w:tc>
      </w:tr>
      <w:tr w:rsidR="00EE2803" w:rsidRPr="00EE2803" w14:paraId="04E5AAC0" w14:textId="77777777" w:rsidTr="00EB7F0A">
        <w:trPr>
          <w:trHeight w:val="1276"/>
          <w:tblCellSpacing w:w="15" w:type="dxa"/>
        </w:trPr>
        <w:tc>
          <w:tcPr>
            <w:tcW w:w="0" w:type="auto"/>
            <w:vAlign w:val="center"/>
            <w:hideMark/>
          </w:tcPr>
          <w:p w14:paraId="14B13AD2" w14:textId="77777777" w:rsidR="00EE2803" w:rsidRPr="00EE2803" w:rsidRDefault="00EE2803" w:rsidP="00EE2803">
            <w:pPr>
              <w:spacing w:after="0" w:line="240" w:lineRule="auto"/>
              <w:rPr>
                <w:rFonts w:ascii="Times New Roman" w:eastAsia="Times New Roman" w:hAnsi="Times New Roman" w:cs="Times New Roman"/>
                <w:kern w:val="0"/>
                <w:sz w:val="24"/>
                <w:szCs w:val="24"/>
                <w14:ligatures w14:val="none"/>
              </w:rPr>
            </w:pPr>
            <w:r w:rsidRPr="00EE2803">
              <w:rPr>
                <w:rFonts w:ascii="Times New Roman" w:eastAsia="Times New Roman" w:hAnsi="Times New Roman" w:cs="Times New Roman"/>
                <w:b/>
                <w:bCs/>
                <w:kern w:val="0"/>
                <w:sz w:val="24"/>
                <w:szCs w:val="24"/>
                <w14:ligatures w14:val="none"/>
              </w:rPr>
              <w:t>Scope</w:t>
            </w:r>
          </w:p>
        </w:tc>
        <w:tc>
          <w:tcPr>
            <w:tcW w:w="0" w:type="auto"/>
            <w:vAlign w:val="center"/>
            <w:hideMark/>
          </w:tcPr>
          <w:p w14:paraId="6E2A5464" w14:textId="77777777" w:rsidR="00EE2803" w:rsidRPr="00EE2803" w:rsidRDefault="00EE2803" w:rsidP="00EE2803">
            <w:pPr>
              <w:spacing w:after="0" w:line="240" w:lineRule="auto"/>
              <w:rPr>
                <w:rFonts w:ascii="Times New Roman" w:eastAsia="Times New Roman" w:hAnsi="Times New Roman" w:cs="Times New Roman"/>
                <w:kern w:val="0"/>
                <w:sz w:val="24"/>
                <w:szCs w:val="24"/>
                <w14:ligatures w14:val="none"/>
              </w:rPr>
            </w:pPr>
            <w:r w:rsidRPr="00EE2803">
              <w:rPr>
                <w:rFonts w:ascii="Times New Roman" w:eastAsia="Times New Roman" w:hAnsi="Times New Roman" w:cs="Times New Roman"/>
                <w:kern w:val="0"/>
                <w:sz w:val="24"/>
                <w:szCs w:val="24"/>
                <w14:ligatures w14:val="none"/>
              </w:rPr>
              <w:t>Narrower, focuses on public matters.</w:t>
            </w:r>
          </w:p>
        </w:tc>
        <w:tc>
          <w:tcPr>
            <w:tcW w:w="0" w:type="auto"/>
            <w:vAlign w:val="center"/>
            <w:hideMark/>
          </w:tcPr>
          <w:p w14:paraId="68F472D1" w14:textId="77777777" w:rsidR="00EE2803" w:rsidRPr="00EE2803" w:rsidRDefault="00EE2803" w:rsidP="00EE2803">
            <w:pPr>
              <w:spacing w:after="0" w:line="240" w:lineRule="auto"/>
              <w:rPr>
                <w:rFonts w:ascii="Times New Roman" w:eastAsia="Times New Roman" w:hAnsi="Times New Roman" w:cs="Times New Roman"/>
                <w:kern w:val="0"/>
                <w:sz w:val="24"/>
                <w:szCs w:val="24"/>
                <w14:ligatures w14:val="none"/>
              </w:rPr>
            </w:pPr>
            <w:r w:rsidRPr="00EE2803">
              <w:rPr>
                <w:rFonts w:ascii="Times New Roman" w:eastAsia="Times New Roman" w:hAnsi="Times New Roman" w:cs="Times New Roman"/>
                <w:kern w:val="0"/>
                <w:sz w:val="24"/>
                <w:szCs w:val="24"/>
                <w14:ligatures w14:val="none"/>
              </w:rPr>
              <w:t>Broader, includes private actions.</w:t>
            </w:r>
          </w:p>
        </w:tc>
      </w:tr>
      <w:tr w:rsidR="00EE2803" w:rsidRPr="00EE2803" w14:paraId="3973DEE7" w14:textId="77777777" w:rsidTr="00EB7F0A">
        <w:trPr>
          <w:trHeight w:val="1294"/>
          <w:tblCellSpacing w:w="15" w:type="dxa"/>
        </w:trPr>
        <w:tc>
          <w:tcPr>
            <w:tcW w:w="0" w:type="auto"/>
            <w:vAlign w:val="center"/>
            <w:hideMark/>
          </w:tcPr>
          <w:p w14:paraId="79D42DA9" w14:textId="77777777" w:rsidR="00EE2803" w:rsidRPr="00EE2803" w:rsidRDefault="00EE2803" w:rsidP="00EE2803">
            <w:pPr>
              <w:spacing w:after="0" w:line="240" w:lineRule="auto"/>
              <w:rPr>
                <w:rFonts w:ascii="Times New Roman" w:eastAsia="Times New Roman" w:hAnsi="Times New Roman" w:cs="Times New Roman"/>
                <w:kern w:val="0"/>
                <w:sz w:val="24"/>
                <w:szCs w:val="24"/>
                <w14:ligatures w14:val="none"/>
              </w:rPr>
            </w:pPr>
            <w:r w:rsidRPr="00EE2803">
              <w:rPr>
                <w:rFonts w:ascii="Times New Roman" w:eastAsia="Times New Roman" w:hAnsi="Times New Roman" w:cs="Times New Roman"/>
                <w:b/>
                <w:bCs/>
                <w:kern w:val="0"/>
                <w:sz w:val="24"/>
                <w:szCs w:val="24"/>
                <w14:ligatures w14:val="none"/>
              </w:rPr>
              <w:t>Penalty for Violation</w:t>
            </w:r>
          </w:p>
        </w:tc>
        <w:tc>
          <w:tcPr>
            <w:tcW w:w="0" w:type="auto"/>
            <w:vAlign w:val="center"/>
            <w:hideMark/>
          </w:tcPr>
          <w:p w14:paraId="5BE8A926" w14:textId="77777777" w:rsidR="00EE2803" w:rsidRPr="00EE2803" w:rsidRDefault="00EE2803" w:rsidP="00EE2803">
            <w:pPr>
              <w:spacing w:after="0" w:line="240" w:lineRule="auto"/>
              <w:rPr>
                <w:rFonts w:ascii="Times New Roman" w:eastAsia="Times New Roman" w:hAnsi="Times New Roman" w:cs="Times New Roman"/>
                <w:kern w:val="0"/>
                <w:sz w:val="24"/>
                <w:szCs w:val="24"/>
                <w14:ligatures w14:val="none"/>
              </w:rPr>
            </w:pPr>
            <w:r w:rsidRPr="00EE2803">
              <w:rPr>
                <w:rFonts w:ascii="Times New Roman" w:eastAsia="Times New Roman" w:hAnsi="Times New Roman" w:cs="Times New Roman"/>
                <w:kern w:val="0"/>
                <w:sz w:val="24"/>
                <w:szCs w:val="24"/>
                <w14:ligatures w14:val="none"/>
              </w:rPr>
              <w:t>Legal punishment (fines, prison).</w:t>
            </w:r>
          </w:p>
        </w:tc>
        <w:tc>
          <w:tcPr>
            <w:tcW w:w="0" w:type="auto"/>
            <w:vAlign w:val="center"/>
            <w:hideMark/>
          </w:tcPr>
          <w:p w14:paraId="07AE0148" w14:textId="77777777" w:rsidR="00EE2803" w:rsidRPr="00EE2803" w:rsidRDefault="00EE2803" w:rsidP="00EE2803">
            <w:pPr>
              <w:spacing w:after="0" w:line="240" w:lineRule="auto"/>
              <w:rPr>
                <w:rFonts w:ascii="Times New Roman" w:eastAsia="Times New Roman" w:hAnsi="Times New Roman" w:cs="Times New Roman"/>
                <w:kern w:val="0"/>
                <w:sz w:val="24"/>
                <w:szCs w:val="24"/>
                <w14:ligatures w14:val="none"/>
              </w:rPr>
            </w:pPr>
            <w:r w:rsidRPr="00EE2803">
              <w:rPr>
                <w:rFonts w:ascii="Times New Roman" w:eastAsia="Times New Roman" w:hAnsi="Times New Roman" w:cs="Times New Roman"/>
                <w:kern w:val="0"/>
                <w:sz w:val="24"/>
                <w:szCs w:val="24"/>
                <w14:ligatures w14:val="none"/>
              </w:rPr>
              <w:t>Social disapproval, guilt, or shame.</w:t>
            </w:r>
          </w:p>
        </w:tc>
      </w:tr>
    </w:tbl>
    <w:p w14:paraId="722839DE" w14:textId="7FC2EC51" w:rsidR="00EE2803" w:rsidRPr="00EE2803" w:rsidRDefault="00EE2803" w:rsidP="00EE2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803">
        <w:rPr>
          <w:rFonts w:ascii="Times New Roman" w:eastAsia="Times New Roman" w:hAnsi="Times New Roman" w:cs="Times New Roman"/>
          <w:b/>
          <w:bCs/>
          <w:kern w:val="0"/>
          <w:sz w:val="27"/>
          <w:szCs w:val="27"/>
          <w14:ligatures w14:val="none"/>
        </w:rPr>
        <w:t>Key Differences</w:t>
      </w:r>
    </w:p>
    <w:p w14:paraId="16895ADC" w14:textId="065B20E2" w:rsidR="00043FBC" w:rsidRDefault="002A6606">
      <w:r>
        <w:t xml:space="preserve">    </w:t>
      </w:r>
    </w:p>
    <w:p w14:paraId="7ED5002B" w14:textId="77777777" w:rsidR="00EE2803" w:rsidRDefault="00EE2803">
      <w:pPr>
        <w:rPr>
          <w:b/>
          <w:bCs/>
          <w:sz w:val="28"/>
          <w:szCs w:val="28"/>
        </w:rPr>
      </w:pPr>
    </w:p>
    <w:p w14:paraId="2EC31870" w14:textId="77777777" w:rsidR="00EB7F0A" w:rsidRDefault="00EB7F0A">
      <w:pPr>
        <w:rPr>
          <w:b/>
          <w:bCs/>
          <w:sz w:val="28"/>
          <w:szCs w:val="28"/>
        </w:rPr>
      </w:pPr>
    </w:p>
    <w:p w14:paraId="42BB8BBB" w14:textId="29B20DAB" w:rsidR="00EE2803" w:rsidRPr="00EB7F0A" w:rsidRDefault="00EE2803">
      <w:pPr>
        <w:rPr>
          <w:b/>
          <w:bCs/>
          <w:sz w:val="32"/>
          <w:szCs w:val="32"/>
        </w:rPr>
      </w:pPr>
      <w:r w:rsidRPr="00EB7F0A">
        <w:rPr>
          <w:b/>
          <w:bCs/>
          <w:sz w:val="32"/>
          <w:szCs w:val="32"/>
        </w:rPr>
        <w:t>2. VS</w:t>
      </w:r>
    </w:p>
    <w:p w14:paraId="7983735A" w14:textId="77777777" w:rsidR="00EE2803" w:rsidRPr="00EE2803" w:rsidRDefault="00EE2803" w:rsidP="00EE2803">
      <w:pPr>
        <w:rPr>
          <w:b/>
          <w:bCs/>
          <w:sz w:val="28"/>
          <w:szCs w:val="28"/>
        </w:rPr>
      </w:pPr>
      <w:r w:rsidRPr="00EE2803">
        <w:rPr>
          <w:b/>
          <w:bCs/>
          <w:sz w:val="28"/>
          <w:szCs w:val="28"/>
        </w:rPr>
        <w:t>Civil and Political (CP) Rights</w:t>
      </w:r>
    </w:p>
    <w:p w14:paraId="42ED3835" w14:textId="63C590EE" w:rsidR="00EE2803" w:rsidRPr="00EE2803" w:rsidRDefault="00EE2803" w:rsidP="00EE2803">
      <w:pPr>
        <w:numPr>
          <w:ilvl w:val="0"/>
          <w:numId w:val="2"/>
        </w:numPr>
        <w:rPr>
          <w:sz w:val="28"/>
          <w:szCs w:val="28"/>
        </w:rPr>
      </w:pPr>
      <w:r w:rsidRPr="00EE2803">
        <w:rPr>
          <w:b/>
          <w:bCs/>
          <w:sz w:val="28"/>
          <w:szCs w:val="28"/>
        </w:rPr>
        <w:t>Definition</w:t>
      </w:r>
      <w:r w:rsidRPr="00EE2803">
        <w:rPr>
          <w:sz w:val="28"/>
          <w:szCs w:val="28"/>
        </w:rPr>
        <w:t>: These rights ensure an individual's freedom from infringement by governments, social organizations, and private individuals and protect the ability to participate in the civil and political life of the state without discrimination.</w:t>
      </w:r>
    </w:p>
    <w:p w14:paraId="0F0B64C1" w14:textId="77777777" w:rsidR="00EE2803" w:rsidRPr="00EE2803" w:rsidRDefault="00EE2803" w:rsidP="00EE2803">
      <w:pPr>
        <w:rPr>
          <w:b/>
          <w:bCs/>
          <w:sz w:val="28"/>
          <w:szCs w:val="28"/>
        </w:rPr>
      </w:pPr>
    </w:p>
    <w:p w14:paraId="378009AB" w14:textId="00DBE5CC" w:rsidR="00EE2803" w:rsidRPr="00EE2803" w:rsidRDefault="00EE2803" w:rsidP="00EE2803">
      <w:pPr>
        <w:rPr>
          <w:b/>
          <w:bCs/>
          <w:sz w:val="28"/>
          <w:szCs w:val="28"/>
        </w:rPr>
      </w:pPr>
      <w:r w:rsidRPr="00EE2803">
        <w:rPr>
          <w:b/>
          <w:bCs/>
          <w:sz w:val="28"/>
          <w:szCs w:val="28"/>
        </w:rPr>
        <w:t>Economic, Social, and Cultural (ESC) Rights</w:t>
      </w:r>
    </w:p>
    <w:p w14:paraId="45FFADF4" w14:textId="77777777" w:rsidR="00EE2803" w:rsidRPr="00EE2803" w:rsidRDefault="00EE2803" w:rsidP="00EE2803">
      <w:pPr>
        <w:numPr>
          <w:ilvl w:val="0"/>
          <w:numId w:val="3"/>
        </w:numPr>
        <w:rPr>
          <w:sz w:val="28"/>
          <w:szCs w:val="28"/>
        </w:rPr>
      </w:pPr>
      <w:r w:rsidRPr="00EE2803">
        <w:rPr>
          <w:b/>
          <w:bCs/>
          <w:sz w:val="28"/>
          <w:szCs w:val="28"/>
        </w:rPr>
        <w:t>Definition</w:t>
      </w:r>
      <w:r w:rsidRPr="00EE2803">
        <w:rPr>
          <w:sz w:val="28"/>
          <w:szCs w:val="28"/>
        </w:rPr>
        <w:t>: These rights guarantee individuals access to essential economic, social, and cultural conditions needed for a life of dignity and well-being.</w:t>
      </w:r>
    </w:p>
    <w:p w14:paraId="2192347A" w14:textId="77777777" w:rsidR="00EE2803" w:rsidRPr="00EE2803" w:rsidRDefault="00EE2803" w:rsidP="00EE2803"/>
    <w:p w14:paraId="6CA13E1F" w14:textId="77777777" w:rsidR="00EE2803" w:rsidRPr="00EE2803" w:rsidRDefault="00EE2803" w:rsidP="00EE2803">
      <w:pPr>
        <w:rPr>
          <w:b/>
          <w:bCs/>
          <w:sz w:val="28"/>
          <w:szCs w:val="28"/>
        </w:rPr>
      </w:pPr>
      <w:r w:rsidRPr="00EE2803">
        <w:rPr>
          <w:b/>
          <w:bCs/>
          <w:sz w:val="28"/>
          <w:szCs w:val="28"/>
        </w:rPr>
        <w:t>Key Differences</w:t>
      </w:r>
    </w:p>
    <w:tbl>
      <w:tblPr>
        <w:tblW w:w="90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8"/>
        <w:gridCol w:w="3699"/>
        <w:gridCol w:w="3804"/>
      </w:tblGrid>
      <w:tr w:rsidR="00EE2803" w:rsidRPr="00EE2803" w14:paraId="6DB09C32" w14:textId="77777777" w:rsidTr="00EB7F0A">
        <w:trPr>
          <w:trHeight w:val="762"/>
          <w:tblHeader/>
          <w:tblCellSpacing w:w="15" w:type="dxa"/>
        </w:trPr>
        <w:tc>
          <w:tcPr>
            <w:tcW w:w="0" w:type="auto"/>
            <w:vAlign w:val="center"/>
            <w:hideMark/>
          </w:tcPr>
          <w:p w14:paraId="00D91D62" w14:textId="77777777" w:rsidR="00EE2803" w:rsidRPr="00EE2803" w:rsidRDefault="00EE2803" w:rsidP="00EE2803">
            <w:pPr>
              <w:rPr>
                <w:b/>
                <w:bCs/>
              </w:rPr>
            </w:pPr>
            <w:r w:rsidRPr="00EE2803">
              <w:rPr>
                <w:b/>
                <w:bCs/>
              </w:rPr>
              <w:t>Aspect</w:t>
            </w:r>
          </w:p>
        </w:tc>
        <w:tc>
          <w:tcPr>
            <w:tcW w:w="0" w:type="auto"/>
            <w:vAlign w:val="center"/>
            <w:hideMark/>
          </w:tcPr>
          <w:p w14:paraId="2448DE4B" w14:textId="77777777" w:rsidR="00EE2803" w:rsidRPr="00EE2803" w:rsidRDefault="00EE2803" w:rsidP="00EE2803">
            <w:pPr>
              <w:rPr>
                <w:b/>
                <w:bCs/>
              </w:rPr>
            </w:pPr>
            <w:r w:rsidRPr="00EE2803">
              <w:rPr>
                <w:b/>
                <w:bCs/>
              </w:rPr>
              <w:t>CP Rights</w:t>
            </w:r>
          </w:p>
        </w:tc>
        <w:tc>
          <w:tcPr>
            <w:tcW w:w="0" w:type="auto"/>
            <w:vAlign w:val="center"/>
            <w:hideMark/>
          </w:tcPr>
          <w:p w14:paraId="1A84A4BD" w14:textId="77777777" w:rsidR="00EE2803" w:rsidRPr="00EE2803" w:rsidRDefault="00EE2803" w:rsidP="00EE2803">
            <w:pPr>
              <w:rPr>
                <w:b/>
                <w:bCs/>
              </w:rPr>
            </w:pPr>
            <w:r w:rsidRPr="00EE2803">
              <w:rPr>
                <w:b/>
                <w:bCs/>
              </w:rPr>
              <w:t>ESC Rights</w:t>
            </w:r>
          </w:p>
        </w:tc>
      </w:tr>
      <w:tr w:rsidR="00EE2803" w:rsidRPr="00EE2803" w14:paraId="46D091DD" w14:textId="77777777" w:rsidTr="00EB7F0A">
        <w:trPr>
          <w:trHeight w:val="1263"/>
          <w:tblCellSpacing w:w="15" w:type="dxa"/>
        </w:trPr>
        <w:tc>
          <w:tcPr>
            <w:tcW w:w="0" w:type="auto"/>
            <w:vAlign w:val="center"/>
            <w:hideMark/>
          </w:tcPr>
          <w:p w14:paraId="2B650ED5" w14:textId="77777777" w:rsidR="00EE2803" w:rsidRPr="00EE2803" w:rsidRDefault="00EE2803" w:rsidP="00EE2803">
            <w:r w:rsidRPr="00EE2803">
              <w:rPr>
                <w:b/>
                <w:bCs/>
              </w:rPr>
              <w:t>Focus</w:t>
            </w:r>
          </w:p>
        </w:tc>
        <w:tc>
          <w:tcPr>
            <w:tcW w:w="0" w:type="auto"/>
            <w:vAlign w:val="center"/>
            <w:hideMark/>
          </w:tcPr>
          <w:p w14:paraId="5EF6C962" w14:textId="77777777" w:rsidR="00EE2803" w:rsidRPr="00EE2803" w:rsidRDefault="00EE2803" w:rsidP="00EE2803">
            <w:r w:rsidRPr="00EE2803">
              <w:t>Protect individual freedoms.</w:t>
            </w:r>
          </w:p>
        </w:tc>
        <w:tc>
          <w:tcPr>
            <w:tcW w:w="0" w:type="auto"/>
            <w:vAlign w:val="center"/>
            <w:hideMark/>
          </w:tcPr>
          <w:p w14:paraId="3C98A3CC" w14:textId="77777777" w:rsidR="00EE2803" w:rsidRPr="00EE2803" w:rsidRDefault="00EE2803" w:rsidP="00EE2803">
            <w:r w:rsidRPr="00EE2803">
              <w:t>Ensure basic economic, social, and cultural needs.</w:t>
            </w:r>
          </w:p>
        </w:tc>
      </w:tr>
      <w:tr w:rsidR="00EE2803" w:rsidRPr="00EE2803" w14:paraId="1AD94BF5" w14:textId="77777777" w:rsidTr="00EB7F0A">
        <w:trPr>
          <w:trHeight w:val="762"/>
          <w:tblCellSpacing w:w="15" w:type="dxa"/>
        </w:trPr>
        <w:tc>
          <w:tcPr>
            <w:tcW w:w="0" w:type="auto"/>
            <w:vAlign w:val="center"/>
            <w:hideMark/>
          </w:tcPr>
          <w:p w14:paraId="4A78B36F" w14:textId="77777777" w:rsidR="00EE2803" w:rsidRPr="00EE2803" w:rsidRDefault="00EE2803" w:rsidP="00EE2803">
            <w:r w:rsidRPr="00EE2803">
              <w:rPr>
                <w:b/>
                <w:bCs/>
              </w:rPr>
              <w:t>Obligation Type</w:t>
            </w:r>
          </w:p>
        </w:tc>
        <w:tc>
          <w:tcPr>
            <w:tcW w:w="0" w:type="auto"/>
            <w:vAlign w:val="center"/>
            <w:hideMark/>
          </w:tcPr>
          <w:p w14:paraId="13889599" w14:textId="77777777" w:rsidR="00EE2803" w:rsidRPr="00EE2803" w:rsidRDefault="00EE2803" w:rsidP="00EE2803">
            <w:r w:rsidRPr="00EE2803">
              <w:t>Negative (non-interference).</w:t>
            </w:r>
          </w:p>
        </w:tc>
        <w:tc>
          <w:tcPr>
            <w:tcW w:w="0" w:type="auto"/>
            <w:vAlign w:val="center"/>
            <w:hideMark/>
          </w:tcPr>
          <w:p w14:paraId="79DFD41D" w14:textId="77777777" w:rsidR="00EE2803" w:rsidRPr="00EE2803" w:rsidRDefault="00EE2803" w:rsidP="00EE2803">
            <w:r w:rsidRPr="00EE2803">
              <w:t>Positive (state action required).</w:t>
            </w:r>
          </w:p>
        </w:tc>
      </w:tr>
      <w:tr w:rsidR="00EE2803" w:rsidRPr="00EE2803" w14:paraId="64C8ED8B" w14:textId="77777777" w:rsidTr="00EB7F0A">
        <w:trPr>
          <w:trHeight w:val="762"/>
          <w:tblCellSpacing w:w="15" w:type="dxa"/>
        </w:trPr>
        <w:tc>
          <w:tcPr>
            <w:tcW w:w="0" w:type="auto"/>
            <w:vAlign w:val="center"/>
            <w:hideMark/>
          </w:tcPr>
          <w:p w14:paraId="1D43AD61" w14:textId="77777777" w:rsidR="00EE2803" w:rsidRPr="00EE2803" w:rsidRDefault="00EE2803" w:rsidP="00EE2803">
            <w:r w:rsidRPr="00EE2803">
              <w:rPr>
                <w:b/>
                <w:bCs/>
              </w:rPr>
              <w:t>Implementation</w:t>
            </w:r>
          </w:p>
        </w:tc>
        <w:tc>
          <w:tcPr>
            <w:tcW w:w="0" w:type="auto"/>
            <w:vAlign w:val="center"/>
            <w:hideMark/>
          </w:tcPr>
          <w:p w14:paraId="485F1EA1" w14:textId="1BBFD4F4" w:rsidR="00EE2803" w:rsidRPr="00EE2803" w:rsidRDefault="00EE2803" w:rsidP="00EE2803">
            <w:r w:rsidRPr="00EE2803">
              <w:t>Immediate (no torture, free speech).</w:t>
            </w:r>
          </w:p>
        </w:tc>
        <w:tc>
          <w:tcPr>
            <w:tcW w:w="0" w:type="auto"/>
            <w:vAlign w:val="center"/>
            <w:hideMark/>
          </w:tcPr>
          <w:p w14:paraId="0426EFC4" w14:textId="664B7BA8" w:rsidR="00EE2803" w:rsidRPr="00EE2803" w:rsidRDefault="00EE2803" w:rsidP="00EE2803">
            <w:r w:rsidRPr="00EE2803">
              <w:t>Progressive (housing, healthcare).</w:t>
            </w:r>
          </w:p>
        </w:tc>
      </w:tr>
      <w:tr w:rsidR="00EE2803" w:rsidRPr="00EE2803" w14:paraId="5179297F" w14:textId="77777777" w:rsidTr="00EB7F0A">
        <w:trPr>
          <w:trHeight w:val="762"/>
          <w:tblCellSpacing w:w="15" w:type="dxa"/>
        </w:trPr>
        <w:tc>
          <w:tcPr>
            <w:tcW w:w="0" w:type="auto"/>
            <w:vAlign w:val="center"/>
            <w:hideMark/>
          </w:tcPr>
          <w:p w14:paraId="0B4DE84F" w14:textId="77777777" w:rsidR="00EE2803" w:rsidRPr="00EE2803" w:rsidRDefault="00EE2803" w:rsidP="00EE2803">
            <w:r w:rsidRPr="00EE2803">
              <w:rPr>
                <w:b/>
                <w:bCs/>
              </w:rPr>
              <w:t>Examples</w:t>
            </w:r>
          </w:p>
        </w:tc>
        <w:tc>
          <w:tcPr>
            <w:tcW w:w="0" w:type="auto"/>
            <w:vAlign w:val="center"/>
            <w:hideMark/>
          </w:tcPr>
          <w:p w14:paraId="46D5C703" w14:textId="77777777" w:rsidR="00EE2803" w:rsidRPr="00EE2803" w:rsidRDefault="00EE2803" w:rsidP="00EE2803">
            <w:r w:rsidRPr="00EE2803">
              <w:t>Freedom of speech, voting rights.</w:t>
            </w:r>
          </w:p>
        </w:tc>
        <w:tc>
          <w:tcPr>
            <w:tcW w:w="0" w:type="auto"/>
            <w:vAlign w:val="center"/>
            <w:hideMark/>
          </w:tcPr>
          <w:p w14:paraId="12408D4B" w14:textId="77777777" w:rsidR="00EE2803" w:rsidRPr="00EE2803" w:rsidRDefault="00EE2803" w:rsidP="00EE2803">
            <w:r w:rsidRPr="00EE2803">
              <w:t>Right to education, health, work.</w:t>
            </w:r>
          </w:p>
        </w:tc>
      </w:tr>
      <w:tr w:rsidR="00EE2803" w:rsidRPr="00EE2803" w14:paraId="3BC647A0" w14:textId="77777777" w:rsidTr="00EB7F0A">
        <w:trPr>
          <w:trHeight w:val="1243"/>
          <w:tblCellSpacing w:w="15" w:type="dxa"/>
        </w:trPr>
        <w:tc>
          <w:tcPr>
            <w:tcW w:w="0" w:type="auto"/>
            <w:vAlign w:val="center"/>
            <w:hideMark/>
          </w:tcPr>
          <w:p w14:paraId="3039D045" w14:textId="77777777" w:rsidR="00EE2803" w:rsidRPr="00EE2803" w:rsidRDefault="00EE2803" w:rsidP="00EE2803">
            <w:r w:rsidRPr="00EE2803">
              <w:rPr>
                <w:b/>
                <w:bCs/>
              </w:rPr>
              <w:t>Enforcement</w:t>
            </w:r>
          </w:p>
        </w:tc>
        <w:tc>
          <w:tcPr>
            <w:tcW w:w="0" w:type="auto"/>
            <w:vAlign w:val="center"/>
            <w:hideMark/>
          </w:tcPr>
          <w:p w14:paraId="34F7A675" w14:textId="78D3D02B" w:rsidR="00EE2803" w:rsidRPr="00EE2803" w:rsidRDefault="00EE2803" w:rsidP="00EE2803">
            <w:r w:rsidRPr="00EE2803">
              <w:t>Easier to monitor and enforce (laws and courts).</w:t>
            </w:r>
          </w:p>
        </w:tc>
        <w:tc>
          <w:tcPr>
            <w:tcW w:w="0" w:type="auto"/>
            <w:vAlign w:val="center"/>
            <w:hideMark/>
          </w:tcPr>
          <w:p w14:paraId="1BB9A39C" w14:textId="77777777" w:rsidR="00EE2803" w:rsidRPr="00EE2803" w:rsidRDefault="00EE2803" w:rsidP="00EE2803">
            <w:r w:rsidRPr="00EE2803">
              <w:t>Relies on state capacity and resources.</w:t>
            </w:r>
          </w:p>
        </w:tc>
      </w:tr>
    </w:tbl>
    <w:p w14:paraId="5FB2CC54" w14:textId="3189EEBF" w:rsidR="00EB7F0A" w:rsidRDefault="00EB7F0A"/>
    <w:p w14:paraId="38BCA2BE" w14:textId="18BD1A99" w:rsidR="00EB7F0A" w:rsidRPr="00EB7F0A" w:rsidRDefault="00EB7F0A" w:rsidP="00EB7F0A">
      <w:pPr>
        <w:pStyle w:val="ListParagraph"/>
        <w:numPr>
          <w:ilvl w:val="0"/>
          <w:numId w:val="10"/>
        </w:numPr>
        <w:rPr>
          <w:b/>
          <w:bCs/>
          <w:sz w:val="32"/>
          <w:szCs w:val="32"/>
        </w:rPr>
      </w:pPr>
      <w:r>
        <w:rPr>
          <w:b/>
          <w:bCs/>
          <w:sz w:val="32"/>
          <w:szCs w:val="32"/>
        </w:rPr>
        <w:lastRenderedPageBreak/>
        <w:t>C</w:t>
      </w:r>
      <w:r w:rsidRPr="00EB7F0A">
        <w:rPr>
          <w:b/>
          <w:bCs/>
          <w:sz w:val="32"/>
          <w:szCs w:val="32"/>
        </w:rPr>
        <w:t xml:space="preserve">ontractual obligations </w:t>
      </w:r>
    </w:p>
    <w:p w14:paraId="2998820C" w14:textId="71DFFB67" w:rsidR="00EB7F0A" w:rsidRPr="00EB7F0A" w:rsidRDefault="00EB7F0A" w:rsidP="00EB7F0A">
      <w:pPr>
        <w:rPr>
          <w:sz w:val="28"/>
          <w:szCs w:val="28"/>
        </w:rPr>
      </w:pPr>
      <w:r w:rsidRPr="00EB7F0A">
        <w:rPr>
          <w:sz w:val="28"/>
          <w:szCs w:val="28"/>
        </w:rPr>
        <w:t xml:space="preserve">In </w:t>
      </w:r>
      <w:r w:rsidRPr="00EB7F0A">
        <w:rPr>
          <w:b/>
          <w:bCs/>
          <w:sz w:val="28"/>
          <w:szCs w:val="28"/>
        </w:rPr>
        <w:t>Bangladesh</w:t>
      </w:r>
      <w:r w:rsidRPr="00EB7F0A">
        <w:rPr>
          <w:sz w:val="28"/>
          <w:szCs w:val="28"/>
        </w:rPr>
        <w:t xml:space="preserve">, contractual obligations are governed by the </w:t>
      </w:r>
      <w:r w:rsidRPr="00EB7F0A">
        <w:rPr>
          <w:b/>
          <w:bCs/>
          <w:sz w:val="28"/>
          <w:szCs w:val="28"/>
        </w:rPr>
        <w:t>Contract Act, 1872</w:t>
      </w:r>
      <w:r w:rsidRPr="00EB7F0A">
        <w:rPr>
          <w:sz w:val="28"/>
          <w:szCs w:val="28"/>
        </w:rPr>
        <w:t>, which provides the legal framework for the formation, performance, and enforcement of contracts. Here’s a breakdown of the contractual obligations as they apply in Bangladesh:</w:t>
      </w:r>
    </w:p>
    <w:p w14:paraId="5AC1CFA3" w14:textId="77777777" w:rsidR="00EB7F0A" w:rsidRPr="00EB7F0A" w:rsidRDefault="00000000" w:rsidP="00EB7F0A">
      <w:pPr>
        <w:rPr>
          <w:sz w:val="28"/>
          <w:szCs w:val="28"/>
        </w:rPr>
      </w:pPr>
      <w:r>
        <w:rPr>
          <w:sz w:val="28"/>
          <w:szCs w:val="28"/>
        </w:rPr>
        <w:pict w14:anchorId="0D57A072">
          <v:rect id="_x0000_i1025" style="width:0;height:1.5pt" o:hralign="center" o:hrstd="t" o:hr="t" fillcolor="#a0a0a0" stroked="f"/>
        </w:pict>
      </w:r>
    </w:p>
    <w:p w14:paraId="584792C7" w14:textId="77777777" w:rsidR="00EB7F0A" w:rsidRPr="00EB7F0A" w:rsidRDefault="00EB7F0A" w:rsidP="00EB7F0A">
      <w:pPr>
        <w:rPr>
          <w:b/>
          <w:bCs/>
          <w:sz w:val="28"/>
          <w:szCs w:val="28"/>
        </w:rPr>
      </w:pPr>
      <w:r w:rsidRPr="00EB7F0A">
        <w:rPr>
          <w:b/>
          <w:bCs/>
          <w:sz w:val="28"/>
          <w:szCs w:val="28"/>
        </w:rPr>
        <w:t>1. Key Features of Contractual Obligations in Bangladesh</w:t>
      </w:r>
    </w:p>
    <w:p w14:paraId="4CD6D214" w14:textId="77777777" w:rsidR="00EB7F0A" w:rsidRPr="00EB7F0A" w:rsidRDefault="00EB7F0A" w:rsidP="00EB7F0A">
      <w:pPr>
        <w:numPr>
          <w:ilvl w:val="0"/>
          <w:numId w:val="4"/>
        </w:numPr>
        <w:rPr>
          <w:sz w:val="28"/>
          <w:szCs w:val="28"/>
        </w:rPr>
      </w:pPr>
      <w:r w:rsidRPr="00EB7F0A">
        <w:rPr>
          <w:b/>
          <w:bCs/>
          <w:sz w:val="28"/>
          <w:szCs w:val="28"/>
        </w:rPr>
        <w:t>Voluntary Agreement</w:t>
      </w:r>
      <w:r w:rsidRPr="00EB7F0A">
        <w:rPr>
          <w:sz w:val="28"/>
          <w:szCs w:val="28"/>
        </w:rPr>
        <w:t>: Contracts must be formed through mutual consent.</w:t>
      </w:r>
    </w:p>
    <w:p w14:paraId="684637C8" w14:textId="77777777" w:rsidR="00EB7F0A" w:rsidRPr="00EB7F0A" w:rsidRDefault="00EB7F0A" w:rsidP="00EB7F0A">
      <w:pPr>
        <w:numPr>
          <w:ilvl w:val="0"/>
          <w:numId w:val="4"/>
        </w:numPr>
        <w:rPr>
          <w:sz w:val="28"/>
          <w:szCs w:val="28"/>
        </w:rPr>
      </w:pPr>
      <w:r w:rsidRPr="00EB7F0A">
        <w:rPr>
          <w:b/>
          <w:bCs/>
          <w:sz w:val="28"/>
          <w:szCs w:val="28"/>
        </w:rPr>
        <w:t>Legal Enforceability</w:t>
      </w:r>
      <w:r w:rsidRPr="00EB7F0A">
        <w:rPr>
          <w:sz w:val="28"/>
          <w:szCs w:val="28"/>
        </w:rPr>
        <w:t>: A contract is enforceable by law if it meets the requirements under the Contract Act.</w:t>
      </w:r>
    </w:p>
    <w:p w14:paraId="68D6F0C9" w14:textId="77777777" w:rsidR="00EB7F0A" w:rsidRPr="00EB7F0A" w:rsidRDefault="00EB7F0A" w:rsidP="00EB7F0A">
      <w:pPr>
        <w:numPr>
          <w:ilvl w:val="0"/>
          <w:numId w:val="4"/>
        </w:numPr>
        <w:rPr>
          <w:sz w:val="28"/>
          <w:szCs w:val="28"/>
        </w:rPr>
      </w:pPr>
      <w:r w:rsidRPr="00EB7F0A">
        <w:rPr>
          <w:b/>
          <w:bCs/>
          <w:sz w:val="28"/>
          <w:szCs w:val="28"/>
        </w:rPr>
        <w:t>Obligatory Fulfillment</w:t>
      </w:r>
      <w:r w:rsidRPr="00EB7F0A">
        <w:rPr>
          <w:sz w:val="28"/>
          <w:szCs w:val="28"/>
        </w:rPr>
        <w:t>: Parties are bound to perform the obligations specified in the agreement unless discharged under the law.</w:t>
      </w:r>
    </w:p>
    <w:p w14:paraId="18E035E6" w14:textId="77777777" w:rsidR="00EB7F0A" w:rsidRPr="00EB7F0A" w:rsidRDefault="00000000" w:rsidP="00EB7F0A">
      <w:pPr>
        <w:rPr>
          <w:sz w:val="28"/>
          <w:szCs w:val="28"/>
        </w:rPr>
      </w:pPr>
      <w:r>
        <w:rPr>
          <w:sz w:val="28"/>
          <w:szCs w:val="28"/>
        </w:rPr>
        <w:pict w14:anchorId="75B2E6A4">
          <v:rect id="_x0000_i1026" style="width:0;height:1.5pt" o:hralign="center" o:hrstd="t" o:hr="t" fillcolor="#a0a0a0" stroked="f"/>
        </w:pict>
      </w:r>
    </w:p>
    <w:p w14:paraId="6C807B17" w14:textId="77777777" w:rsidR="00EB7F0A" w:rsidRPr="00EB7F0A" w:rsidRDefault="00EB7F0A" w:rsidP="00EB7F0A">
      <w:pPr>
        <w:rPr>
          <w:b/>
          <w:bCs/>
          <w:sz w:val="28"/>
          <w:szCs w:val="28"/>
        </w:rPr>
      </w:pPr>
      <w:r w:rsidRPr="00EB7F0A">
        <w:rPr>
          <w:b/>
          <w:bCs/>
          <w:sz w:val="28"/>
          <w:szCs w:val="28"/>
        </w:rPr>
        <w:t>2. Essential Elements of Contractual Obligations</w:t>
      </w:r>
    </w:p>
    <w:p w14:paraId="17FF0696" w14:textId="77777777" w:rsidR="00EB7F0A" w:rsidRPr="00EB7F0A" w:rsidRDefault="00EB7F0A" w:rsidP="00EB7F0A">
      <w:pPr>
        <w:numPr>
          <w:ilvl w:val="0"/>
          <w:numId w:val="5"/>
        </w:numPr>
        <w:rPr>
          <w:sz w:val="28"/>
          <w:szCs w:val="28"/>
        </w:rPr>
      </w:pPr>
      <w:r w:rsidRPr="00EB7F0A">
        <w:rPr>
          <w:b/>
          <w:bCs/>
          <w:sz w:val="28"/>
          <w:szCs w:val="28"/>
        </w:rPr>
        <w:t>Offer and Acceptance</w:t>
      </w:r>
      <w:r w:rsidRPr="00EB7F0A">
        <w:rPr>
          <w:sz w:val="28"/>
          <w:szCs w:val="28"/>
        </w:rPr>
        <w:t>:</w:t>
      </w:r>
    </w:p>
    <w:p w14:paraId="2DAC6B41" w14:textId="77777777" w:rsidR="00EB7F0A" w:rsidRPr="00EB7F0A" w:rsidRDefault="00EB7F0A" w:rsidP="00EB7F0A">
      <w:pPr>
        <w:numPr>
          <w:ilvl w:val="1"/>
          <w:numId w:val="5"/>
        </w:numPr>
        <w:rPr>
          <w:sz w:val="28"/>
          <w:szCs w:val="28"/>
        </w:rPr>
      </w:pPr>
      <w:r w:rsidRPr="00EB7F0A">
        <w:rPr>
          <w:sz w:val="28"/>
          <w:szCs w:val="28"/>
        </w:rPr>
        <w:t>A valid contract begins with a lawful offer by one party and its acceptance by another.</w:t>
      </w:r>
    </w:p>
    <w:p w14:paraId="4A9B7062" w14:textId="77777777" w:rsidR="00EB7F0A" w:rsidRPr="00EB7F0A" w:rsidRDefault="00EB7F0A" w:rsidP="00EB7F0A">
      <w:pPr>
        <w:numPr>
          <w:ilvl w:val="1"/>
          <w:numId w:val="5"/>
        </w:numPr>
        <w:rPr>
          <w:sz w:val="28"/>
          <w:szCs w:val="28"/>
        </w:rPr>
      </w:pPr>
      <w:r w:rsidRPr="00EB7F0A">
        <w:rPr>
          <w:sz w:val="28"/>
          <w:szCs w:val="28"/>
        </w:rPr>
        <w:t>Example: A supplier offers to deliver goods, and the buyer accepts the terms.</w:t>
      </w:r>
    </w:p>
    <w:p w14:paraId="48333C4A" w14:textId="77777777" w:rsidR="00EB7F0A" w:rsidRPr="00EB7F0A" w:rsidRDefault="00EB7F0A" w:rsidP="00EB7F0A">
      <w:pPr>
        <w:numPr>
          <w:ilvl w:val="0"/>
          <w:numId w:val="5"/>
        </w:numPr>
        <w:rPr>
          <w:sz w:val="28"/>
          <w:szCs w:val="28"/>
        </w:rPr>
      </w:pPr>
      <w:r w:rsidRPr="00EB7F0A">
        <w:rPr>
          <w:b/>
          <w:bCs/>
          <w:sz w:val="28"/>
          <w:szCs w:val="28"/>
        </w:rPr>
        <w:t>Consideration</w:t>
      </w:r>
      <w:r w:rsidRPr="00EB7F0A">
        <w:rPr>
          <w:sz w:val="28"/>
          <w:szCs w:val="28"/>
        </w:rPr>
        <w:t>:</w:t>
      </w:r>
    </w:p>
    <w:p w14:paraId="709CB0CE" w14:textId="77777777" w:rsidR="00EB7F0A" w:rsidRPr="00EB7F0A" w:rsidRDefault="00EB7F0A" w:rsidP="00EB7F0A">
      <w:pPr>
        <w:numPr>
          <w:ilvl w:val="1"/>
          <w:numId w:val="5"/>
        </w:numPr>
        <w:rPr>
          <w:sz w:val="28"/>
          <w:szCs w:val="28"/>
        </w:rPr>
      </w:pPr>
      <w:r w:rsidRPr="00EB7F0A">
        <w:rPr>
          <w:sz w:val="28"/>
          <w:szCs w:val="28"/>
        </w:rPr>
        <w:t>Something of value must be exchanged between the parties (money, goods, services, etc.).</w:t>
      </w:r>
    </w:p>
    <w:p w14:paraId="4637CB71" w14:textId="77777777" w:rsidR="00EB7F0A" w:rsidRPr="00EB7F0A" w:rsidRDefault="00EB7F0A" w:rsidP="00EB7F0A">
      <w:pPr>
        <w:numPr>
          <w:ilvl w:val="1"/>
          <w:numId w:val="5"/>
        </w:numPr>
        <w:rPr>
          <w:sz w:val="28"/>
          <w:szCs w:val="28"/>
        </w:rPr>
      </w:pPr>
      <w:r w:rsidRPr="00EB7F0A">
        <w:rPr>
          <w:sz w:val="28"/>
          <w:szCs w:val="28"/>
        </w:rPr>
        <w:t>Example: A contractor provides services in exchange for agreed-upon payment.</w:t>
      </w:r>
    </w:p>
    <w:p w14:paraId="65848A96" w14:textId="77777777" w:rsidR="00EB7F0A" w:rsidRPr="00EB7F0A" w:rsidRDefault="00EB7F0A" w:rsidP="00EB7F0A">
      <w:pPr>
        <w:numPr>
          <w:ilvl w:val="0"/>
          <w:numId w:val="5"/>
        </w:numPr>
        <w:rPr>
          <w:sz w:val="28"/>
          <w:szCs w:val="28"/>
        </w:rPr>
      </w:pPr>
      <w:r w:rsidRPr="00EB7F0A">
        <w:rPr>
          <w:b/>
          <w:bCs/>
          <w:sz w:val="28"/>
          <w:szCs w:val="28"/>
        </w:rPr>
        <w:t>Competency of Parties</w:t>
      </w:r>
      <w:r w:rsidRPr="00EB7F0A">
        <w:rPr>
          <w:sz w:val="28"/>
          <w:szCs w:val="28"/>
        </w:rPr>
        <w:t>:</w:t>
      </w:r>
    </w:p>
    <w:p w14:paraId="28C582D9" w14:textId="77777777" w:rsidR="00EB7F0A" w:rsidRPr="00EB7F0A" w:rsidRDefault="00EB7F0A" w:rsidP="00EB7F0A">
      <w:pPr>
        <w:numPr>
          <w:ilvl w:val="1"/>
          <w:numId w:val="5"/>
        </w:numPr>
        <w:rPr>
          <w:sz w:val="28"/>
          <w:szCs w:val="28"/>
        </w:rPr>
      </w:pPr>
      <w:r w:rsidRPr="00EB7F0A">
        <w:rPr>
          <w:sz w:val="28"/>
          <w:szCs w:val="28"/>
        </w:rPr>
        <w:t>Both parties must be of sound mind, not minors, and legally capable of entering into contracts.</w:t>
      </w:r>
    </w:p>
    <w:p w14:paraId="3C3976F4" w14:textId="77777777" w:rsidR="00EB7F0A" w:rsidRPr="00EB7F0A" w:rsidRDefault="00EB7F0A" w:rsidP="00EB7F0A">
      <w:pPr>
        <w:numPr>
          <w:ilvl w:val="0"/>
          <w:numId w:val="5"/>
        </w:numPr>
        <w:rPr>
          <w:sz w:val="28"/>
          <w:szCs w:val="28"/>
        </w:rPr>
      </w:pPr>
      <w:r w:rsidRPr="00EB7F0A">
        <w:rPr>
          <w:b/>
          <w:bCs/>
          <w:sz w:val="28"/>
          <w:szCs w:val="28"/>
        </w:rPr>
        <w:lastRenderedPageBreak/>
        <w:t>Lawful Object</w:t>
      </w:r>
      <w:r w:rsidRPr="00EB7F0A">
        <w:rPr>
          <w:sz w:val="28"/>
          <w:szCs w:val="28"/>
        </w:rPr>
        <w:t>:</w:t>
      </w:r>
    </w:p>
    <w:p w14:paraId="03954A5B" w14:textId="77777777" w:rsidR="00EB7F0A" w:rsidRPr="00EB7F0A" w:rsidRDefault="00EB7F0A" w:rsidP="00EB7F0A">
      <w:pPr>
        <w:numPr>
          <w:ilvl w:val="1"/>
          <w:numId w:val="5"/>
        </w:numPr>
        <w:rPr>
          <w:sz w:val="28"/>
          <w:szCs w:val="28"/>
        </w:rPr>
      </w:pPr>
      <w:r w:rsidRPr="00EB7F0A">
        <w:rPr>
          <w:sz w:val="28"/>
          <w:szCs w:val="28"/>
        </w:rPr>
        <w:t>The purpose of the contract must not violate any laws or public policy.</w:t>
      </w:r>
    </w:p>
    <w:p w14:paraId="11524520" w14:textId="77777777" w:rsidR="00EB7F0A" w:rsidRPr="00EB7F0A" w:rsidRDefault="00EB7F0A" w:rsidP="00EB7F0A">
      <w:pPr>
        <w:numPr>
          <w:ilvl w:val="0"/>
          <w:numId w:val="5"/>
        </w:numPr>
        <w:rPr>
          <w:sz w:val="28"/>
          <w:szCs w:val="28"/>
        </w:rPr>
      </w:pPr>
      <w:r w:rsidRPr="00EB7F0A">
        <w:rPr>
          <w:b/>
          <w:bCs/>
          <w:sz w:val="28"/>
          <w:szCs w:val="28"/>
        </w:rPr>
        <w:t>Certainty and Possibility</w:t>
      </w:r>
      <w:r w:rsidRPr="00EB7F0A">
        <w:rPr>
          <w:sz w:val="28"/>
          <w:szCs w:val="28"/>
        </w:rPr>
        <w:t>:</w:t>
      </w:r>
    </w:p>
    <w:p w14:paraId="1C329BB8" w14:textId="77777777" w:rsidR="00EB7F0A" w:rsidRPr="00EB7F0A" w:rsidRDefault="00EB7F0A" w:rsidP="00EB7F0A">
      <w:pPr>
        <w:numPr>
          <w:ilvl w:val="1"/>
          <w:numId w:val="5"/>
        </w:numPr>
        <w:rPr>
          <w:sz w:val="28"/>
          <w:szCs w:val="28"/>
        </w:rPr>
      </w:pPr>
      <w:r w:rsidRPr="00EB7F0A">
        <w:rPr>
          <w:sz w:val="28"/>
          <w:szCs w:val="28"/>
        </w:rPr>
        <w:t>Obligations must be clear, specific, and practically achievable.</w:t>
      </w:r>
    </w:p>
    <w:p w14:paraId="5C8C9312" w14:textId="77777777" w:rsidR="00EB7F0A" w:rsidRPr="00EB7F0A" w:rsidRDefault="00000000" w:rsidP="00EB7F0A">
      <w:pPr>
        <w:rPr>
          <w:sz w:val="28"/>
          <w:szCs w:val="28"/>
        </w:rPr>
      </w:pPr>
      <w:r>
        <w:rPr>
          <w:sz w:val="28"/>
          <w:szCs w:val="28"/>
        </w:rPr>
        <w:pict w14:anchorId="6B470861">
          <v:rect id="_x0000_i1027" style="width:0;height:1.5pt" o:hralign="center" o:hrstd="t" o:hr="t" fillcolor="#a0a0a0" stroked="f"/>
        </w:pict>
      </w:r>
    </w:p>
    <w:p w14:paraId="17F30058" w14:textId="77777777" w:rsidR="00EB7F0A" w:rsidRPr="00147F4D" w:rsidRDefault="00EB7F0A" w:rsidP="00147F4D">
      <w:pPr>
        <w:pStyle w:val="ListParagraph"/>
        <w:numPr>
          <w:ilvl w:val="0"/>
          <w:numId w:val="11"/>
        </w:numPr>
        <w:rPr>
          <w:b/>
          <w:bCs/>
          <w:sz w:val="28"/>
          <w:szCs w:val="28"/>
        </w:rPr>
      </w:pPr>
      <w:r w:rsidRPr="00147F4D">
        <w:rPr>
          <w:b/>
          <w:bCs/>
          <w:sz w:val="28"/>
          <w:szCs w:val="28"/>
        </w:rPr>
        <w:t>3. Common Contractual Obligations</w:t>
      </w:r>
    </w:p>
    <w:p w14:paraId="6060EB89" w14:textId="77777777" w:rsidR="00EB7F0A" w:rsidRPr="00EB7F0A" w:rsidRDefault="00EB7F0A" w:rsidP="00EB7F0A">
      <w:pPr>
        <w:numPr>
          <w:ilvl w:val="0"/>
          <w:numId w:val="6"/>
        </w:numPr>
        <w:rPr>
          <w:sz w:val="28"/>
          <w:szCs w:val="28"/>
        </w:rPr>
      </w:pPr>
      <w:r w:rsidRPr="00EB7F0A">
        <w:rPr>
          <w:b/>
          <w:bCs/>
          <w:sz w:val="28"/>
          <w:szCs w:val="28"/>
        </w:rPr>
        <w:t>Business Transactions</w:t>
      </w:r>
      <w:r w:rsidRPr="00EB7F0A">
        <w:rPr>
          <w:sz w:val="28"/>
          <w:szCs w:val="28"/>
        </w:rPr>
        <w:t>:</w:t>
      </w:r>
    </w:p>
    <w:p w14:paraId="0138D01F" w14:textId="77777777" w:rsidR="00EB7F0A" w:rsidRPr="00EB7F0A" w:rsidRDefault="00EB7F0A" w:rsidP="00EB7F0A">
      <w:pPr>
        <w:numPr>
          <w:ilvl w:val="1"/>
          <w:numId w:val="6"/>
        </w:numPr>
        <w:rPr>
          <w:sz w:val="28"/>
          <w:szCs w:val="28"/>
        </w:rPr>
      </w:pPr>
      <w:r w:rsidRPr="00EB7F0A">
        <w:rPr>
          <w:sz w:val="28"/>
          <w:szCs w:val="28"/>
        </w:rPr>
        <w:t>Fulfillment of supply chain agreements.</w:t>
      </w:r>
    </w:p>
    <w:p w14:paraId="7B94F792" w14:textId="77777777" w:rsidR="00EB7F0A" w:rsidRPr="00EB7F0A" w:rsidRDefault="00EB7F0A" w:rsidP="00EB7F0A">
      <w:pPr>
        <w:numPr>
          <w:ilvl w:val="1"/>
          <w:numId w:val="6"/>
        </w:numPr>
        <w:rPr>
          <w:sz w:val="28"/>
          <w:szCs w:val="28"/>
        </w:rPr>
      </w:pPr>
      <w:r w:rsidRPr="00EB7F0A">
        <w:rPr>
          <w:sz w:val="28"/>
          <w:szCs w:val="28"/>
        </w:rPr>
        <w:t>Payment terms for goods or services.</w:t>
      </w:r>
    </w:p>
    <w:p w14:paraId="1CEA92BB" w14:textId="77777777" w:rsidR="00EB7F0A" w:rsidRPr="00EB7F0A" w:rsidRDefault="00EB7F0A" w:rsidP="00EB7F0A">
      <w:pPr>
        <w:numPr>
          <w:ilvl w:val="0"/>
          <w:numId w:val="6"/>
        </w:numPr>
        <w:rPr>
          <w:sz w:val="28"/>
          <w:szCs w:val="28"/>
        </w:rPr>
      </w:pPr>
      <w:r w:rsidRPr="00EB7F0A">
        <w:rPr>
          <w:b/>
          <w:bCs/>
          <w:sz w:val="28"/>
          <w:szCs w:val="28"/>
        </w:rPr>
        <w:t>Employment Contracts</w:t>
      </w:r>
      <w:r w:rsidRPr="00EB7F0A">
        <w:rPr>
          <w:sz w:val="28"/>
          <w:szCs w:val="28"/>
        </w:rPr>
        <w:t>:</w:t>
      </w:r>
    </w:p>
    <w:p w14:paraId="6E0BC428" w14:textId="77777777" w:rsidR="00EB7F0A" w:rsidRPr="00EB7F0A" w:rsidRDefault="00EB7F0A" w:rsidP="00EB7F0A">
      <w:pPr>
        <w:numPr>
          <w:ilvl w:val="1"/>
          <w:numId w:val="6"/>
        </w:numPr>
        <w:rPr>
          <w:sz w:val="28"/>
          <w:szCs w:val="28"/>
        </w:rPr>
      </w:pPr>
      <w:r w:rsidRPr="00EB7F0A">
        <w:rPr>
          <w:sz w:val="28"/>
          <w:szCs w:val="28"/>
        </w:rPr>
        <w:t>Employers are obligated to pay wages, provide safe working conditions, and adhere to labor laws.</w:t>
      </w:r>
    </w:p>
    <w:p w14:paraId="54712386" w14:textId="77777777" w:rsidR="00EB7F0A" w:rsidRPr="00EB7F0A" w:rsidRDefault="00EB7F0A" w:rsidP="00EB7F0A">
      <w:pPr>
        <w:numPr>
          <w:ilvl w:val="1"/>
          <w:numId w:val="6"/>
        </w:numPr>
        <w:rPr>
          <w:sz w:val="28"/>
          <w:szCs w:val="28"/>
        </w:rPr>
      </w:pPr>
      <w:r w:rsidRPr="00EB7F0A">
        <w:rPr>
          <w:sz w:val="28"/>
          <w:szCs w:val="28"/>
        </w:rPr>
        <w:t>Employees are bound to perform duties as outlined in their job contracts.</w:t>
      </w:r>
    </w:p>
    <w:p w14:paraId="136CA23A" w14:textId="77777777" w:rsidR="00EB7F0A" w:rsidRPr="00EB7F0A" w:rsidRDefault="00EB7F0A" w:rsidP="00EB7F0A">
      <w:pPr>
        <w:numPr>
          <w:ilvl w:val="0"/>
          <w:numId w:val="6"/>
        </w:numPr>
        <w:rPr>
          <w:sz w:val="28"/>
          <w:szCs w:val="28"/>
        </w:rPr>
      </w:pPr>
      <w:r w:rsidRPr="00EB7F0A">
        <w:rPr>
          <w:b/>
          <w:bCs/>
          <w:sz w:val="28"/>
          <w:szCs w:val="28"/>
        </w:rPr>
        <w:t>Lease Agreements</w:t>
      </w:r>
      <w:r w:rsidRPr="00EB7F0A">
        <w:rPr>
          <w:sz w:val="28"/>
          <w:szCs w:val="28"/>
        </w:rPr>
        <w:t>:</w:t>
      </w:r>
    </w:p>
    <w:p w14:paraId="499836AE" w14:textId="77777777" w:rsidR="00EB7F0A" w:rsidRPr="00EB7F0A" w:rsidRDefault="00EB7F0A" w:rsidP="00EB7F0A">
      <w:pPr>
        <w:numPr>
          <w:ilvl w:val="1"/>
          <w:numId w:val="6"/>
        </w:numPr>
        <w:rPr>
          <w:sz w:val="28"/>
          <w:szCs w:val="28"/>
        </w:rPr>
      </w:pPr>
      <w:r w:rsidRPr="00EB7F0A">
        <w:rPr>
          <w:sz w:val="28"/>
          <w:szCs w:val="28"/>
        </w:rPr>
        <w:t>Landlords and tenants are obligated to honor rent terms, maintenance, and use of property.</w:t>
      </w:r>
    </w:p>
    <w:p w14:paraId="6F76801C" w14:textId="77777777" w:rsidR="00EB7F0A" w:rsidRPr="00EB7F0A" w:rsidRDefault="00EB7F0A" w:rsidP="00EB7F0A">
      <w:pPr>
        <w:numPr>
          <w:ilvl w:val="0"/>
          <w:numId w:val="6"/>
        </w:numPr>
        <w:rPr>
          <w:sz w:val="28"/>
          <w:szCs w:val="28"/>
        </w:rPr>
      </w:pPr>
      <w:r w:rsidRPr="00EB7F0A">
        <w:rPr>
          <w:b/>
          <w:bCs/>
          <w:sz w:val="28"/>
          <w:szCs w:val="28"/>
        </w:rPr>
        <w:t>Construction Contracts</w:t>
      </w:r>
      <w:r w:rsidRPr="00EB7F0A">
        <w:rPr>
          <w:sz w:val="28"/>
          <w:szCs w:val="28"/>
        </w:rPr>
        <w:t>:</w:t>
      </w:r>
    </w:p>
    <w:p w14:paraId="301D9647" w14:textId="77777777" w:rsidR="00EB7F0A" w:rsidRPr="00EB7F0A" w:rsidRDefault="00EB7F0A" w:rsidP="00EB7F0A">
      <w:pPr>
        <w:numPr>
          <w:ilvl w:val="1"/>
          <w:numId w:val="6"/>
        </w:numPr>
        <w:rPr>
          <w:sz w:val="28"/>
          <w:szCs w:val="28"/>
        </w:rPr>
      </w:pPr>
      <w:r w:rsidRPr="00EB7F0A">
        <w:rPr>
          <w:sz w:val="28"/>
          <w:szCs w:val="28"/>
        </w:rPr>
        <w:t>Contractors must complete work according to specifications and timelines.</w:t>
      </w:r>
    </w:p>
    <w:p w14:paraId="7A1AEF0A" w14:textId="77777777" w:rsidR="00EB7F0A" w:rsidRPr="00EB7F0A" w:rsidRDefault="00EB7F0A" w:rsidP="00EB7F0A">
      <w:pPr>
        <w:numPr>
          <w:ilvl w:val="1"/>
          <w:numId w:val="6"/>
        </w:numPr>
        <w:rPr>
          <w:sz w:val="28"/>
          <w:szCs w:val="28"/>
        </w:rPr>
      </w:pPr>
      <w:r w:rsidRPr="00EB7F0A">
        <w:rPr>
          <w:sz w:val="28"/>
          <w:szCs w:val="28"/>
        </w:rPr>
        <w:t>Clients must ensure timely payments as per agreed milestones.</w:t>
      </w:r>
    </w:p>
    <w:p w14:paraId="76515D3F" w14:textId="77777777" w:rsidR="00EB7F0A" w:rsidRPr="00EB7F0A" w:rsidRDefault="00000000" w:rsidP="00EB7F0A">
      <w:pPr>
        <w:rPr>
          <w:sz w:val="28"/>
          <w:szCs w:val="28"/>
        </w:rPr>
      </w:pPr>
      <w:r>
        <w:rPr>
          <w:sz w:val="28"/>
          <w:szCs w:val="28"/>
        </w:rPr>
        <w:pict w14:anchorId="1F19532C">
          <v:rect id="_x0000_i1031" style="width:0;height:1.5pt" o:hralign="center" o:hrstd="t" o:hr="t" fillcolor="#a0a0a0" stroked="f"/>
        </w:pict>
      </w:r>
    </w:p>
    <w:p w14:paraId="2A733B97" w14:textId="77777777" w:rsidR="00EB7F0A" w:rsidRPr="00EB7F0A" w:rsidRDefault="00EB7F0A" w:rsidP="00EB7F0A">
      <w:pPr>
        <w:rPr>
          <w:b/>
          <w:bCs/>
          <w:sz w:val="28"/>
          <w:szCs w:val="28"/>
        </w:rPr>
      </w:pPr>
      <w:r w:rsidRPr="00EB7F0A">
        <w:rPr>
          <w:b/>
          <w:bCs/>
          <w:sz w:val="28"/>
          <w:szCs w:val="28"/>
        </w:rPr>
        <w:t>4. Remedies for Breach of Contract in Bangladesh</w:t>
      </w:r>
    </w:p>
    <w:p w14:paraId="21C1D385" w14:textId="77777777" w:rsidR="00EB7F0A" w:rsidRPr="00EB7F0A" w:rsidRDefault="00EB7F0A" w:rsidP="00EB7F0A">
      <w:pPr>
        <w:rPr>
          <w:sz w:val="28"/>
          <w:szCs w:val="28"/>
        </w:rPr>
      </w:pPr>
      <w:r w:rsidRPr="00EB7F0A">
        <w:rPr>
          <w:sz w:val="28"/>
          <w:szCs w:val="28"/>
        </w:rPr>
        <w:t>If a party fails to fulfill contractual obligations, the other party can seek remedies under the Contract Act, 1872:</w:t>
      </w:r>
    </w:p>
    <w:p w14:paraId="23DC499E" w14:textId="77777777" w:rsidR="00EB7F0A" w:rsidRPr="00EB7F0A" w:rsidRDefault="00EB7F0A" w:rsidP="00EB7F0A">
      <w:pPr>
        <w:numPr>
          <w:ilvl w:val="0"/>
          <w:numId w:val="7"/>
        </w:numPr>
        <w:rPr>
          <w:sz w:val="28"/>
          <w:szCs w:val="28"/>
        </w:rPr>
      </w:pPr>
      <w:r w:rsidRPr="00EB7F0A">
        <w:rPr>
          <w:b/>
          <w:bCs/>
          <w:sz w:val="28"/>
          <w:szCs w:val="28"/>
        </w:rPr>
        <w:lastRenderedPageBreak/>
        <w:t>Compensation for Damages</w:t>
      </w:r>
      <w:r w:rsidRPr="00EB7F0A">
        <w:rPr>
          <w:sz w:val="28"/>
          <w:szCs w:val="28"/>
        </w:rPr>
        <w:t>:</w:t>
      </w:r>
    </w:p>
    <w:p w14:paraId="550103FF" w14:textId="77777777" w:rsidR="00EB7F0A" w:rsidRPr="00EB7F0A" w:rsidRDefault="00EB7F0A" w:rsidP="00EB7F0A">
      <w:pPr>
        <w:numPr>
          <w:ilvl w:val="1"/>
          <w:numId w:val="7"/>
        </w:numPr>
        <w:rPr>
          <w:sz w:val="28"/>
          <w:szCs w:val="28"/>
        </w:rPr>
      </w:pPr>
      <w:r w:rsidRPr="00EB7F0A">
        <w:rPr>
          <w:sz w:val="28"/>
          <w:szCs w:val="28"/>
        </w:rPr>
        <w:t>Monetary compensation for losses resulting from the breach.</w:t>
      </w:r>
    </w:p>
    <w:p w14:paraId="2303200F" w14:textId="77777777" w:rsidR="00EB7F0A" w:rsidRPr="00EB7F0A" w:rsidRDefault="00EB7F0A" w:rsidP="00EB7F0A">
      <w:pPr>
        <w:numPr>
          <w:ilvl w:val="0"/>
          <w:numId w:val="7"/>
        </w:numPr>
        <w:rPr>
          <w:sz w:val="28"/>
          <w:szCs w:val="28"/>
        </w:rPr>
      </w:pPr>
      <w:r w:rsidRPr="00EB7F0A">
        <w:rPr>
          <w:b/>
          <w:bCs/>
          <w:sz w:val="28"/>
          <w:szCs w:val="28"/>
        </w:rPr>
        <w:t>Specific Performance</w:t>
      </w:r>
      <w:r w:rsidRPr="00EB7F0A">
        <w:rPr>
          <w:sz w:val="28"/>
          <w:szCs w:val="28"/>
        </w:rPr>
        <w:t>:</w:t>
      </w:r>
    </w:p>
    <w:p w14:paraId="49F1B1CC" w14:textId="77777777" w:rsidR="00EB7F0A" w:rsidRPr="00EB7F0A" w:rsidRDefault="00EB7F0A" w:rsidP="00EB7F0A">
      <w:pPr>
        <w:numPr>
          <w:ilvl w:val="1"/>
          <w:numId w:val="7"/>
        </w:numPr>
        <w:rPr>
          <w:sz w:val="28"/>
          <w:szCs w:val="28"/>
        </w:rPr>
      </w:pPr>
      <w:r w:rsidRPr="00EB7F0A">
        <w:rPr>
          <w:sz w:val="28"/>
          <w:szCs w:val="28"/>
        </w:rPr>
        <w:t>A court order requiring the breaching party to fulfill their contractual obligations.</w:t>
      </w:r>
    </w:p>
    <w:p w14:paraId="583EAA7C" w14:textId="77777777" w:rsidR="00EB7F0A" w:rsidRPr="00EB7F0A" w:rsidRDefault="00EB7F0A" w:rsidP="00EB7F0A">
      <w:pPr>
        <w:numPr>
          <w:ilvl w:val="0"/>
          <w:numId w:val="7"/>
        </w:numPr>
        <w:rPr>
          <w:sz w:val="28"/>
          <w:szCs w:val="28"/>
        </w:rPr>
      </w:pPr>
      <w:r w:rsidRPr="00EB7F0A">
        <w:rPr>
          <w:b/>
          <w:bCs/>
          <w:sz w:val="28"/>
          <w:szCs w:val="28"/>
        </w:rPr>
        <w:t>Rescission</w:t>
      </w:r>
      <w:r w:rsidRPr="00EB7F0A">
        <w:rPr>
          <w:sz w:val="28"/>
          <w:szCs w:val="28"/>
        </w:rPr>
        <w:t>:</w:t>
      </w:r>
    </w:p>
    <w:p w14:paraId="771F4CE8" w14:textId="77777777" w:rsidR="00EB7F0A" w:rsidRPr="00EB7F0A" w:rsidRDefault="00EB7F0A" w:rsidP="00EB7F0A">
      <w:pPr>
        <w:numPr>
          <w:ilvl w:val="1"/>
          <w:numId w:val="7"/>
        </w:numPr>
        <w:rPr>
          <w:sz w:val="28"/>
          <w:szCs w:val="28"/>
        </w:rPr>
      </w:pPr>
      <w:r w:rsidRPr="00EB7F0A">
        <w:rPr>
          <w:sz w:val="28"/>
          <w:szCs w:val="28"/>
        </w:rPr>
        <w:t>The non-breaching party can cancel the contract.</w:t>
      </w:r>
    </w:p>
    <w:p w14:paraId="06D655C6" w14:textId="77777777" w:rsidR="00EB7F0A" w:rsidRPr="00EB7F0A" w:rsidRDefault="00EB7F0A" w:rsidP="00EB7F0A">
      <w:pPr>
        <w:numPr>
          <w:ilvl w:val="0"/>
          <w:numId w:val="7"/>
        </w:numPr>
        <w:rPr>
          <w:sz w:val="28"/>
          <w:szCs w:val="28"/>
        </w:rPr>
      </w:pPr>
      <w:r w:rsidRPr="00EB7F0A">
        <w:rPr>
          <w:b/>
          <w:bCs/>
          <w:sz w:val="28"/>
          <w:szCs w:val="28"/>
        </w:rPr>
        <w:t>Injunctions</w:t>
      </w:r>
      <w:r w:rsidRPr="00EB7F0A">
        <w:rPr>
          <w:sz w:val="28"/>
          <w:szCs w:val="28"/>
        </w:rPr>
        <w:t>:</w:t>
      </w:r>
    </w:p>
    <w:p w14:paraId="67A53936" w14:textId="77777777" w:rsidR="00EB7F0A" w:rsidRPr="00EB7F0A" w:rsidRDefault="00EB7F0A" w:rsidP="00EB7F0A">
      <w:pPr>
        <w:numPr>
          <w:ilvl w:val="1"/>
          <w:numId w:val="7"/>
        </w:numPr>
        <w:rPr>
          <w:sz w:val="28"/>
          <w:szCs w:val="28"/>
        </w:rPr>
      </w:pPr>
      <w:r w:rsidRPr="00EB7F0A">
        <w:rPr>
          <w:sz w:val="28"/>
          <w:szCs w:val="28"/>
        </w:rPr>
        <w:t>Preventing a party from taking actions contrary to the contract.</w:t>
      </w:r>
    </w:p>
    <w:p w14:paraId="5A6BAE74" w14:textId="77777777" w:rsidR="003B5666" w:rsidRDefault="003B5666" w:rsidP="003B5666"/>
    <w:p w14:paraId="5CBA13E8" w14:textId="5478AEF0" w:rsidR="00B826ED" w:rsidRPr="00B826ED" w:rsidRDefault="005B1298" w:rsidP="003B5666">
      <w:pPr>
        <w:rPr>
          <w:b/>
          <w:bCs/>
          <w:sz w:val="40"/>
          <w:szCs w:val="40"/>
        </w:rPr>
      </w:pPr>
      <w:r>
        <w:rPr>
          <w:b/>
          <w:bCs/>
          <w:noProof/>
          <w:sz w:val="40"/>
          <w:szCs w:val="40"/>
        </w:rPr>
        <mc:AlternateContent>
          <mc:Choice Requires="wpi">
            <w:drawing>
              <wp:anchor distT="0" distB="0" distL="114300" distR="114300" simplePos="0" relativeHeight="251661312" behindDoc="0" locked="0" layoutInCell="1" allowOverlap="1" wp14:anchorId="34DC2034" wp14:editId="0E476845">
                <wp:simplePos x="0" y="0"/>
                <wp:positionH relativeFrom="column">
                  <wp:posOffset>-391242</wp:posOffset>
                </wp:positionH>
                <wp:positionV relativeFrom="paragraph">
                  <wp:posOffset>31839</wp:posOffset>
                </wp:positionV>
                <wp:extent cx="409320" cy="371520"/>
                <wp:effectExtent l="38100" t="38100" r="48260" b="47625"/>
                <wp:wrapNone/>
                <wp:docPr id="354895966" name="Ink 3"/>
                <wp:cNvGraphicFramePr/>
                <a:graphic xmlns:a="http://schemas.openxmlformats.org/drawingml/2006/main">
                  <a:graphicData uri="http://schemas.microsoft.com/office/word/2010/wordprocessingInk">
                    <w14:contentPart bwMode="auto" r:id="rId5">
                      <w14:nvContentPartPr>
                        <w14:cNvContentPartPr/>
                      </w14:nvContentPartPr>
                      <w14:xfrm>
                        <a:off x="0" y="0"/>
                        <a:ext cx="409320" cy="371520"/>
                      </w14:xfrm>
                    </w14:contentPart>
                  </a:graphicData>
                </a:graphic>
              </wp:anchor>
            </w:drawing>
          </mc:Choice>
          <mc:Fallback>
            <w:pict>
              <v:shapetype w14:anchorId="3AB3BD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1.3pt;margin-top:2pt;width:33.25pt;height:30.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">
                <v:imagedata r:id="rId6" o:title=""/>
              </v:shape>
            </w:pict>
          </mc:Fallback>
        </mc:AlternateContent>
      </w:r>
      <w:r>
        <w:rPr>
          <w:b/>
          <w:bCs/>
          <w:noProof/>
          <w:sz w:val="40"/>
          <w:szCs w:val="40"/>
        </w:rPr>
        <mc:AlternateContent>
          <mc:Choice Requires="wpi">
            <w:drawing>
              <wp:anchor distT="0" distB="0" distL="114300" distR="114300" simplePos="0" relativeHeight="251660288" behindDoc="0" locked="0" layoutInCell="1" allowOverlap="1" wp14:anchorId="69E8EBC3" wp14:editId="578B2B56">
                <wp:simplePos x="0" y="0"/>
                <wp:positionH relativeFrom="column">
                  <wp:posOffset>-213762</wp:posOffset>
                </wp:positionH>
                <wp:positionV relativeFrom="paragraph">
                  <wp:posOffset>137679</wp:posOffset>
                </wp:positionV>
                <wp:extent cx="188640" cy="214920"/>
                <wp:effectExtent l="38100" t="38100" r="40005" b="52070"/>
                <wp:wrapNone/>
                <wp:docPr id="1154771468"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188640" cy="214920"/>
                      </w14:xfrm>
                    </w14:contentPart>
                  </a:graphicData>
                </a:graphic>
              </wp:anchor>
            </w:drawing>
          </mc:Choice>
          <mc:Fallback>
            <w:pict>
              <v:shape w14:anchorId="737EEB9C" id="Ink 2" o:spid="_x0000_s1026" type="#_x0000_t75" style="position:absolute;margin-left:-17.35pt;margin-top:10.35pt;width:15.8pt;height:17.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">
                <v:imagedata r:id="rId8" o:title=""/>
              </v:shape>
            </w:pict>
          </mc:Fallback>
        </mc:AlternateContent>
      </w:r>
      <w:r>
        <w:rPr>
          <w:b/>
          <w:bCs/>
          <w:noProof/>
          <w:sz w:val="40"/>
          <w:szCs w:val="40"/>
        </w:rPr>
        <mc:AlternateContent>
          <mc:Choice Requires="wpi">
            <w:drawing>
              <wp:anchor distT="0" distB="0" distL="114300" distR="114300" simplePos="0" relativeHeight="251659264" behindDoc="0" locked="0" layoutInCell="1" allowOverlap="1" wp14:anchorId="6BEF4E56" wp14:editId="5FE986A9">
                <wp:simplePos x="0" y="0"/>
                <wp:positionH relativeFrom="column">
                  <wp:posOffset>-189642</wp:posOffset>
                </wp:positionH>
                <wp:positionV relativeFrom="paragraph">
                  <wp:posOffset>121479</wp:posOffset>
                </wp:positionV>
                <wp:extent cx="198360" cy="33840"/>
                <wp:effectExtent l="38100" t="38100" r="49530" b="42545"/>
                <wp:wrapNone/>
                <wp:docPr id="124622760"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198360" cy="33840"/>
                      </w14:xfrm>
                    </w14:contentPart>
                  </a:graphicData>
                </a:graphic>
              </wp:anchor>
            </w:drawing>
          </mc:Choice>
          <mc:Fallback>
            <w:pict>
              <v:shape w14:anchorId="4C726ECB" id="Ink 1" o:spid="_x0000_s1026" type="#_x0000_t75" style="position:absolute;margin-left:-15.45pt;margin-top:9.05pt;width:16.6pt;height:3.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">
                <v:imagedata r:id="rId10" o:title=""/>
              </v:shape>
            </w:pict>
          </mc:Fallback>
        </mc:AlternateContent>
      </w:r>
      <w:r w:rsidR="00B826ED" w:rsidRPr="00B826ED">
        <w:rPr>
          <w:b/>
          <w:bCs/>
          <w:sz w:val="40"/>
          <w:szCs w:val="40"/>
        </w:rPr>
        <w:t xml:space="preserve">Enforcement of fundamental rights </w:t>
      </w:r>
    </w:p>
    <w:p w14:paraId="71CF7753" w14:textId="32360066" w:rsidR="003B5666" w:rsidRPr="003B5666" w:rsidRDefault="003B5666" w:rsidP="003B5666">
      <w:pPr>
        <w:rPr>
          <w:sz w:val="28"/>
          <w:szCs w:val="28"/>
        </w:rPr>
      </w:pPr>
      <w:r w:rsidRPr="003B5666">
        <w:rPr>
          <w:sz w:val="28"/>
          <w:szCs w:val="28"/>
        </w:rPr>
        <w:t>The enforcement of fundamental rights in Bangladesh is a key element of its constitutional framework, ensuring the protection and promotion of citizens' basic rights and freedoms. These rights are enshrined in *Part III of the Constitution of Bangladesh (Articles 26–47A)</w:t>
      </w:r>
      <w:r w:rsidR="0047393D">
        <w:rPr>
          <w:sz w:val="28"/>
          <w:szCs w:val="28"/>
        </w:rPr>
        <w:t>.</w:t>
      </w:r>
      <w:r w:rsidRPr="003B5666">
        <w:rPr>
          <w:sz w:val="28"/>
          <w:szCs w:val="28"/>
        </w:rPr>
        <w:t xml:space="preserve"> Below is an overview of how these rights are enforced:</w:t>
      </w:r>
    </w:p>
    <w:p w14:paraId="5C98FF8F" w14:textId="471F8748" w:rsidR="003B5666" w:rsidRPr="003B5666" w:rsidRDefault="003B5666" w:rsidP="003B5666">
      <w:pPr>
        <w:rPr>
          <w:sz w:val="28"/>
          <w:szCs w:val="28"/>
        </w:rPr>
      </w:pPr>
      <w:r w:rsidRPr="003B5666">
        <w:rPr>
          <w:sz w:val="28"/>
          <w:szCs w:val="28"/>
        </w:rPr>
        <w:t>1. Constitutional Provisions</w:t>
      </w:r>
    </w:p>
    <w:p w14:paraId="7490E7DD" w14:textId="3E2C5ED3" w:rsidR="003B5666" w:rsidRPr="003B5666" w:rsidRDefault="003B5666" w:rsidP="003B5666">
      <w:pPr>
        <w:rPr>
          <w:sz w:val="28"/>
          <w:szCs w:val="28"/>
        </w:rPr>
      </w:pPr>
      <w:r w:rsidRPr="003B5666">
        <w:rPr>
          <w:sz w:val="28"/>
          <w:szCs w:val="28"/>
        </w:rPr>
        <w:t>- Justiciability of Fundamental Rights*: Article 44 grants citizens the right to move the High Court Division (HCD) of the Supreme Court for the enforcement of fundamental rights.</w:t>
      </w:r>
    </w:p>
    <w:p w14:paraId="3323BDFC" w14:textId="64734B50" w:rsidR="003B5666" w:rsidRPr="003B5666" w:rsidRDefault="003B5666" w:rsidP="003B5666">
      <w:pPr>
        <w:rPr>
          <w:sz w:val="28"/>
          <w:szCs w:val="28"/>
        </w:rPr>
      </w:pPr>
      <w:r w:rsidRPr="003B5666">
        <w:rPr>
          <w:sz w:val="28"/>
          <w:szCs w:val="28"/>
        </w:rPr>
        <w:t>- Supremacy of the Constitution*: Article 7 establishes the Constitution as the supreme law, making any laws inconsistent with fundamental rights void.</w:t>
      </w:r>
    </w:p>
    <w:p w14:paraId="7D3C32C0" w14:textId="3288E8DA" w:rsidR="003B5666" w:rsidRPr="003B5666" w:rsidRDefault="003B5666" w:rsidP="003B5666">
      <w:pPr>
        <w:rPr>
          <w:sz w:val="28"/>
          <w:szCs w:val="28"/>
        </w:rPr>
      </w:pPr>
      <w:r w:rsidRPr="003B5666">
        <w:rPr>
          <w:sz w:val="28"/>
          <w:szCs w:val="28"/>
        </w:rPr>
        <w:t>2. Role of the Judiciary</w:t>
      </w:r>
    </w:p>
    <w:p w14:paraId="0973F786" w14:textId="77777777" w:rsidR="003B5666" w:rsidRPr="003B5666" w:rsidRDefault="003B5666" w:rsidP="003B5666">
      <w:pPr>
        <w:rPr>
          <w:sz w:val="28"/>
          <w:szCs w:val="28"/>
        </w:rPr>
      </w:pPr>
      <w:r w:rsidRPr="003B5666">
        <w:rPr>
          <w:sz w:val="28"/>
          <w:szCs w:val="28"/>
        </w:rPr>
        <w:t>- *High Court Division (HCD)*: Under Article 102, the HCD can issue writs (e.g., habeas corpus, mandamus, certiorari, prohibition, and quo warranto) to enforce fundamental rights.</w:t>
      </w:r>
    </w:p>
    <w:p w14:paraId="737B592B" w14:textId="1E63789E" w:rsidR="003B5666" w:rsidRPr="003B5666" w:rsidRDefault="003B5666" w:rsidP="003B5666">
      <w:pPr>
        <w:rPr>
          <w:sz w:val="28"/>
          <w:szCs w:val="28"/>
        </w:rPr>
      </w:pPr>
      <w:r w:rsidRPr="003B5666">
        <w:rPr>
          <w:sz w:val="28"/>
          <w:szCs w:val="28"/>
        </w:rPr>
        <w:lastRenderedPageBreak/>
        <w:t>- *Judicial Activism*: The judiciary has often intervened to protect rights, especially through public interest litigation (PIL), which allows individuals or organizations to file cases on behalf of disadvantaged groups.</w:t>
      </w:r>
    </w:p>
    <w:p w14:paraId="5E18AF72" w14:textId="4959BB20" w:rsidR="003B5666" w:rsidRPr="003B5666" w:rsidRDefault="003B5666" w:rsidP="003B5666">
      <w:pPr>
        <w:rPr>
          <w:sz w:val="28"/>
          <w:szCs w:val="28"/>
        </w:rPr>
      </w:pPr>
      <w:r w:rsidRPr="003B5666">
        <w:rPr>
          <w:sz w:val="28"/>
          <w:szCs w:val="28"/>
        </w:rPr>
        <w:t>3. Public Interest Litigation (PIL)*</w:t>
      </w:r>
    </w:p>
    <w:p w14:paraId="740F86BF" w14:textId="77777777" w:rsidR="003B5666" w:rsidRPr="003B5666" w:rsidRDefault="003B5666" w:rsidP="003B5666">
      <w:pPr>
        <w:rPr>
          <w:sz w:val="28"/>
          <w:szCs w:val="28"/>
        </w:rPr>
      </w:pPr>
      <w:r w:rsidRPr="003B5666">
        <w:rPr>
          <w:sz w:val="28"/>
          <w:szCs w:val="28"/>
        </w:rPr>
        <w:t>PIL has been instrumental in enforcing fundamental rights, particularly for marginalized and underprivileged communities. NGOs and rights groups frequently file such cases to address violations of:</w:t>
      </w:r>
    </w:p>
    <w:p w14:paraId="12B14187" w14:textId="77777777" w:rsidR="003B5666" w:rsidRPr="003B5666" w:rsidRDefault="003B5666" w:rsidP="003B5666">
      <w:pPr>
        <w:rPr>
          <w:sz w:val="28"/>
          <w:szCs w:val="28"/>
        </w:rPr>
      </w:pPr>
      <w:r w:rsidRPr="003B5666">
        <w:rPr>
          <w:sz w:val="28"/>
          <w:szCs w:val="28"/>
        </w:rPr>
        <w:t>- Environmental rights</w:t>
      </w:r>
    </w:p>
    <w:p w14:paraId="352BA080" w14:textId="77777777" w:rsidR="003B5666" w:rsidRPr="003B5666" w:rsidRDefault="003B5666" w:rsidP="003B5666">
      <w:pPr>
        <w:rPr>
          <w:sz w:val="28"/>
          <w:szCs w:val="28"/>
        </w:rPr>
      </w:pPr>
      <w:r w:rsidRPr="003B5666">
        <w:rPr>
          <w:sz w:val="28"/>
          <w:szCs w:val="28"/>
        </w:rPr>
        <w:t>- Labor rights</w:t>
      </w:r>
    </w:p>
    <w:p w14:paraId="65B91AC6" w14:textId="77777777" w:rsidR="003B5666" w:rsidRPr="003B5666" w:rsidRDefault="003B5666" w:rsidP="003B5666">
      <w:pPr>
        <w:rPr>
          <w:sz w:val="28"/>
          <w:szCs w:val="28"/>
        </w:rPr>
      </w:pPr>
      <w:r w:rsidRPr="003B5666">
        <w:rPr>
          <w:sz w:val="28"/>
          <w:szCs w:val="28"/>
        </w:rPr>
        <w:t>- Women's and children's rights</w:t>
      </w:r>
    </w:p>
    <w:p w14:paraId="09451AB0" w14:textId="77777777" w:rsidR="003B5666" w:rsidRPr="003B5666" w:rsidRDefault="003B5666" w:rsidP="003B5666">
      <w:pPr>
        <w:rPr>
          <w:sz w:val="28"/>
          <w:szCs w:val="28"/>
        </w:rPr>
      </w:pPr>
    </w:p>
    <w:p w14:paraId="3B1D95F9" w14:textId="77777777" w:rsidR="003B5666" w:rsidRPr="003B5666" w:rsidRDefault="003B5666" w:rsidP="003B5666">
      <w:pPr>
        <w:rPr>
          <w:sz w:val="28"/>
          <w:szCs w:val="28"/>
        </w:rPr>
      </w:pPr>
      <w:r w:rsidRPr="003B5666">
        <w:rPr>
          <w:sz w:val="28"/>
          <w:szCs w:val="28"/>
        </w:rPr>
        <w:t>Notable cases:</w:t>
      </w:r>
    </w:p>
    <w:p w14:paraId="790F4898" w14:textId="77777777" w:rsidR="003B5666" w:rsidRPr="003B5666" w:rsidRDefault="003B5666" w:rsidP="003B5666">
      <w:pPr>
        <w:rPr>
          <w:sz w:val="28"/>
          <w:szCs w:val="28"/>
        </w:rPr>
      </w:pPr>
      <w:r w:rsidRPr="003B5666">
        <w:rPr>
          <w:sz w:val="28"/>
          <w:szCs w:val="28"/>
        </w:rPr>
        <w:t>- *BLAST vs. Bangladesh*: Addressed police abuse of power.</w:t>
      </w:r>
    </w:p>
    <w:p w14:paraId="5A60F8F0" w14:textId="77777777" w:rsidR="003B5666" w:rsidRPr="003B5666" w:rsidRDefault="003B5666" w:rsidP="003B5666">
      <w:pPr>
        <w:rPr>
          <w:sz w:val="28"/>
          <w:szCs w:val="28"/>
        </w:rPr>
      </w:pPr>
      <w:r w:rsidRPr="003B5666">
        <w:rPr>
          <w:sz w:val="28"/>
          <w:szCs w:val="28"/>
        </w:rPr>
        <w:t>- *State vs. Secretary, Ministry of Law*: Dealt with prisoner rights.</w:t>
      </w:r>
    </w:p>
    <w:p w14:paraId="3A08D850" w14:textId="77777777" w:rsidR="003B5666" w:rsidRPr="003B5666" w:rsidRDefault="003B5666" w:rsidP="003B5666">
      <w:pPr>
        <w:rPr>
          <w:sz w:val="28"/>
          <w:szCs w:val="28"/>
        </w:rPr>
      </w:pPr>
    </w:p>
    <w:p w14:paraId="7DAFB222" w14:textId="126CA2DA" w:rsidR="003B5666" w:rsidRPr="003B5666" w:rsidRDefault="003B5666" w:rsidP="003B5666">
      <w:pPr>
        <w:rPr>
          <w:sz w:val="28"/>
          <w:szCs w:val="28"/>
        </w:rPr>
      </w:pPr>
      <w:r w:rsidRPr="003B5666">
        <w:rPr>
          <w:sz w:val="28"/>
          <w:szCs w:val="28"/>
        </w:rPr>
        <w:t>4. Statutory Bodies and Institutions*</w:t>
      </w:r>
    </w:p>
    <w:p w14:paraId="5851CBD8" w14:textId="77777777" w:rsidR="003B5666" w:rsidRPr="003B5666" w:rsidRDefault="003B5666" w:rsidP="003B5666">
      <w:pPr>
        <w:rPr>
          <w:sz w:val="28"/>
          <w:szCs w:val="28"/>
        </w:rPr>
      </w:pPr>
      <w:r w:rsidRPr="003B5666">
        <w:rPr>
          <w:sz w:val="28"/>
          <w:szCs w:val="28"/>
        </w:rPr>
        <w:t>Several government and independent bodies play roles in upholding fundamental rights:</w:t>
      </w:r>
    </w:p>
    <w:p w14:paraId="5506034C" w14:textId="77777777" w:rsidR="003B5666" w:rsidRPr="003B5666" w:rsidRDefault="003B5666" w:rsidP="003B5666">
      <w:pPr>
        <w:rPr>
          <w:sz w:val="28"/>
          <w:szCs w:val="28"/>
        </w:rPr>
      </w:pPr>
      <w:r w:rsidRPr="003B5666">
        <w:rPr>
          <w:sz w:val="28"/>
          <w:szCs w:val="28"/>
        </w:rPr>
        <w:t>- *National Human Rights Commission (NHRC)*: Investigates human rights violations and recommends corrective measures.</w:t>
      </w:r>
    </w:p>
    <w:p w14:paraId="62B94EAD" w14:textId="77777777" w:rsidR="003B5666" w:rsidRPr="003B5666" w:rsidRDefault="003B5666" w:rsidP="003B5666">
      <w:pPr>
        <w:rPr>
          <w:sz w:val="28"/>
          <w:szCs w:val="28"/>
        </w:rPr>
      </w:pPr>
      <w:r w:rsidRPr="003B5666">
        <w:rPr>
          <w:sz w:val="28"/>
          <w:szCs w:val="28"/>
        </w:rPr>
        <w:t>- *Anti-Corruption Commission (ACC)*: Addresses corruption, which indirectly affects the realization of fundamental rights.</w:t>
      </w:r>
    </w:p>
    <w:p w14:paraId="7A0C3B67" w14:textId="77777777" w:rsidR="003B5666" w:rsidRPr="003B5666" w:rsidRDefault="003B5666" w:rsidP="003B5666">
      <w:pPr>
        <w:rPr>
          <w:sz w:val="28"/>
          <w:szCs w:val="28"/>
        </w:rPr>
      </w:pPr>
      <w:r w:rsidRPr="003B5666">
        <w:rPr>
          <w:sz w:val="28"/>
          <w:szCs w:val="28"/>
        </w:rPr>
        <w:t>- *Legal Aid Services*: The government provides free legal aid to financially disadvantaged individuals.</w:t>
      </w:r>
    </w:p>
    <w:p w14:paraId="424FE896" w14:textId="77777777" w:rsidR="003B5666" w:rsidRPr="003B5666" w:rsidRDefault="003B5666" w:rsidP="003B5666">
      <w:pPr>
        <w:rPr>
          <w:sz w:val="28"/>
          <w:szCs w:val="28"/>
        </w:rPr>
      </w:pPr>
    </w:p>
    <w:p w14:paraId="2F5B77AD" w14:textId="6CB05212" w:rsidR="003B5666" w:rsidRPr="003B5666" w:rsidRDefault="003B5666" w:rsidP="003B5666">
      <w:pPr>
        <w:rPr>
          <w:sz w:val="28"/>
          <w:szCs w:val="28"/>
        </w:rPr>
      </w:pPr>
      <w:r w:rsidRPr="003B5666">
        <w:rPr>
          <w:sz w:val="28"/>
          <w:szCs w:val="28"/>
        </w:rPr>
        <w:t>5. Legislative Measures*</w:t>
      </w:r>
    </w:p>
    <w:p w14:paraId="630AEB95" w14:textId="77777777" w:rsidR="003B5666" w:rsidRPr="003B5666" w:rsidRDefault="003B5666" w:rsidP="003B5666">
      <w:pPr>
        <w:rPr>
          <w:sz w:val="28"/>
          <w:szCs w:val="28"/>
        </w:rPr>
      </w:pPr>
      <w:r w:rsidRPr="003B5666">
        <w:rPr>
          <w:sz w:val="28"/>
          <w:szCs w:val="28"/>
        </w:rPr>
        <w:t>Bangladesh has enacted various laws to protect fundamental rights, such as:</w:t>
      </w:r>
    </w:p>
    <w:p w14:paraId="34FC94C3" w14:textId="77777777" w:rsidR="003B5666" w:rsidRPr="003B5666" w:rsidRDefault="003B5666" w:rsidP="003B5666">
      <w:pPr>
        <w:rPr>
          <w:sz w:val="28"/>
          <w:szCs w:val="28"/>
        </w:rPr>
      </w:pPr>
      <w:r w:rsidRPr="003B5666">
        <w:rPr>
          <w:sz w:val="28"/>
          <w:szCs w:val="28"/>
        </w:rPr>
        <w:lastRenderedPageBreak/>
        <w:t>- The Child Marriage Restraint Act</w:t>
      </w:r>
    </w:p>
    <w:p w14:paraId="58E3CA51" w14:textId="77777777" w:rsidR="003B5666" w:rsidRPr="003B5666" w:rsidRDefault="003B5666" w:rsidP="003B5666">
      <w:pPr>
        <w:rPr>
          <w:sz w:val="28"/>
          <w:szCs w:val="28"/>
        </w:rPr>
      </w:pPr>
      <w:r w:rsidRPr="003B5666">
        <w:rPr>
          <w:sz w:val="28"/>
          <w:szCs w:val="28"/>
        </w:rPr>
        <w:t>- The Right to Information Act</w:t>
      </w:r>
    </w:p>
    <w:p w14:paraId="35D55839" w14:textId="77777777" w:rsidR="003B5666" w:rsidRPr="003B5666" w:rsidRDefault="003B5666" w:rsidP="003B5666">
      <w:pPr>
        <w:rPr>
          <w:sz w:val="28"/>
          <w:szCs w:val="28"/>
        </w:rPr>
      </w:pPr>
      <w:r w:rsidRPr="003B5666">
        <w:rPr>
          <w:sz w:val="28"/>
          <w:szCs w:val="28"/>
        </w:rPr>
        <w:t>- The Prevention of Women and Children Repression Act</w:t>
      </w:r>
    </w:p>
    <w:p w14:paraId="54A65188" w14:textId="77777777" w:rsidR="003B5666" w:rsidRPr="003B5666" w:rsidRDefault="003B5666" w:rsidP="003B5666">
      <w:pPr>
        <w:rPr>
          <w:sz w:val="28"/>
          <w:szCs w:val="28"/>
        </w:rPr>
      </w:pPr>
    </w:p>
    <w:p w14:paraId="684C5C87" w14:textId="43496451" w:rsidR="003B5666" w:rsidRPr="003B5666" w:rsidRDefault="003B5666" w:rsidP="003B5666">
      <w:pPr>
        <w:rPr>
          <w:sz w:val="28"/>
          <w:szCs w:val="28"/>
        </w:rPr>
      </w:pPr>
      <w:r w:rsidRPr="003B5666">
        <w:rPr>
          <w:sz w:val="28"/>
          <w:szCs w:val="28"/>
        </w:rPr>
        <w:t>6. Limitations and Challenges*</w:t>
      </w:r>
    </w:p>
    <w:p w14:paraId="548685C0" w14:textId="77777777" w:rsidR="003B5666" w:rsidRPr="003B5666" w:rsidRDefault="003B5666" w:rsidP="003B5666">
      <w:pPr>
        <w:rPr>
          <w:sz w:val="28"/>
          <w:szCs w:val="28"/>
        </w:rPr>
      </w:pPr>
      <w:r w:rsidRPr="003B5666">
        <w:rPr>
          <w:sz w:val="28"/>
          <w:szCs w:val="28"/>
        </w:rPr>
        <w:t>Despite constitutional guarantees, enforcement faces challenges, including:</w:t>
      </w:r>
    </w:p>
    <w:p w14:paraId="47C6075E" w14:textId="77777777" w:rsidR="003B5666" w:rsidRPr="003B5666" w:rsidRDefault="003B5666" w:rsidP="003B5666">
      <w:pPr>
        <w:rPr>
          <w:sz w:val="28"/>
          <w:szCs w:val="28"/>
        </w:rPr>
      </w:pPr>
      <w:r w:rsidRPr="003B5666">
        <w:rPr>
          <w:sz w:val="28"/>
          <w:szCs w:val="28"/>
        </w:rPr>
        <w:t>- Political interference in the judiciary</w:t>
      </w:r>
    </w:p>
    <w:p w14:paraId="13157B37" w14:textId="77777777" w:rsidR="003B5666" w:rsidRPr="003B5666" w:rsidRDefault="003B5666" w:rsidP="003B5666">
      <w:pPr>
        <w:rPr>
          <w:sz w:val="28"/>
          <w:szCs w:val="28"/>
        </w:rPr>
      </w:pPr>
      <w:r w:rsidRPr="003B5666">
        <w:rPr>
          <w:sz w:val="28"/>
          <w:szCs w:val="28"/>
        </w:rPr>
        <w:t>- Corruption within law enforcement agencies</w:t>
      </w:r>
    </w:p>
    <w:p w14:paraId="3A24AD32" w14:textId="77777777" w:rsidR="003B5666" w:rsidRPr="003B5666" w:rsidRDefault="003B5666" w:rsidP="003B5666">
      <w:pPr>
        <w:rPr>
          <w:sz w:val="28"/>
          <w:szCs w:val="28"/>
        </w:rPr>
      </w:pPr>
      <w:r w:rsidRPr="003B5666">
        <w:rPr>
          <w:sz w:val="28"/>
          <w:szCs w:val="28"/>
        </w:rPr>
        <w:t>- Lack of awareness among citizens about their rights</w:t>
      </w:r>
    </w:p>
    <w:p w14:paraId="2C152431" w14:textId="77777777" w:rsidR="003B5666" w:rsidRPr="003B5666" w:rsidRDefault="003B5666" w:rsidP="003B5666">
      <w:pPr>
        <w:rPr>
          <w:sz w:val="28"/>
          <w:szCs w:val="28"/>
        </w:rPr>
      </w:pPr>
      <w:r w:rsidRPr="003B5666">
        <w:rPr>
          <w:sz w:val="28"/>
          <w:szCs w:val="28"/>
        </w:rPr>
        <w:t>- Delays in judicial proceedings</w:t>
      </w:r>
    </w:p>
    <w:p w14:paraId="7CB965F1" w14:textId="0FC6ABC6" w:rsidR="003B5666" w:rsidRPr="003B5666" w:rsidRDefault="003B5666" w:rsidP="003B5666">
      <w:pPr>
        <w:rPr>
          <w:sz w:val="28"/>
          <w:szCs w:val="28"/>
        </w:rPr>
      </w:pPr>
      <w:r w:rsidRPr="003B5666">
        <w:rPr>
          <w:sz w:val="28"/>
          <w:szCs w:val="28"/>
        </w:rPr>
        <w:t>- Limited resources for legal aid</w:t>
      </w:r>
    </w:p>
    <w:p w14:paraId="7D03AC6E" w14:textId="77777777" w:rsidR="003B5666" w:rsidRPr="003B5666" w:rsidRDefault="003B5666" w:rsidP="003B5666">
      <w:pPr>
        <w:rPr>
          <w:sz w:val="28"/>
          <w:szCs w:val="28"/>
        </w:rPr>
      </w:pPr>
    </w:p>
    <w:p w14:paraId="70565DED" w14:textId="719A40EE" w:rsidR="003B5666" w:rsidRPr="003B5666" w:rsidRDefault="003B5666" w:rsidP="003B5666">
      <w:pPr>
        <w:rPr>
          <w:sz w:val="28"/>
          <w:szCs w:val="28"/>
        </w:rPr>
      </w:pPr>
      <w:r w:rsidRPr="003B5666">
        <w:rPr>
          <w:sz w:val="28"/>
          <w:szCs w:val="28"/>
        </w:rPr>
        <w:t>7. Recommendations for Better Enforcement*</w:t>
      </w:r>
    </w:p>
    <w:p w14:paraId="3C5E4702" w14:textId="77777777" w:rsidR="003B5666" w:rsidRPr="003B5666" w:rsidRDefault="003B5666" w:rsidP="003B5666">
      <w:pPr>
        <w:rPr>
          <w:sz w:val="28"/>
          <w:szCs w:val="28"/>
        </w:rPr>
      </w:pPr>
      <w:r w:rsidRPr="003B5666">
        <w:rPr>
          <w:sz w:val="28"/>
          <w:szCs w:val="28"/>
        </w:rPr>
        <w:t>- Strengthening the independence of the judiciary</w:t>
      </w:r>
    </w:p>
    <w:p w14:paraId="07D6DF96" w14:textId="77777777" w:rsidR="003B5666" w:rsidRPr="003B5666" w:rsidRDefault="003B5666" w:rsidP="003B5666">
      <w:pPr>
        <w:rPr>
          <w:sz w:val="28"/>
          <w:szCs w:val="28"/>
        </w:rPr>
      </w:pPr>
      <w:r w:rsidRPr="003B5666">
        <w:rPr>
          <w:sz w:val="28"/>
          <w:szCs w:val="28"/>
        </w:rPr>
        <w:t>- Enhancing the capacity and resources of the NHRC</w:t>
      </w:r>
    </w:p>
    <w:p w14:paraId="594C3862" w14:textId="77777777" w:rsidR="003B5666" w:rsidRPr="003B5666" w:rsidRDefault="003B5666" w:rsidP="003B5666">
      <w:pPr>
        <w:rPr>
          <w:sz w:val="28"/>
          <w:szCs w:val="28"/>
        </w:rPr>
      </w:pPr>
      <w:r w:rsidRPr="003B5666">
        <w:rPr>
          <w:sz w:val="28"/>
          <w:szCs w:val="28"/>
        </w:rPr>
        <w:t>- Raising awareness of fundamental rights through education and media</w:t>
      </w:r>
    </w:p>
    <w:p w14:paraId="5C1BFEF6" w14:textId="77777777" w:rsidR="003B5666" w:rsidRPr="003B5666" w:rsidRDefault="003B5666" w:rsidP="003B5666">
      <w:pPr>
        <w:rPr>
          <w:sz w:val="28"/>
          <w:szCs w:val="28"/>
        </w:rPr>
      </w:pPr>
      <w:r w:rsidRPr="003B5666">
        <w:rPr>
          <w:sz w:val="28"/>
          <w:szCs w:val="28"/>
        </w:rPr>
        <w:t>- Expediting case resolution through judicial reforms</w:t>
      </w:r>
    </w:p>
    <w:p w14:paraId="3CF74A56" w14:textId="0CDE2F26" w:rsidR="003B5666" w:rsidRPr="003B5666" w:rsidRDefault="003B5666" w:rsidP="003B5666">
      <w:pPr>
        <w:rPr>
          <w:sz w:val="28"/>
          <w:szCs w:val="28"/>
        </w:rPr>
      </w:pPr>
      <w:r w:rsidRPr="003B5666">
        <w:rPr>
          <w:sz w:val="28"/>
          <w:szCs w:val="28"/>
        </w:rPr>
        <w:t>- Ensuring accountability of law enforcement agencies</w:t>
      </w:r>
    </w:p>
    <w:p w14:paraId="41268F79" w14:textId="75EB9FC1" w:rsidR="00EE2803" w:rsidRDefault="003B5666" w:rsidP="003B5666">
      <w:pPr>
        <w:rPr>
          <w:sz w:val="28"/>
          <w:szCs w:val="28"/>
        </w:rPr>
      </w:pPr>
      <w:r w:rsidRPr="003B5666">
        <w:rPr>
          <w:sz w:val="28"/>
          <w:szCs w:val="28"/>
        </w:rPr>
        <w:t>The enforcement of fundamental rights in Bangladesh is vital for maintaining justice, equality, and the rule of law. While progress has been made, significant efforts are still required to overcome existing challenges.</w:t>
      </w:r>
    </w:p>
    <w:p w14:paraId="1A08551A" w14:textId="45B2ECE4" w:rsidR="001F4D90" w:rsidRDefault="00147F4D" w:rsidP="003B5666">
      <w:pPr>
        <w:rPr>
          <w:sz w:val="28"/>
          <w:szCs w:val="28"/>
        </w:rPr>
      </w:pPr>
      <w:r>
        <w:rPr>
          <w:sz w:val="28"/>
          <w:szCs w:val="28"/>
        </w:rPr>
        <w:t xml:space="preserve"> </w:t>
      </w:r>
    </w:p>
    <w:p w14:paraId="19508F1B" w14:textId="77777777" w:rsidR="00AC5422" w:rsidRDefault="00AC5422" w:rsidP="00AC5422">
      <w:pPr>
        <w:pStyle w:val="Heading1"/>
      </w:pPr>
      <w:r>
        <w:t>Classification of Laws in Bangladesh</w:t>
      </w:r>
    </w:p>
    <w:p w14:paraId="428EC039" w14:textId="77777777" w:rsidR="00AC5422" w:rsidRDefault="00AC5422" w:rsidP="00AC5422">
      <w:pPr>
        <w:pStyle w:val="Heading1"/>
      </w:pPr>
      <w:r>
        <w:t>Constitutional Law</w:t>
      </w:r>
    </w:p>
    <w:p w14:paraId="79711422" w14:textId="77777777" w:rsidR="00AC5422" w:rsidRDefault="00AC5422" w:rsidP="00AC5422">
      <w:pPr>
        <w:pStyle w:val="ListBullet"/>
      </w:pPr>
      <w:r>
        <w:t>Constitution of the People's Republic of Bangladesh</w:t>
      </w:r>
    </w:p>
    <w:p w14:paraId="021E5CDC" w14:textId="77777777" w:rsidR="00AC5422" w:rsidRDefault="00AC5422" w:rsidP="00AC5422">
      <w:pPr>
        <w:pStyle w:val="Heading1"/>
      </w:pPr>
      <w:r>
        <w:lastRenderedPageBreak/>
        <w:t>Criminal Law</w:t>
      </w:r>
    </w:p>
    <w:p w14:paraId="61DD04D0" w14:textId="77777777" w:rsidR="00AC5422" w:rsidRDefault="00AC5422" w:rsidP="00AC5422">
      <w:pPr>
        <w:pStyle w:val="Heading2"/>
      </w:pPr>
      <w:r>
        <w:t>Penal Laws</w:t>
      </w:r>
    </w:p>
    <w:p w14:paraId="770E95CC" w14:textId="77777777" w:rsidR="00AC5422" w:rsidRDefault="00AC5422" w:rsidP="00AC5422">
      <w:pPr>
        <w:pStyle w:val="ListBullet"/>
      </w:pPr>
      <w:r>
        <w:t>Penal Code, 1860</w:t>
      </w:r>
    </w:p>
    <w:p w14:paraId="0595BC15" w14:textId="77777777" w:rsidR="00AC5422" w:rsidRDefault="00AC5422" w:rsidP="00AC5422">
      <w:pPr>
        <w:pStyle w:val="ListBullet"/>
      </w:pPr>
      <w:r>
        <w:t>Special Criminal Laws (e.g., Anti-Terrorism Act)</w:t>
      </w:r>
    </w:p>
    <w:p w14:paraId="5C5D269A" w14:textId="77777777" w:rsidR="00AC5422" w:rsidRDefault="00AC5422" w:rsidP="00AC5422">
      <w:pPr>
        <w:pStyle w:val="Heading2"/>
      </w:pPr>
      <w:r>
        <w:t>Procedural Laws</w:t>
      </w:r>
    </w:p>
    <w:p w14:paraId="7C9ECBE4" w14:textId="77777777" w:rsidR="00AC5422" w:rsidRDefault="00AC5422" w:rsidP="00AC5422">
      <w:pPr>
        <w:pStyle w:val="ListBullet"/>
      </w:pPr>
      <w:r>
        <w:t>Code of Criminal Procedure, 1898 (CrPC)</w:t>
      </w:r>
    </w:p>
    <w:p w14:paraId="7300E3E2" w14:textId="77777777" w:rsidR="00AC5422" w:rsidRDefault="00AC5422" w:rsidP="00AC5422">
      <w:pPr>
        <w:pStyle w:val="Heading2"/>
      </w:pPr>
      <w:r>
        <w:t>Evidence Laws</w:t>
      </w:r>
    </w:p>
    <w:p w14:paraId="04335143" w14:textId="77777777" w:rsidR="00AC5422" w:rsidRDefault="00AC5422" w:rsidP="00AC5422">
      <w:pPr>
        <w:pStyle w:val="ListBullet"/>
      </w:pPr>
      <w:r>
        <w:t>Evidence Act, 1872</w:t>
      </w:r>
    </w:p>
    <w:p w14:paraId="3FC12A11" w14:textId="77777777" w:rsidR="00AC5422" w:rsidRDefault="00AC5422" w:rsidP="00AC5422">
      <w:pPr>
        <w:pStyle w:val="Heading1"/>
      </w:pPr>
      <w:r>
        <w:t>Civil Law</w:t>
      </w:r>
    </w:p>
    <w:p w14:paraId="7077A6E3" w14:textId="77777777" w:rsidR="00AC5422" w:rsidRDefault="00AC5422" w:rsidP="00AC5422">
      <w:pPr>
        <w:pStyle w:val="Heading2"/>
      </w:pPr>
      <w:r>
        <w:t>Contract Law</w:t>
      </w:r>
    </w:p>
    <w:p w14:paraId="394A5511" w14:textId="77777777" w:rsidR="00AC5422" w:rsidRDefault="00AC5422" w:rsidP="00AC5422">
      <w:pPr>
        <w:pStyle w:val="ListBullet"/>
      </w:pPr>
      <w:r>
        <w:t>Contract Act, 1872</w:t>
      </w:r>
    </w:p>
    <w:p w14:paraId="73AE37BA" w14:textId="77777777" w:rsidR="00AC5422" w:rsidRDefault="00AC5422" w:rsidP="00AC5422">
      <w:pPr>
        <w:pStyle w:val="Heading2"/>
      </w:pPr>
      <w:r>
        <w:t>Tort Law</w:t>
      </w:r>
    </w:p>
    <w:p w14:paraId="7D9CD081" w14:textId="77777777" w:rsidR="00AC5422" w:rsidRDefault="00AC5422" w:rsidP="00AC5422">
      <w:pPr>
        <w:pStyle w:val="Heading2"/>
      </w:pPr>
      <w:r>
        <w:t>Family Law</w:t>
      </w:r>
    </w:p>
    <w:p w14:paraId="03F7E179" w14:textId="77777777" w:rsidR="00AC5422" w:rsidRDefault="00AC5422" w:rsidP="00AC5422">
      <w:pPr>
        <w:pStyle w:val="ListBullet"/>
      </w:pPr>
      <w:r>
        <w:t>Muslim Personal Law</w:t>
      </w:r>
    </w:p>
    <w:p w14:paraId="57919521" w14:textId="77777777" w:rsidR="00AC5422" w:rsidRDefault="00AC5422" w:rsidP="00AC5422">
      <w:pPr>
        <w:pStyle w:val="ListBullet"/>
      </w:pPr>
      <w:r>
        <w:t>Hindu Personal Law</w:t>
      </w:r>
    </w:p>
    <w:p w14:paraId="0712F958" w14:textId="77777777" w:rsidR="00AC5422" w:rsidRDefault="00AC5422" w:rsidP="00AC5422">
      <w:pPr>
        <w:pStyle w:val="ListBullet"/>
      </w:pPr>
      <w:r>
        <w:t>Christian Personal Law</w:t>
      </w:r>
    </w:p>
    <w:p w14:paraId="7DF45D16" w14:textId="77777777" w:rsidR="00AC5422" w:rsidRDefault="00AC5422" w:rsidP="00AC5422">
      <w:pPr>
        <w:pStyle w:val="ListBullet"/>
      </w:pPr>
      <w:r>
        <w:t>Special Marriage Act, 1872</w:t>
      </w:r>
    </w:p>
    <w:p w14:paraId="22A41712" w14:textId="77777777" w:rsidR="00AC5422" w:rsidRDefault="00AC5422" w:rsidP="00AC5422">
      <w:pPr>
        <w:pStyle w:val="Heading2"/>
      </w:pPr>
      <w:r>
        <w:t>Property Law</w:t>
      </w:r>
    </w:p>
    <w:p w14:paraId="0C15CD9B" w14:textId="77777777" w:rsidR="00AC5422" w:rsidRDefault="00AC5422" w:rsidP="00AC5422">
      <w:pPr>
        <w:pStyle w:val="ListBullet"/>
      </w:pPr>
      <w:r>
        <w:t>Transfer of Property Act, 1882</w:t>
      </w:r>
    </w:p>
    <w:p w14:paraId="3B7D7266" w14:textId="77777777" w:rsidR="00AC5422" w:rsidRDefault="00AC5422" w:rsidP="00AC5422">
      <w:pPr>
        <w:pStyle w:val="ListBullet"/>
      </w:pPr>
      <w:r>
        <w:t>Registration Act, 1908</w:t>
      </w:r>
    </w:p>
    <w:p w14:paraId="569A8AA5" w14:textId="77777777" w:rsidR="00AC5422" w:rsidRDefault="00AC5422" w:rsidP="00AC5422">
      <w:pPr>
        <w:pStyle w:val="ListBullet"/>
      </w:pPr>
      <w:r>
        <w:t>Land Laws (e.g., Land Reforms)</w:t>
      </w:r>
    </w:p>
    <w:p w14:paraId="01C5C2BF" w14:textId="77777777" w:rsidR="00AC5422" w:rsidRDefault="00AC5422" w:rsidP="00AC5422">
      <w:pPr>
        <w:pStyle w:val="Heading2"/>
      </w:pPr>
      <w:r>
        <w:t>Procedural Laws</w:t>
      </w:r>
    </w:p>
    <w:p w14:paraId="1ACCD4F5" w14:textId="77777777" w:rsidR="00AC5422" w:rsidRDefault="00AC5422" w:rsidP="00AC5422">
      <w:pPr>
        <w:pStyle w:val="ListBullet"/>
      </w:pPr>
      <w:r>
        <w:t>Code of Civil Procedure, 1908 (CPC)</w:t>
      </w:r>
    </w:p>
    <w:p w14:paraId="3F127DFE" w14:textId="77777777" w:rsidR="00AC5422" w:rsidRDefault="00AC5422" w:rsidP="00AC5422">
      <w:pPr>
        <w:pStyle w:val="Heading1"/>
      </w:pPr>
      <w:r>
        <w:t>Commercial Law</w:t>
      </w:r>
    </w:p>
    <w:p w14:paraId="43785297" w14:textId="77777777" w:rsidR="00AC5422" w:rsidRDefault="00AC5422" w:rsidP="00AC5422">
      <w:pPr>
        <w:pStyle w:val="Heading2"/>
      </w:pPr>
      <w:r>
        <w:t>Company Law</w:t>
      </w:r>
    </w:p>
    <w:p w14:paraId="7A05321C" w14:textId="77777777" w:rsidR="00AC5422" w:rsidRDefault="00AC5422" w:rsidP="00AC5422">
      <w:pPr>
        <w:pStyle w:val="ListBullet"/>
      </w:pPr>
      <w:r>
        <w:t>Companies Act, 1994</w:t>
      </w:r>
    </w:p>
    <w:p w14:paraId="34605269" w14:textId="77777777" w:rsidR="00AC5422" w:rsidRDefault="00AC5422" w:rsidP="00AC5422">
      <w:pPr>
        <w:pStyle w:val="Heading2"/>
      </w:pPr>
      <w:r>
        <w:t>Banking Laws</w:t>
      </w:r>
    </w:p>
    <w:p w14:paraId="6E4651E5" w14:textId="77777777" w:rsidR="00AC5422" w:rsidRDefault="00AC5422" w:rsidP="00AC5422">
      <w:pPr>
        <w:pStyle w:val="ListBullet"/>
      </w:pPr>
      <w:r>
        <w:t>Banking Companies Act, 1991</w:t>
      </w:r>
    </w:p>
    <w:p w14:paraId="1AC0B089" w14:textId="77777777" w:rsidR="00AC5422" w:rsidRDefault="00AC5422" w:rsidP="00AC5422">
      <w:pPr>
        <w:pStyle w:val="Heading2"/>
      </w:pPr>
      <w:r>
        <w:t>Insurance Laws</w:t>
      </w:r>
    </w:p>
    <w:p w14:paraId="6D413270" w14:textId="77777777" w:rsidR="00AC5422" w:rsidRDefault="00AC5422" w:rsidP="00AC5422">
      <w:pPr>
        <w:pStyle w:val="ListBullet"/>
      </w:pPr>
      <w:r>
        <w:t>Insurance Act, 2010</w:t>
      </w:r>
    </w:p>
    <w:p w14:paraId="7938D524" w14:textId="77777777" w:rsidR="00AC5422" w:rsidRDefault="00AC5422" w:rsidP="00AC5422">
      <w:pPr>
        <w:pStyle w:val="Heading2"/>
      </w:pPr>
      <w:r>
        <w:lastRenderedPageBreak/>
        <w:t>Intellectual Property Laws</w:t>
      </w:r>
    </w:p>
    <w:p w14:paraId="1455B9FF" w14:textId="77777777" w:rsidR="00AC5422" w:rsidRDefault="00AC5422" w:rsidP="00AC5422">
      <w:pPr>
        <w:pStyle w:val="ListBullet"/>
      </w:pPr>
      <w:r>
        <w:t>Copyright Act, 2000</w:t>
      </w:r>
    </w:p>
    <w:p w14:paraId="37CD1F1D" w14:textId="77777777" w:rsidR="00AC5422" w:rsidRDefault="00AC5422" w:rsidP="00AC5422">
      <w:pPr>
        <w:pStyle w:val="ListBullet"/>
      </w:pPr>
      <w:r>
        <w:t>Trademarks Act, 2009</w:t>
      </w:r>
    </w:p>
    <w:p w14:paraId="532F6D35" w14:textId="77777777" w:rsidR="00AC5422" w:rsidRDefault="00AC5422" w:rsidP="00AC5422">
      <w:pPr>
        <w:pStyle w:val="ListBullet"/>
      </w:pPr>
      <w:r>
        <w:t>Patents and Designs Act, 1911</w:t>
      </w:r>
    </w:p>
    <w:p w14:paraId="5D7D63A4" w14:textId="77777777" w:rsidR="00AC5422" w:rsidRDefault="00AC5422" w:rsidP="00AC5422">
      <w:pPr>
        <w:pStyle w:val="Heading2"/>
      </w:pPr>
      <w:r>
        <w:t>Arbitration Laws</w:t>
      </w:r>
    </w:p>
    <w:p w14:paraId="2E647F2B" w14:textId="77777777" w:rsidR="00AC5422" w:rsidRDefault="00AC5422" w:rsidP="00AC5422">
      <w:pPr>
        <w:pStyle w:val="ListBullet"/>
      </w:pPr>
      <w:r>
        <w:t>Arbitration Act, 2001</w:t>
      </w:r>
    </w:p>
    <w:p w14:paraId="606F605F" w14:textId="77777777" w:rsidR="00AC5422" w:rsidRDefault="00AC5422" w:rsidP="00AC5422">
      <w:pPr>
        <w:pStyle w:val="Heading1"/>
      </w:pPr>
      <w:r>
        <w:t>Labour and Employment Law</w:t>
      </w:r>
    </w:p>
    <w:p w14:paraId="2BD10EDB" w14:textId="77777777" w:rsidR="00AC5422" w:rsidRDefault="00AC5422" w:rsidP="00AC5422">
      <w:pPr>
        <w:pStyle w:val="ListBullet"/>
      </w:pPr>
      <w:r>
        <w:t>Labour Act, 2006</w:t>
      </w:r>
    </w:p>
    <w:p w14:paraId="0E33A215" w14:textId="77777777" w:rsidR="00AC5422" w:rsidRDefault="00AC5422" w:rsidP="00AC5422">
      <w:pPr>
        <w:pStyle w:val="Heading1"/>
      </w:pPr>
      <w:r>
        <w:t>Environmental Law</w:t>
      </w:r>
    </w:p>
    <w:p w14:paraId="6DDDADC8" w14:textId="77777777" w:rsidR="00AC5422" w:rsidRDefault="00AC5422" w:rsidP="00AC5422">
      <w:pPr>
        <w:pStyle w:val="ListBullet"/>
      </w:pPr>
      <w:r>
        <w:t>Environmental Conservation Act, 1995</w:t>
      </w:r>
    </w:p>
    <w:p w14:paraId="6C60CDA9" w14:textId="77777777" w:rsidR="00AC5422" w:rsidRDefault="00AC5422" w:rsidP="00AC5422">
      <w:pPr>
        <w:pStyle w:val="Heading1"/>
      </w:pPr>
      <w:r>
        <w:t>Cyber Law</w:t>
      </w:r>
    </w:p>
    <w:p w14:paraId="58BEBDE9" w14:textId="77777777" w:rsidR="00AC5422" w:rsidRDefault="00AC5422" w:rsidP="00AC5422">
      <w:pPr>
        <w:pStyle w:val="ListBullet"/>
      </w:pPr>
      <w:r>
        <w:t>Information and Communication Technology Act, 2006</w:t>
      </w:r>
    </w:p>
    <w:p w14:paraId="288874AE" w14:textId="77777777" w:rsidR="00AC5422" w:rsidRDefault="00AC5422" w:rsidP="00AC5422">
      <w:pPr>
        <w:pStyle w:val="Heading1"/>
      </w:pPr>
      <w:r>
        <w:t>Human Rights and International Law</w:t>
      </w:r>
    </w:p>
    <w:p w14:paraId="15F0F34E" w14:textId="77777777" w:rsidR="00AC5422" w:rsidRDefault="00AC5422" w:rsidP="00AC5422">
      <w:pPr>
        <w:pStyle w:val="ListBullet"/>
      </w:pPr>
      <w:r>
        <w:t>Universal Declaration of Human Rights (UDHR)</w:t>
      </w:r>
    </w:p>
    <w:p w14:paraId="57B2C4BC" w14:textId="77777777" w:rsidR="00AC5422" w:rsidRDefault="00AC5422" w:rsidP="00AC5422">
      <w:pPr>
        <w:pStyle w:val="ListBullet"/>
      </w:pPr>
      <w:r>
        <w:t>International Covenants (e.g., ICCPR, ICESCR)</w:t>
      </w:r>
    </w:p>
    <w:p w14:paraId="0032527E" w14:textId="77777777" w:rsidR="00AC5422" w:rsidRDefault="00AC5422" w:rsidP="00AC5422">
      <w:pPr>
        <w:pStyle w:val="ListBullet"/>
      </w:pPr>
      <w:r>
        <w:t>Domestic Implementation of Treaties</w:t>
      </w:r>
    </w:p>
    <w:p w14:paraId="2593585C" w14:textId="77777777" w:rsidR="00AC5422" w:rsidRDefault="00AC5422" w:rsidP="00AC5422">
      <w:pPr>
        <w:pStyle w:val="Heading1"/>
      </w:pPr>
      <w:r>
        <w:t>Special Laws</w:t>
      </w:r>
    </w:p>
    <w:p w14:paraId="20B177D3" w14:textId="77777777" w:rsidR="00AC5422" w:rsidRDefault="00AC5422" w:rsidP="00AC5422">
      <w:pPr>
        <w:pStyle w:val="ListBullet"/>
      </w:pPr>
      <w:r>
        <w:t>Anti-Corruption Commission Act, 2004</w:t>
      </w:r>
    </w:p>
    <w:p w14:paraId="534E9691" w14:textId="77777777" w:rsidR="00AC5422" w:rsidRDefault="00AC5422" w:rsidP="00AC5422">
      <w:pPr>
        <w:pStyle w:val="ListBullet"/>
      </w:pPr>
      <w:r>
        <w:t>Women and Child Repression Prevention Act, 2000</w:t>
      </w:r>
    </w:p>
    <w:p w14:paraId="08F32C5E" w14:textId="77777777" w:rsidR="00AC5422" w:rsidRDefault="00AC5422" w:rsidP="00AC5422">
      <w:pPr>
        <w:pStyle w:val="ListBullet"/>
      </w:pPr>
      <w:r>
        <w:t>Narcotics Control Act, 2018</w:t>
      </w:r>
    </w:p>
    <w:p w14:paraId="73F9D701" w14:textId="77777777" w:rsidR="00AC5422" w:rsidRDefault="00AC5422" w:rsidP="00AC5422">
      <w:pPr>
        <w:pStyle w:val="ListBullet"/>
      </w:pPr>
      <w:r>
        <w:t>Other Specialized Acts</w:t>
      </w:r>
    </w:p>
    <w:p w14:paraId="75420487" w14:textId="3FE9DE00" w:rsidR="00AC5422" w:rsidRDefault="00AC5422" w:rsidP="003B5666">
      <w:pPr>
        <w:rPr>
          <w:sz w:val="28"/>
          <w:szCs w:val="28"/>
        </w:rPr>
      </w:pPr>
    </w:p>
    <w:p w14:paraId="3D58D1A5" w14:textId="77777777" w:rsidR="00A41C20" w:rsidRDefault="00A41C20" w:rsidP="003B5666">
      <w:pPr>
        <w:rPr>
          <w:sz w:val="28"/>
          <w:szCs w:val="28"/>
        </w:rPr>
      </w:pPr>
    </w:p>
    <w:p w14:paraId="7466180B" w14:textId="77777777" w:rsidR="00355E10" w:rsidRDefault="00355E10" w:rsidP="00355E10">
      <w:pPr>
        <w:rPr>
          <w:sz w:val="36"/>
          <w:szCs w:val="36"/>
        </w:rPr>
      </w:pPr>
    </w:p>
    <w:p w14:paraId="48B1F347" w14:textId="77777777" w:rsidR="00355E10" w:rsidRDefault="00355E10" w:rsidP="00355E10">
      <w:pPr>
        <w:rPr>
          <w:sz w:val="36"/>
          <w:szCs w:val="36"/>
        </w:rPr>
      </w:pPr>
    </w:p>
    <w:p w14:paraId="748DCCBD" w14:textId="77777777" w:rsidR="00355E10" w:rsidRPr="00355E10" w:rsidRDefault="00355E10" w:rsidP="00355E10">
      <w:pPr>
        <w:rPr>
          <w:sz w:val="36"/>
          <w:szCs w:val="36"/>
        </w:rPr>
      </w:pPr>
      <w:r w:rsidRPr="00355E10">
        <w:rPr>
          <w:sz w:val="36"/>
          <w:szCs w:val="36"/>
        </w:rPr>
        <w:t>Next:</w:t>
      </w:r>
    </w:p>
    <w:p w14:paraId="7EF45515" w14:textId="6064ED4E" w:rsidR="00355E10" w:rsidRPr="001F4D90" w:rsidRDefault="00355E10" w:rsidP="00355E10">
      <w:pPr>
        <w:rPr>
          <w:b/>
          <w:bCs/>
          <w:sz w:val="28"/>
          <w:szCs w:val="28"/>
        </w:rPr>
      </w:pPr>
      <w:r w:rsidRPr="001F4D90">
        <w:rPr>
          <w:b/>
          <w:bCs/>
          <w:sz w:val="28"/>
          <w:szCs w:val="28"/>
        </w:rPr>
        <w:t xml:space="preserve"> </w:t>
      </w:r>
      <w:r>
        <w:rPr>
          <w:b/>
          <w:bCs/>
          <w:sz w:val="28"/>
          <w:szCs w:val="28"/>
        </w:rPr>
        <w:t>C</w:t>
      </w:r>
      <w:r w:rsidRPr="001F4D90">
        <w:rPr>
          <w:b/>
          <w:bCs/>
          <w:sz w:val="28"/>
          <w:szCs w:val="28"/>
        </w:rPr>
        <w:t xml:space="preserve">ort structure{lac-1=6 to 11}, </w:t>
      </w:r>
    </w:p>
    <w:p w14:paraId="0D4ED6EF" w14:textId="77777777" w:rsidR="00355E10" w:rsidRDefault="00355E10" w:rsidP="00355E10">
      <w:pPr>
        <w:rPr>
          <w:b/>
          <w:bCs/>
          <w:sz w:val="28"/>
          <w:szCs w:val="28"/>
        </w:rPr>
      </w:pPr>
      <w:r>
        <w:rPr>
          <w:b/>
          <w:bCs/>
          <w:sz w:val="28"/>
          <w:szCs w:val="28"/>
        </w:rPr>
        <w:t>H</w:t>
      </w:r>
      <w:r w:rsidRPr="001F4D90">
        <w:rPr>
          <w:b/>
          <w:bCs/>
          <w:sz w:val="28"/>
          <w:szCs w:val="28"/>
        </w:rPr>
        <w:t>uman rights{con.fandamental=</w:t>
      </w:r>
      <w:r>
        <w:rPr>
          <w:b/>
          <w:bCs/>
          <w:sz w:val="28"/>
          <w:szCs w:val="28"/>
        </w:rPr>
        <w:t>5</w:t>
      </w:r>
      <w:r w:rsidRPr="001F4D90">
        <w:rPr>
          <w:b/>
          <w:bCs/>
          <w:sz w:val="28"/>
          <w:szCs w:val="28"/>
        </w:rPr>
        <w:t xml:space="preserve"> to </w:t>
      </w:r>
      <w:r>
        <w:rPr>
          <w:b/>
          <w:bCs/>
          <w:sz w:val="28"/>
          <w:szCs w:val="28"/>
        </w:rPr>
        <w:t>8</w:t>
      </w:r>
      <w:r w:rsidRPr="001F4D90">
        <w:rPr>
          <w:b/>
          <w:bCs/>
          <w:sz w:val="28"/>
          <w:szCs w:val="28"/>
        </w:rPr>
        <w:t>}</w:t>
      </w:r>
    </w:p>
    <w:p w14:paraId="12060C4B" w14:textId="5B19F167" w:rsidR="00355E10" w:rsidRPr="00355E10" w:rsidRDefault="00A41C20" w:rsidP="00355E10">
      <w:pPr>
        <w:pStyle w:val="ListParagraph"/>
        <w:numPr>
          <w:ilvl w:val="0"/>
          <w:numId w:val="11"/>
        </w:numPr>
        <w:rPr>
          <w:b/>
          <w:bCs/>
          <w:sz w:val="28"/>
          <w:szCs w:val="28"/>
        </w:rPr>
      </w:pPr>
      <w:r w:rsidRPr="00355E10">
        <w:rPr>
          <w:sz w:val="36"/>
          <w:szCs w:val="36"/>
        </w:rPr>
        <w:lastRenderedPageBreak/>
        <w:t>Discharge of Con</w:t>
      </w:r>
      <w:r w:rsidR="00355E10" w:rsidRPr="00355E10">
        <w:rPr>
          <w:sz w:val="36"/>
          <w:szCs w:val="36"/>
        </w:rPr>
        <w:t>tract??</w:t>
      </w:r>
    </w:p>
    <w:p w14:paraId="155201A3" w14:textId="77777777" w:rsidR="00355E10" w:rsidRDefault="00355E10" w:rsidP="00355E10">
      <w:pPr>
        <w:pStyle w:val="ListParagraph"/>
        <w:ind w:left="360"/>
        <w:rPr>
          <w:sz w:val="36"/>
          <w:szCs w:val="36"/>
        </w:rPr>
      </w:pPr>
    </w:p>
    <w:p w14:paraId="356A8453" w14:textId="0D12624E" w:rsidR="00A41C20" w:rsidRPr="00355E10" w:rsidRDefault="00355E10" w:rsidP="00355E10">
      <w:pPr>
        <w:pStyle w:val="ListParagraph"/>
        <w:ind w:left="360"/>
        <w:rPr>
          <w:sz w:val="36"/>
          <w:szCs w:val="36"/>
        </w:rPr>
      </w:pPr>
      <w:r w:rsidRPr="00355E10">
        <w:rPr>
          <w:noProof/>
          <w:sz w:val="28"/>
          <w:szCs w:val="28"/>
        </w:rPr>
        <w:drawing>
          <wp:inline distT="0" distB="0" distL="0" distR="0" wp14:anchorId="1BC4CD74" wp14:editId="39283D28">
            <wp:extent cx="5943600" cy="6235065"/>
            <wp:effectExtent l="0" t="0" r="0" b="0"/>
            <wp:docPr id="1825112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12042" name="Picture 1825112042"/>
                    <pic:cNvPicPr/>
                  </pic:nvPicPr>
                  <pic:blipFill>
                    <a:blip r:embed="rId11">
                      <a:extLst>
                        <a:ext uri="{28A0092B-C50C-407E-A947-70E740481C1C}">
                          <a14:useLocalDpi xmlns:a14="http://schemas.microsoft.com/office/drawing/2010/main" val="0"/>
                        </a:ext>
                      </a:extLst>
                    </a:blip>
                    <a:stretch>
                      <a:fillRect/>
                    </a:stretch>
                  </pic:blipFill>
                  <pic:spPr>
                    <a:xfrm>
                      <a:off x="0" y="0"/>
                      <a:ext cx="5943600" cy="6235065"/>
                    </a:xfrm>
                    <a:prstGeom prst="rect">
                      <a:avLst/>
                    </a:prstGeom>
                  </pic:spPr>
                </pic:pic>
              </a:graphicData>
            </a:graphic>
          </wp:inline>
        </w:drawing>
      </w:r>
    </w:p>
    <w:sectPr w:rsidR="00A41C20" w:rsidRPr="00355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AECE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AC3776"/>
    <w:multiLevelType w:val="multilevel"/>
    <w:tmpl w:val="ED60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1786F"/>
    <w:multiLevelType w:val="multilevel"/>
    <w:tmpl w:val="2C96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87BBB"/>
    <w:multiLevelType w:val="multilevel"/>
    <w:tmpl w:val="F512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2700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D4E62E1"/>
    <w:multiLevelType w:val="multilevel"/>
    <w:tmpl w:val="1B0CD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14579E"/>
    <w:multiLevelType w:val="multilevel"/>
    <w:tmpl w:val="29A62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A28EE"/>
    <w:multiLevelType w:val="hybridMultilevel"/>
    <w:tmpl w:val="D6307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C631FA"/>
    <w:multiLevelType w:val="multilevel"/>
    <w:tmpl w:val="0AC47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DA6D8C"/>
    <w:multiLevelType w:val="hybridMultilevel"/>
    <w:tmpl w:val="D34A7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B33A8F"/>
    <w:multiLevelType w:val="multilevel"/>
    <w:tmpl w:val="74CC2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D02FF9"/>
    <w:multiLevelType w:val="hybridMultilevel"/>
    <w:tmpl w:val="55787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9669974">
    <w:abstractNumId w:val="6"/>
  </w:num>
  <w:num w:numId="2" w16cid:durableId="941454780">
    <w:abstractNumId w:val="1"/>
  </w:num>
  <w:num w:numId="3" w16cid:durableId="1395809582">
    <w:abstractNumId w:val="2"/>
  </w:num>
  <w:num w:numId="4" w16cid:durableId="1983002342">
    <w:abstractNumId w:val="3"/>
  </w:num>
  <w:num w:numId="5" w16cid:durableId="1376389746">
    <w:abstractNumId w:val="5"/>
  </w:num>
  <w:num w:numId="6" w16cid:durableId="1980452695">
    <w:abstractNumId w:val="8"/>
  </w:num>
  <w:num w:numId="7" w16cid:durableId="685517263">
    <w:abstractNumId w:val="10"/>
  </w:num>
  <w:num w:numId="8" w16cid:durableId="202905283">
    <w:abstractNumId w:val="9"/>
  </w:num>
  <w:num w:numId="9" w16cid:durableId="906115575">
    <w:abstractNumId w:val="11"/>
  </w:num>
  <w:num w:numId="10" w16cid:durableId="1643080746">
    <w:abstractNumId w:val="7"/>
  </w:num>
  <w:num w:numId="11" w16cid:durableId="1253976244">
    <w:abstractNumId w:val="4"/>
  </w:num>
  <w:num w:numId="12" w16cid:durableId="1936670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E31"/>
    <w:rsid w:val="00043FBC"/>
    <w:rsid w:val="000556ED"/>
    <w:rsid w:val="0011634D"/>
    <w:rsid w:val="00147F4D"/>
    <w:rsid w:val="001F4D90"/>
    <w:rsid w:val="0025459A"/>
    <w:rsid w:val="002A6606"/>
    <w:rsid w:val="00355E10"/>
    <w:rsid w:val="003B0216"/>
    <w:rsid w:val="003B5666"/>
    <w:rsid w:val="00454B94"/>
    <w:rsid w:val="0047393D"/>
    <w:rsid w:val="005B1298"/>
    <w:rsid w:val="006318E6"/>
    <w:rsid w:val="006A3060"/>
    <w:rsid w:val="009A3F43"/>
    <w:rsid w:val="009D2174"/>
    <w:rsid w:val="00A00E31"/>
    <w:rsid w:val="00A41C20"/>
    <w:rsid w:val="00AC5422"/>
    <w:rsid w:val="00AE4E45"/>
    <w:rsid w:val="00B826ED"/>
    <w:rsid w:val="00C11E97"/>
    <w:rsid w:val="00C555A0"/>
    <w:rsid w:val="00D54AB4"/>
    <w:rsid w:val="00EB7F0A"/>
    <w:rsid w:val="00EC373E"/>
    <w:rsid w:val="00EE2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5F375"/>
  <w15:chartTrackingRefBased/>
  <w15:docId w15:val="{1C8185E8-24C2-4110-A732-851BA1ED7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803"/>
  </w:style>
  <w:style w:type="paragraph" w:styleId="Heading1">
    <w:name w:val="heading 1"/>
    <w:basedOn w:val="Normal"/>
    <w:next w:val="Normal"/>
    <w:link w:val="Heading1Char"/>
    <w:uiPriority w:val="9"/>
    <w:qFormat/>
    <w:rsid w:val="00AC54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C54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E280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2803"/>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EE2803"/>
    <w:rPr>
      <w:b/>
      <w:bCs/>
    </w:rPr>
  </w:style>
  <w:style w:type="paragraph" w:styleId="ListParagraph">
    <w:name w:val="List Paragraph"/>
    <w:basedOn w:val="Normal"/>
    <w:uiPriority w:val="34"/>
    <w:qFormat/>
    <w:rsid w:val="00EE2803"/>
    <w:pPr>
      <w:ind w:left="720"/>
      <w:contextualSpacing/>
    </w:pPr>
  </w:style>
  <w:style w:type="character" w:customStyle="1" w:styleId="Heading1Char">
    <w:name w:val="Heading 1 Char"/>
    <w:basedOn w:val="DefaultParagraphFont"/>
    <w:link w:val="Heading1"/>
    <w:uiPriority w:val="9"/>
    <w:rsid w:val="00AC54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C5422"/>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unhideWhenUsed/>
    <w:rsid w:val="00AC5422"/>
    <w:pPr>
      <w:numPr>
        <w:numId w:val="12"/>
      </w:numPr>
      <w:spacing w:after="200" w:line="276" w:lineRule="auto"/>
      <w:contextualSpacing/>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34137">
      <w:bodyDiv w:val="1"/>
      <w:marLeft w:val="0"/>
      <w:marRight w:val="0"/>
      <w:marTop w:val="0"/>
      <w:marBottom w:val="0"/>
      <w:divBdr>
        <w:top w:val="none" w:sz="0" w:space="0" w:color="auto"/>
        <w:left w:val="none" w:sz="0" w:space="0" w:color="auto"/>
        <w:bottom w:val="none" w:sz="0" w:space="0" w:color="auto"/>
        <w:right w:val="none" w:sz="0" w:space="0" w:color="auto"/>
      </w:divBdr>
    </w:div>
    <w:div w:id="651565226">
      <w:bodyDiv w:val="1"/>
      <w:marLeft w:val="0"/>
      <w:marRight w:val="0"/>
      <w:marTop w:val="0"/>
      <w:marBottom w:val="0"/>
      <w:divBdr>
        <w:top w:val="none" w:sz="0" w:space="0" w:color="auto"/>
        <w:left w:val="none" w:sz="0" w:space="0" w:color="auto"/>
        <w:bottom w:val="none" w:sz="0" w:space="0" w:color="auto"/>
        <w:right w:val="none" w:sz="0" w:space="0" w:color="auto"/>
      </w:divBdr>
    </w:div>
    <w:div w:id="700011254">
      <w:bodyDiv w:val="1"/>
      <w:marLeft w:val="0"/>
      <w:marRight w:val="0"/>
      <w:marTop w:val="0"/>
      <w:marBottom w:val="0"/>
      <w:divBdr>
        <w:top w:val="none" w:sz="0" w:space="0" w:color="auto"/>
        <w:left w:val="none" w:sz="0" w:space="0" w:color="auto"/>
        <w:bottom w:val="none" w:sz="0" w:space="0" w:color="auto"/>
        <w:right w:val="none" w:sz="0" w:space="0" w:color="auto"/>
      </w:divBdr>
    </w:div>
    <w:div w:id="767582997">
      <w:bodyDiv w:val="1"/>
      <w:marLeft w:val="0"/>
      <w:marRight w:val="0"/>
      <w:marTop w:val="0"/>
      <w:marBottom w:val="0"/>
      <w:divBdr>
        <w:top w:val="none" w:sz="0" w:space="0" w:color="auto"/>
        <w:left w:val="none" w:sz="0" w:space="0" w:color="auto"/>
        <w:bottom w:val="none" w:sz="0" w:space="0" w:color="auto"/>
        <w:right w:val="none" w:sz="0" w:space="0" w:color="auto"/>
      </w:divBdr>
    </w:div>
    <w:div w:id="918363200">
      <w:bodyDiv w:val="1"/>
      <w:marLeft w:val="0"/>
      <w:marRight w:val="0"/>
      <w:marTop w:val="0"/>
      <w:marBottom w:val="0"/>
      <w:divBdr>
        <w:top w:val="none" w:sz="0" w:space="0" w:color="auto"/>
        <w:left w:val="none" w:sz="0" w:space="0" w:color="auto"/>
        <w:bottom w:val="none" w:sz="0" w:space="0" w:color="auto"/>
        <w:right w:val="none" w:sz="0" w:space="0" w:color="auto"/>
      </w:divBdr>
    </w:div>
    <w:div w:id="929659124">
      <w:bodyDiv w:val="1"/>
      <w:marLeft w:val="0"/>
      <w:marRight w:val="0"/>
      <w:marTop w:val="0"/>
      <w:marBottom w:val="0"/>
      <w:divBdr>
        <w:top w:val="none" w:sz="0" w:space="0" w:color="auto"/>
        <w:left w:val="none" w:sz="0" w:space="0" w:color="auto"/>
        <w:bottom w:val="none" w:sz="0" w:space="0" w:color="auto"/>
        <w:right w:val="none" w:sz="0" w:space="0" w:color="auto"/>
      </w:divBdr>
    </w:div>
    <w:div w:id="1072001275">
      <w:bodyDiv w:val="1"/>
      <w:marLeft w:val="0"/>
      <w:marRight w:val="0"/>
      <w:marTop w:val="0"/>
      <w:marBottom w:val="0"/>
      <w:divBdr>
        <w:top w:val="none" w:sz="0" w:space="0" w:color="auto"/>
        <w:left w:val="none" w:sz="0" w:space="0" w:color="auto"/>
        <w:bottom w:val="none" w:sz="0" w:space="0" w:color="auto"/>
        <w:right w:val="none" w:sz="0" w:space="0" w:color="auto"/>
      </w:divBdr>
    </w:div>
    <w:div w:id="1465541521">
      <w:bodyDiv w:val="1"/>
      <w:marLeft w:val="0"/>
      <w:marRight w:val="0"/>
      <w:marTop w:val="0"/>
      <w:marBottom w:val="0"/>
      <w:divBdr>
        <w:top w:val="none" w:sz="0" w:space="0" w:color="auto"/>
        <w:left w:val="none" w:sz="0" w:space="0" w:color="auto"/>
        <w:bottom w:val="none" w:sz="0" w:space="0" w:color="auto"/>
        <w:right w:val="none" w:sz="0" w:space="0" w:color="auto"/>
      </w:divBdr>
    </w:div>
    <w:div w:id="1598978166">
      <w:bodyDiv w:val="1"/>
      <w:marLeft w:val="0"/>
      <w:marRight w:val="0"/>
      <w:marTop w:val="0"/>
      <w:marBottom w:val="0"/>
      <w:divBdr>
        <w:top w:val="none" w:sz="0" w:space="0" w:color="auto"/>
        <w:left w:val="none" w:sz="0" w:space="0" w:color="auto"/>
        <w:bottom w:val="none" w:sz="0" w:space="0" w:color="auto"/>
        <w:right w:val="none" w:sz="0" w:space="0" w:color="auto"/>
      </w:divBdr>
    </w:div>
    <w:div w:id="1811239571">
      <w:bodyDiv w:val="1"/>
      <w:marLeft w:val="0"/>
      <w:marRight w:val="0"/>
      <w:marTop w:val="0"/>
      <w:marBottom w:val="0"/>
      <w:divBdr>
        <w:top w:val="none" w:sz="0" w:space="0" w:color="auto"/>
        <w:left w:val="none" w:sz="0" w:space="0" w:color="auto"/>
        <w:bottom w:val="none" w:sz="0" w:space="0" w:color="auto"/>
        <w:right w:val="none" w:sz="0" w:space="0" w:color="auto"/>
      </w:divBdr>
    </w:div>
    <w:div w:id="1821072232">
      <w:bodyDiv w:val="1"/>
      <w:marLeft w:val="0"/>
      <w:marRight w:val="0"/>
      <w:marTop w:val="0"/>
      <w:marBottom w:val="0"/>
      <w:divBdr>
        <w:top w:val="none" w:sz="0" w:space="0" w:color="auto"/>
        <w:left w:val="none" w:sz="0" w:space="0" w:color="auto"/>
        <w:bottom w:val="none" w:sz="0" w:space="0" w:color="auto"/>
        <w:right w:val="none" w:sz="0" w:space="0" w:color="auto"/>
      </w:divBdr>
    </w:div>
    <w:div w:id="1942756401">
      <w:bodyDiv w:val="1"/>
      <w:marLeft w:val="0"/>
      <w:marRight w:val="0"/>
      <w:marTop w:val="0"/>
      <w:marBottom w:val="0"/>
      <w:divBdr>
        <w:top w:val="none" w:sz="0" w:space="0" w:color="auto"/>
        <w:left w:val="none" w:sz="0" w:space="0" w:color="auto"/>
        <w:bottom w:val="none" w:sz="0" w:space="0" w:color="auto"/>
        <w:right w:val="none" w:sz="0" w:space="0" w:color="auto"/>
      </w:divBdr>
    </w:div>
    <w:div w:id="206178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customXml" Target="ink/ink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1T08:35:00.956"/>
    </inkml:context>
    <inkml:brush xml:id="br0">
      <inkml:brushProperty name="width" value="0.035" units="cm"/>
      <inkml:brushProperty name="height" value="0.035" units="cm"/>
      <inkml:brushProperty name="color" value="#E71224"/>
    </inkml:brush>
  </inkml:definitions>
  <inkml:trace contextRef="#ctx0" brushRef="#br0">1064 295 24575,'7'-8'0,"1"-1"0,-1 0 0,0 0 0,-1 0 0,0 0 0,0-1 0,-1 0 0,-1 0 0,6-17 0,-9 24 0,1-1 0,-1 1 0,-1-1 0,1 1 0,0-1 0,-1 0 0,0 1 0,0-1 0,0 1 0,0-1 0,0 0 0,-1 1 0,0-1 0,0 1 0,0-1 0,0 1 0,0-1 0,-1 1 0,1 0 0,-1 0 0,0 0 0,0 0 0,0 0 0,0 0 0,-1 0 0,1 1 0,-1-1 0,0 1 0,0-1 0,0 1 0,0 0 0,-5-2 0,-9-4 0,-1 1 0,0 1 0,0 1 0,-1 1 0,1 0 0,-38-2 0,-121 7 0,80 2 0,5-6 0,0-3 0,-100-21 0,182 25 0,-1 0 0,1 1 0,0 0 0,0 1 0,-1 0 0,1 0 0,-15 4 0,21-3 0,0 0 0,1 0 0,-1 1 0,1-1 0,-1 1 0,1 0 0,0 0 0,0 0 0,0 1 0,0-1 0,0 1 0,0-1 0,1 1 0,-1 0 0,1 0 0,0 0 0,0 1 0,0-1 0,0 0 0,1 1 0,-1-1 0,1 1 0,-1 4 0,-3 12 0,0 0 0,2 1 0,1-1 0,0 1 0,2 32 0,17 105 0,-3-52 0,-14-99 0,1-1 0,-1 0 0,2 1 0,-1-1 0,1 0 0,0 0 0,0 0 0,1 0 0,-1 0 0,1 0 0,1-1 0,-1 1 0,1-1 0,0 0 0,0 0 0,0-1 0,6 6 0,-2-5 0,1 0 0,-1 0 0,1-1 0,0 0 0,0 0 0,0-1 0,0 0 0,0-1 0,1 0 0,16 2 0,20-1 0,-27-2 0,1 0 0,-1 1 0,0 2 0,30 7 0,-46-10 0,1 0 0,-1 1 0,0-1 0,0 1 0,0-1 0,0 1 0,0 0 0,0 0 0,0 0 0,-1 1 0,1-1 0,-1 0 0,1 1 0,-1 0 0,0 0 0,0-1 0,0 1 0,0 0 0,-1 1 0,0-1 0,1 0 0,-1 0 0,0 1 0,0-1 0,-1 1 0,1-1 0,-1 0 0,1 1 0,-1-1 0,-1 8 0,1-8 0,-1 1 0,0 0 0,0-1 0,0 1 0,0-1 0,-1 0 0,1 1 0,-1-1 0,0 0 0,0 0 0,0 0 0,0 0 0,-1 0 0,1 0 0,-1-1 0,0 1 0,1-1 0,-1 0 0,0 0 0,-1 0 0,1 0 0,0 0 0,0-1 0,-1 1 0,1-1 0,-1 0 0,1 0 0,-1 0 0,-6 0 0,-11 2 0,-1-1 0,1-1 0,-41-2 0,45 0 0,-35-2 0,21 0 0,-1 2 0,1 1 0,-50 7 0,77-6 0,0 0 0,0 1 0,0-1 0,1 1 0,-1 0 0,0 1 0,1-1 0,-1 1 0,1-1 0,0 1 0,0 0 0,0 0 0,0 0 0,1 1 0,-1-1 0,1 1 0,0-1 0,0 1 0,0 0 0,0 0 0,-2 8 0,2-6 0,1 0 0,-1-1 0,1 1 0,0 0 0,0 0 0,1 0 0,-1 0 0,2 1 0,-1-1 0,0 0 0,1 0 0,0 0 0,1-1 0,-1 1 0,4 6 0,-3-9 0,0 0 0,0-1 0,0 1 0,0-1 0,1 1 0,-1-1 0,1 0 0,0 0 0,0 0 0,-1-1 0,1 1 0,0-1 0,0 1 0,1-1 0,-1 0 0,0 0 0,0-1 0,0 1 0,1-1 0,3 1 0,73 0 0,-66-2 0,252-4 0,-256 3 0,-1 1 0,1-2 0,-1 1 0,0-1 0,0 0 0,0-1 0,0 0 0,0-1 0,15-10 0,6-7 0,32-31 0,-44 38 0,-8 5 0,1 1 0,0 0 0,1 0 0,-1 1 0,2 0 0,-1 1 0,1 1 0,0 0 0,1 1 0,-1 0 0,1 1 0,0 0 0,0 1 0,0 1 0,20-1 0,90 4-1365,-97-1-5461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1T08:34:48.724"/>
    </inkml:context>
    <inkml:brush xml:id="br0">
      <inkml:brushProperty name="width" value="0.035" units="cm"/>
      <inkml:brushProperty name="height" value="0.035" units="cm"/>
      <inkml:brushProperty name="color" value="#E71224"/>
    </inkml:brush>
  </inkml:definitions>
  <inkml:trace contextRef="#ctx0" brushRef="#br0">45 1 24575,'1'0'0,"0"0"0,0 1 0,0-1 0,0 1 0,0-1 0,0 1 0,0 0 0,0 0 0,0-1 0,0 1 0,0 0 0,-1 0 0,1 0 0,0 0 0,0 0 0,-1 0 0,1 0 0,-1 0 0,1 0 0,-1 0 0,0 0 0,1 0 0,-1 0 0,0 0 0,0 0 0,1 1 0,-1-1 0,0 1 0,3 40 0,-3-36 0,1 14 0,-1 1 0,-1 0 0,0-1 0,-2 1 0,-1-1 0,0 0 0,-12 30 0,14-43 0,-1-1 0,1 1 0,0 0 0,0-1 0,1 1 0,0 0 0,0 0 0,1 8 0,0-14 0,0 1 0,1-1 0,-1 1 0,1-1 0,-1 0 0,1 1 0,-1-1 0,1 0 0,0 1 0,0-1 0,-1 0 0,1 0 0,0 0 0,0 1 0,0-1 0,0 0 0,2 0 0,0 1 0,0 0 0,0-1 0,0 1 0,0-1 0,0 0 0,0 0 0,0-1 0,1 1 0,-1 0 0,5-1 0,55 2 0,63-6 0,46 1 0,-168 3 0,0 0 0,0 1 0,0-1 0,0 1 0,-1-1 0,1 1 0,0 0 0,-1 1 0,1-1 0,-1 1 0,1-1 0,-1 1 0,0 0 0,1 0 0,-1 0 0,0 1 0,0-1 0,-1 1 0,1 0 0,0 0 0,-1 0 0,3 4 0,-4-4 0,0 1 0,0-1 0,0 1 0,0 0 0,-1-1 0,1 1 0,-1 0 0,0-1 0,0 1 0,0 0 0,-1 0 0,1-1 0,-1 1 0,0 0 0,0-1 0,0 1 0,-1-1 0,1 1 0,-1-1 0,0 0 0,0 0 0,-4 6 0,0-2 0,0 0 0,0-1 0,-1 0 0,0 0 0,-1 0 0,1-1 0,-1 0 0,0 0 0,0-1 0,0 0 0,-1-1 0,0 1 0,-10 1 0,-10 3 0,0-2 0,-53 5 0,-99-8-177,137-4-1011,22 0-5638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1T08:34:43.476"/>
    </inkml:context>
    <inkml:brush xml:id="br0">
      <inkml:brushProperty name="width" value="0.035" units="cm"/>
      <inkml:brushProperty name="height" value="0.035" units="cm"/>
      <inkml:brushProperty name="color" value="#E71224"/>
    </inkml:brush>
  </inkml:definitions>
  <inkml:trace contextRef="#ctx0" brushRef="#br0">1 0 24575,'15'0'0,"10"0"0,4 4 0,1 1 0,-1 0 0,-1-1 0,-2 3 0,6 0 0,7-2 0,7 7 0,4 1 0,-3-1 0,-5-4 0,-2-2 0,-1-2 0,-6-3-8191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TotalTime>
  <Pages>10</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12</cp:revision>
  <dcterms:created xsi:type="dcterms:W3CDTF">2024-12-20T13:37:00Z</dcterms:created>
  <dcterms:modified xsi:type="dcterms:W3CDTF">2024-12-21T14:48:00Z</dcterms:modified>
</cp:coreProperties>
</file>