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702D" w14:textId="77777777" w:rsidR="004A3676" w:rsidRDefault="004A3676" w:rsidP="004A3676"/>
    <w:p w14:paraId="11E34D82" w14:textId="77777777" w:rsidR="004A3676" w:rsidRPr="00F16776" w:rsidRDefault="004A3676" w:rsidP="00F16776">
      <w:pPr>
        <w:pStyle w:val="Heading3"/>
        <w:jc w:val="center"/>
        <w:rPr>
          <w:i/>
          <w:iCs/>
          <w:sz w:val="32"/>
          <w:szCs w:val="32"/>
        </w:rPr>
      </w:pPr>
      <w:r w:rsidRPr="00F16776">
        <w:rPr>
          <w:i/>
          <w:iCs/>
          <w:sz w:val="32"/>
          <w:szCs w:val="32"/>
        </w:rPr>
        <w:t>AI in Threat Detection: Innovations, Challenges, and Future Directions</w:t>
      </w:r>
    </w:p>
    <w:p w14:paraId="582141ED" w14:textId="77777777" w:rsidR="004A3676" w:rsidRDefault="004A3676" w:rsidP="004A3676"/>
    <w:p w14:paraId="0EEB08CD" w14:textId="77777777" w:rsidR="004A3676" w:rsidRPr="00F16776" w:rsidRDefault="004A3676" w:rsidP="00F16776">
      <w:pPr>
        <w:pStyle w:val="Heading3"/>
        <w:rPr>
          <w:i/>
          <w:iCs/>
          <w:sz w:val="32"/>
          <w:szCs w:val="32"/>
        </w:rPr>
      </w:pPr>
      <w:r w:rsidRPr="00F16776">
        <w:rPr>
          <w:i/>
          <w:iCs/>
          <w:sz w:val="32"/>
          <w:szCs w:val="32"/>
        </w:rPr>
        <w:t>Abstract</w:t>
      </w:r>
    </w:p>
    <w:p w14:paraId="69BD62EF" w14:textId="77777777" w:rsidR="004A3676" w:rsidRDefault="004A3676" w:rsidP="004A3676"/>
    <w:p w14:paraId="7F47512E" w14:textId="33242AAE" w:rsidR="002F0F75" w:rsidRPr="008A25F2" w:rsidRDefault="004A3676" w:rsidP="004A3676">
      <w:r>
        <w:t>The escalating complexity of cyber threats in today’s digital landscape necessitates the adoption of advanced detection methodologies. Artificial Intelligence (AI) has emerged as a transformative approach, offering dynamic and adaptive threat detection capabilities that transcend conventional signature-based systems [1]. This paper systematically reviews AI-driven threat detection techniques, explores their operational mechanisms, discusses inherent challenges such as false positives, adversarial manipulations, and data privacy issues [2], and outlines promising future research directions to enhance cybersecurity defenses [3].</w:t>
      </w:r>
      <w:r w:rsidR="00524DE6" w:rsidRPr="00524DE6">
        <w:t xml:space="preserve"> </w:t>
      </w:r>
      <w:r w:rsidR="008A25F2" w:rsidRPr="008A25F2">
        <w:t>The growing complexity and frequency of cyber threats necessitate advanced detection beyond traditional signature-based methods. Artificial Intelligence (AI) offers dynamic, scalable, and adaptive threat detection techniques. This paper reviews AI-driven cybersecurity approaches—such as anomaly detection, behavioral analysis, threat intelligence aggregation, and automated incident response—highlighting their operational mechanisms, advantages, and challenges including false positives, adversarial manipulations, scalability, and privacy concerns. It further outlines future research directions focused on model robustness, privacy-preserving techniques like federated learning, and real-time adaptability. Synthesizing recent studies, this review presents a comprehensive overview of innovations, challenges, and pathways to advance AI-based cybersecurity defenses.</w:t>
      </w:r>
    </w:p>
    <w:p w14:paraId="6B971DF6" w14:textId="77777777" w:rsidR="002F0F75" w:rsidRDefault="002F0F75" w:rsidP="004A3676">
      <w:pPr>
        <w:rPr>
          <w:b/>
          <w:bCs/>
        </w:rPr>
      </w:pPr>
    </w:p>
    <w:p w14:paraId="4E6C81CB" w14:textId="03420E1B" w:rsidR="00D8165C" w:rsidRPr="00F16776" w:rsidRDefault="004A3676" w:rsidP="00F16776">
      <w:pPr>
        <w:pStyle w:val="ListParagraph"/>
        <w:numPr>
          <w:ilvl w:val="0"/>
          <w:numId w:val="5"/>
        </w:numPr>
        <w:rPr>
          <w:rStyle w:val="IntenseEmphasis"/>
          <w:sz w:val="32"/>
          <w:szCs w:val="32"/>
        </w:rPr>
      </w:pPr>
      <w:r w:rsidRPr="00F16776">
        <w:rPr>
          <w:rStyle w:val="IntenseEmphasis"/>
          <w:sz w:val="32"/>
          <w:szCs w:val="32"/>
        </w:rPr>
        <w:t>Introduction</w:t>
      </w:r>
    </w:p>
    <w:p w14:paraId="1D576656" w14:textId="77777777" w:rsidR="004A3676" w:rsidRDefault="004A3676" w:rsidP="004A3676">
      <w:r>
        <w:t>The cybersecurity landscape is undergoing rapid evolution as sophisticated cyber adversaries continuously develop novel techniques to breach networks [4]. Traditional rule-based and signature-dependent methods often fall short in detecting emergent and adaptive threats, which underscores the need for AI-based solutions [5].</w:t>
      </w:r>
    </w:p>
    <w:p w14:paraId="3CFDA9BD" w14:textId="77777777" w:rsidR="004A3676" w:rsidRDefault="004A3676" w:rsidP="004A3676">
      <w:r>
        <w:lastRenderedPageBreak/>
        <w:t>AI, incorporating machine learning (ML) and deep learning (DL) methodologies, offers the capability to learn from historical data, identify anomalies, and execute rapid responses against detected threats [6].</w:t>
      </w:r>
    </w:p>
    <w:p w14:paraId="16A3FCB9" w14:textId="77777777" w:rsidR="000D02FA" w:rsidRDefault="000D02FA" w:rsidP="004A3676">
      <w:pPr>
        <w:rPr>
          <w:b/>
          <w:bCs/>
        </w:rPr>
      </w:pPr>
    </w:p>
    <w:p w14:paraId="554C7004" w14:textId="2C230785" w:rsidR="004A3676" w:rsidRPr="00F16776" w:rsidRDefault="004A3676" w:rsidP="00F16776">
      <w:pPr>
        <w:pStyle w:val="Heading3"/>
        <w:rPr>
          <w:i/>
          <w:iCs/>
          <w:sz w:val="32"/>
          <w:szCs w:val="32"/>
        </w:rPr>
      </w:pPr>
      <w:r w:rsidRPr="00F16776">
        <w:rPr>
          <w:i/>
          <w:iCs/>
          <w:sz w:val="32"/>
          <w:szCs w:val="32"/>
        </w:rPr>
        <w:t>This paper aims to:</w:t>
      </w:r>
    </w:p>
    <w:p w14:paraId="67C62EA3" w14:textId="56E449A3" w:rsidR="004A3676" w:rsidRDefault="004A3676" w:rsidP="004A3676">
      <w:r>
        <w:t>Examine various AI methodologies in threat detection with comprehensive detail [7].</w:t>
      </w:r>
    </w:p>
    <w:p w14:paraId="2079A84E" w14:textId="0EE9E7A1" w:rsidR="004A3676" w:rsidRDefault="004A3676" w:rsidP="004A3676">
      <w:r>
        <w:t>Evaluate the operational benefits and underlying mechanisms of AI-driven security systems [8].</w:t>
      </w:r>
    </w:p>
    <w:p w14:paraId="763A8E20" w14:textId="77777777" w:rsidR="004A3676" w:rsidRDefault="004A3676" w:rsidP="004A3676">
      <w:r>
        <w:t>Identify critical challenges including high false-positive rates, vulnerabilities to adversarial attacks, and data privacy concerns [2].</w:t>
      </w:r>
    </w:p>
    <w:p w14:paraId="1575351D" w14:textId="77777777" w:rsidR="004A3676" w:rsidRDefault="004A3676" w:rsidP="004A3676">
      <w:r>
        <w:t>Propose future research directions that focus on robust, adaptive, and ethically sound AI solutions in cybersecurity [3].</w:t>
      </w:r>
    </w:p>
    <w:p w14:paraId="2B457892" w14:textId="77777777" w:rsidR="00D8165C" w:rsidRDefault="00D8165C" w:rsidP="004A3676"/>
    <w:p w14:paraId="66ADD8FE" w14:textId="77777777" w:rsidR="00D8165C" w:rsidRPr="00F16776" w:rsidRDefault="008A25F2" w:rsidP="00F16776">
      <w:pPr>
        <w:pStyle w:val="Heading4"/>
        <w:rPr>
          <w:sz w:val="32"/>
          <w:szCs w:val="32"/>
        </w:rPr>
      </w:pPr>
      <w:r w:rsidRPr="00F16776">
        <w:rPr>
          <w:sz w:val="32"/>
          <w:szCs w:val="32"/>
        </w:rPr>
        <w:t>INDEX TERMS</w:t>
      </w:r>
    </w:p>
    <w:p w14:paraId="4C835387" w14:textId="71FF3554" w:rsidR="004A3676" w:rsidRDefault="008A25F2" w:rsidP="004A3676">
      <w:r w:rsidRPr="008A25F2">
        <w:br/>
        <w:t>AI in Threat Detection, Cybersecurity, Anomaly Detection, Behavioral Analysis, Adversarial Attacks, Privacy Preservation, Federated Learning</w:t>
      </w:r>
    </w:p>
    <w:p w14:paraId="65285282" w14:textId="77777777" w:rsidR="004A3676" w:rsidRDefault="004A3676" w:rsidP="004A3676"/>
    <w:p w14:paraId="56F237B7" w14:textId="77777777" w:rsidR="004A3676" w:rsidRPr="00F16776" w:rsidRDefault="004A3676" w:rsidP="00F16776">
      <w:pPr>
        <w:pStyle w:val="Heading4"/>
        <w:rPr>
          <w:sz w:val="32"/>
          <w:szCs w:val="32"/>
        </w:rPr>
      </w:pPr>
      <w:r w:rsidRPr="00F16776">
        <w:rPr>
          <w:sz w:val="32"/>
          <w:szCs w:val="32"/>
        </w:rPr>
        <w:t>2. Literature Review</w:t>
      </w:r>
    </w:p>
    <w:p w14:paraId="2550564D" w14:textId="77777777" w:rsidR="004A3676" w:rsidRDefault="004A3676" w:rsidP="004A3676"/>
    <w:p w14:paraId="160B9441" w14:textId="77777777" w:rsidR="004A3676" w:rsidRDefault="004A3676" w:rsidP="004A3676">
      <w:r>
        <w:t>Early foundational work by Chandola et al. [1] on anomaly detection laid the groundwork for subsequent AI applications in cybersecurity, while Sommer and Paxson [5] highlighted the limitations of traditional intrusion detection methods and championed the incorporation of machine learning for enhanced accuracy.</w:t>
      </w:r>
    </w:p>
    <w:p w14:paraId="554331A4" w14:textId="77777777" w:rsidR="004A3676" w:rsidRDefault="004A3676" w:rsidP="004A3676">
      <w:r>
        <w:t>Recent studies have demonstrated the efficacy of deep learning models in processing large-scale, unstructured data to discern complex threat patterns [6][7].</w:t>
      </w:r>
    </w:p>
    <w:p w14:paraId="0DD44AFB" w14:textId="77777777" w:rsidR="004A3676" w:rsidRDefault="004A3676" w:rsidP="004A3676">
      <w:r>
        <w:lastRenderedPageBreak/>
        <w:t>In addition, the integration of Natural Language Processing (NLP) in extracting actionable intelligence from unstructured sources such as social media and the dark web has further underscored AI’s versatility in threat detection [8].</w:t>
      </w:r>
    </w:p>
    <w:p w14:paraId="244D2FF7" w14:textId="77777777" w:rsidR="004A3676" w:rsidRDefault="004A3676" w:rsidP="004A3676">
      <w:r>
        <w:t>Despite these advances, challenges such as adversarial attacks, where malicious actors intentionally manipulate input data to deceive AI models, remain a critical research area [2][9].</w:t>
      </w:r>
    </w:p>
    <w:p w14:paraId="64DC32E2" w14:textId="3E99D079" w:rsidR="00B80A07" w:rsidRPr="00F16776" w:rsidRDefault="00B80A07" w:rsidP="00F16776">
      <w:pPr>
        <w:pStyle w:val="Heading4"/>
        <w:rPr>
          <w:sz w:val="32"/>
          <w:szCs w:val="32"/>
        </w:rPr>
      </w:pPr>
      <w:r w:rsidRPr="00F16776">
        <w:rPr>
          <w:sz w:val="32"/>
          <w:szCs w:val="32"/>
        </w:rPr>
        <w:t>2.1 Theoretical Framework</w:t>
      </w:r>
    </w:p>
    <w:p w14:paraId="6E99077A" w14:textId="77777777" w:rsidR="00B80A07" w:rsidRPr="00B80A07" w:rsidRDefault="00B80A07" w:rsidP="00B80A07">
      <w:r w:rsidRPr="00B80A07">
        <w:t>The theoretical framework of this study is grounded in the convergence of cybersecurity principles and AI technologies, particularly machine learning (ML) and deep learning (DL). Key theories underpinning this work include:</w:t>
      </w:r>
    </w:p>
    <w:p w14:paraId="7FC0CB6D" w14:textId="77777777" w:rsidR="00B80A07" w:rsidRPr="00B80A07" w:rsidRDefault="00B80A07" w:rsidP="00B80A07">
      <w:pPr>
        <w:numPr>
          <w:ilvl w:val="0"/>
          <w:numId w:val="2"/>
        </w:numPr>
      </w:pPr>
      <w:r w:rsidRPr="00B80A07">
        <w:rPr>
          <w:b/>
          <w:bCs/>
        </w:rPr>
        <w:t>Anomaly Detection Theory</w:t>
      </w:r>
      <w:r w:rsidRPr="00B80A07">
        <w:t xml:space="preserve"> [1]: This theory suggests that deviations from established patterns indicate potential threats. AI leverages this principle to identify previously unknown attacks.</w:t>
      </w:r>
    </w:p>
    <w:p w14:paraId="22491B65" w14:textId="77777777" w:rsidR="00B80A07" w:rsidRPr="00B80A07" w:rsidRDefault="00B80A07" w:rsidP="00B80A07">
      <w:pPr>
        <w:numPr>
          <w:ilvl w:val="0"/>
          <w:numId w:val="2"/>
        </w:numPr>
      </w:pPr>
      <w:r w:rsidRPr="00B80A07">
        <w:rPr>
          <w:b/>
          <w:bCs/>
        </w:rPr>
        <w:t>Adversarial Machine Learning</w:t>
      </w:r>
      <w:r w:rsidRPr="00B80A07">
        <w:t xml:space="preserve"> [2]: This theory addresses how malicious actors can deceive AI models, underscoring the need for robust, resilient algorithms.</w:t>
      </w:r>
    </w:p>
    <w:p w14:paraId="69ACC2D6" w14:textId="77777777" w:rsidR="00B80A07" w:rsidRPr="00B80A07" w:rsidRDefault="00B80A07" w:rsidP="00B80A07">
      <w:pPr>
        <w:numPr>
          <w:ilvl w:val="0"/>
          <w:numId w:val="2"/>
        </w:numPr>
      </w:pPr>
      <w:r w:rsidRPr="00B80A07">
        <w:rPr>
          <w:b/>
          <w:bCs/>
        </w:rPr>
        <w:t>Behavioral Modeling</w:t>
      </w:r>
      <w:r w:rsidRPr="00B80A07">
        <w:t xml:space="preserve"> [4]: Rooted in the observation of user and system behaviors, this concept enables AI systems to detect subtle shifts indicative of security breaches.</w:t>
      </w:r>
    </w:p>
    <w:p w14:paraId="23BB8115" w14:textId="77777777" w:rsidR="00B80A07" w:rsidRPr="00B80A07" w:rsidRDefault="00B80A07" w:rsidP="00B80A07">
      <w:pPr>
        <w:numPr>
          <w:ilvl w:val="0"/>
          <w:numId w:val="2"/>
        </w:numPr>
      </w:pPr>
      <w:r w:rsidRPr="00B80A07">
        <w:rPr>
          <w:b/>
          <w:bCs/>
        </w:rPr>
        <w:t>Privacy Preservation in AI</w:t>
      </w:r>
      <w:r w:rsidRPr="00B80A07">
        <w:t xml:space="preserve"> [3][8]: Theoretical models like differential privacy and federated learning guide ethical AI development, ensuring user data protection while maintaining model efficacy.</w:t>
      </w:r>
    </w:p>
    <w:p w14:paraId="6B53C756" w14:textId="77777777" w:rsidR="00B80A07" w:rsidRPr="00B80A07" w:rsidRDefault="00B80A07" w:rsidP="00B80A07">
      <w:r w:rsidRPr="00B80A07">
        <w:t>These theories collectively form the foundation for understanding, analyzing, and improving AI-driven threat detection mechanisms.</w:t>
      </w:r>
    </w:p>
    <w:p w14:paraId="4035D3B9" w14:textId="77777777" w:rsidR="004A3676" w:rsidRPr="004A3676" w:rsidRDefault="004A3676" w:rsidP="00B80A07"/>
    <w:p w14:paraId="4440D61E" w14:textId="77777777" w:rsidR="00244EB7" w:rsidRDefault="00244EB7" w:rsidP="00F16776">
      <w:pPr>
        <w:pStyle w:val="Heading4"/>
        <w:rPr>
          <w:sz w:val="32"/>
          <w:szCs w:val="32"/>
        </w:rPr>
      </w:pPr>
    </w:p>
    <w:p w14:paraId="20837852" w14:textId="77777777" w:rsidR="00244EB7" w:rsidRDefault="00244EB7" w:rsidP="00F16776">
      <w:pPr>
        <w:pStyle w:val="Heading4"/>
        <w:rPr>
          <w:sz w:val="32"/>
          <w:szCs w:val="32"/>
        </w:rPr>
      </w:pPr>
    </w:p>
    <w:p w14:paraId="695E1F9F" w14:textId="77777777" w:rsidR="00244EB7" w:rsidRDefault="00244EB7" w:rsidP="00F16776">
      <w:pPr>
        <w:pStyle w:val="Heading4"/>
        <w:rPr>
          <w:sz w:val="32"/>
          <w:szCs w:val="32"/>
        </w:rPr>
      </w:pPr>
    </w:p>
    <w:p w14:paraId="6C083480" w14:textId="3CB0E56B" w:rsidR="004A3676" w:rsidRPr="00F16776" w:rsidRDefault="004A3676" w:rsidP="00F16776">
      <w:pPr>
        <w:pStyle w:val="Heading4"/>
        <w:rPr>
          <w:sz w:val="32"/>
          <w:szCs w:val="32"/>
        </w:rPr>
      </w:pPr>
      <w:r w:rsidRPr="00F16776">
        <w:rPr>
          <w:sz w:val="32"/>
          <w:szCs w:val="32"/>
        </w:rPr>
        <w:t>3. AI-Driven Approaches to Threat Detection</w:t>
      </w:r>
    </w:p>
    <w:p w14:paraId="11D2F99B" w14:textId="77777777" w:rsidR="004A3676" w:rsidRDefault="004A3676" w:rsidP="004A3676"/>
    <w:p w14:paraId="65BE6062" w14:textId="77777777" w:rsidR="004A3676" w:rsidRPr="00F16776" w:rsidRDefault="004A3676" w:rsidP="00F16776">
      <w:pPr>
        <w:pStyle w:val="Heading4"/>
        <w:rPr>
          <w:sz w:val="32"/>
          <w:szCs w:val="32"/>
        </w:rPr>
      </w:pPr>
      <w:r w:rsidRPr="00F16776">
        <w:rPr>
          <w:sz w:val="32"/>
          <w:szCs w:val="32"/>
        </w:rPr>
        <w:t>3.1 Anomaly Detection</w:t>
      </w:r>
    </w:p>
    <w:p w14:paraId="53848ED4" w14:textId="77777777" w:rsidR="004A3676" w:rsidRDefault="004A3676" w:rsidP="004A3676"/>
    <w:p w14:paraId="7E332B09" w14:textId="3E67D72B" w:rsidR="004A3676" w:rsidRDefault="004A3676" w:rsidP="004A3676">
      <w:r>
        <w:t>AI-based anomaly detection involves establishing a model of “normal” system behavior from historical data and identifying deviations that may signal cyber threats [1].</w:t>
      </w:r>
    </w:p>
    <w:p w14:paraId="7FFEA827" w14:textId="30B651A2" w:rsidR="004A3676" w:rsidRDefault="004A3676" w:rsidP="004A3676">
      <w:r>
        <w:t>Statistical Methods: Statistical approaches define dynamic thresholds based on historical metrics, enabling the detection of outlier events [1][7].</w:t>
      </w:r>
    </w:p>
    <w:p w14:paraId="14DB1B66" w14:textId="5D66727D" w:rsidR="004A3676" w:rsidRDefault="004A3676" w:rsidP="004A3676">
      <w:r>
        <w:t>Clustering Algorithms: Techniques such as k-means or DBSCAN are employed to group similar behavioral patterns, effectively isolating anomalous events from benign activity [7].</w:t>
      </w:r>
    </w:p>
    <w:p w14:paraId="64D304C1" w14:textId="232F38CE" w:rsidR="004A3676" w:rsidRDefault="004A3676" w:rsidP="004A3676">
      <w:r w:rsidRPr="000D02FA">
        <w:rPr>
          <w:b/>
          <w:bCs/>
        </w:rPr>
        <w:t>Neural Networks:</w:t>
      </w:r>
      <w:r>
        <w:t xml:space="preserve"> Deep learning architectures, including autoencoders and convolutional neural networks (CNNs), are used to capture complex patterns and detect subtle deviations in real-time data streams [6][8].</w:t>
      </w:r>
    </w:p>
    <w:p w14:paraId="0E6A5D66" w14:textId="77777777" w:rsidR="004A3676" w:rsidRDefault="004A3676" w:rsidP="004A3676"/>
    <w:p w14:paraId="552AD7BC" w14:textId="3E431FEB" w:rsidR="004A3676" w:rsidRPr="00F16776" w:rsidRDefault="004A3676" w:rsidP="00F16776">
      <w:pPr>
        <w:pStyle w:val="Heading4"/>
        <w:rPr>
          <w:sz w:val="32"/>
          <w:szCs w:val="32"/>
        </w:rPr>
      </w:pPr>
      <w:r w:rsidRPr="00F16776">
        <w:rPr>
          <w:sz w:val="32"/>
          <w:szCs w:val="32"/>
        </w:rPr>
        <w:t>3.2 Behavioral Analysis</w:t>
      </w:r>
    </w:p>
    <w:p w14:paraId="7A0CB86F" w14:textId="302C5389" w:rsidR="004A3676" w:rsidRDefault="004A3676" w:rsidP="004A3676">
      <w:r>
        <w:t>Behavioral analysis leverages AI to model and continuously monitor user and system behaviors, thereby detecting deviations that might indicate malicious activities [4].</w:t>
      </w:r>
    </w:p>
    <w:p w14:paraId="5863FA35" w14:textId="2F8D8E74" w:rsidR="004A3676" w:rsidRDefault="004A3676" w:rsidP="004A3676">
      <w:r>
        <w:lastRenderedPageBreak/>
        <w:t>User Behavior Analytics (UBA): UBA utilizes machine learning to monitor user activity patterns, helping to detect insider threats or compromised credentials [5][8].</w:t>
      </w:r>
    </w:p>
    <w:p w14:paraId="437E1724" w14:textId="649ED041" w:rsidR="004A3676" w:rsidRDefault="004A3676" w:rsidP="004A3676">
      <w:r>
        <w:t>Sequence Modeling: Recurrent Neural Networks (RNNs) and Long Short-Term Memory (LSTM) networks are applied to analyze sequential data from system logs, thereby capturing temporal patterns that may reveal attack signatures [6].</w:t>
      </w:r>
    </w:p>
    <w:p w14:paraId="574A9DE3" w14:textId="77777777" w:rsidR="004A3676" w:rsidRDefault="004A3676" w:rsidP="004A3676"/>
    <w:p w14:paraId="6497F730" w14:textId="77777777" w:rsidR="004A3676" w:rsidRPr="00F16776" w:rsidRDefault="004A3676" w:rsidP="00F16776">
      <w:pPr>
        <w:pStyle w:val="Heading4"/>
        <w:rPr>
          <w:sz w:val="32"/>
          <w:szCs w:val="32"/>
        </w:rPr>
      </w:pPr>
      <w:r w:rsidRPr="00F16776">
        <w:rPr>
          <w:sz w:val="32"/>
          <w:szCs w:val="32"/>
        </w:rPr>
        <w:t>3.3 Threat Intelligence Aggregation</w:t>
      </w:r>
    </w:p>
    <w:p w14:paraId="34F2D197" w14:textId="77777777" w:rsidR="004A3676" w:rsidRDefault="004A3676" w:rsidP="004A3676"/>
    <w:p w14:paraId="02561B1D" w14:textId="3BA83ED5" w:rsidR="004A3676" w:rsidRDefault="004A3676" w:rsidP="004A3676">
      <w:r>
        <w:t>AI significantly enhances threat intelligence by automating the aggregation and correlation of data from diverse sources, including structured feeds and unstructured texts [8].</w:t>
      </w:r>
    </w:p>
    <w:p w14:paraId="058DC863" w14:textId="407F3677" w:rsidR="004A3676" w:rsidRDefault="004A3676" w:rsidP="004A3676">
      <w:r>
        <w:t>Natural Language Processing (NLP): Advanced NLP techniques extract actionable insights from blogs, forums, and social media, improving situational awareness [8][9].</w:t>
      </w:r>
    </w:p>
    <w:p w14:paraId="2B4D369D" w14:textId="77777777" w:rsidR="004A3676" w:rsidRDefault="004A3676" w:rsidP="004A3676">
      <w:r>
        <w:t>Predictive Analytics: AI models use historical attack data to forecast emerging threats, thus enabling proactive defenses [3][9].</w:t>
      </w:r>
    </w:p>
    <w:p w14:paraId="243A560E" w14:textId="77777777" w:rsidR="004A3676" w:rsidRDefault="004A3676" w:rsidP="004A3676"/>
    <w:p w14:paraId="6D0418CC" w14:textId="77777777" w:rsidR="004A3676" w:rsidRPr="00F16776" w:rsidRDefault="004A3676" w:rsidP="00F16776">
      <w:pPr>
        <w:pStyle w:val="Heading4"/>
        <w:rPr>
          <w:sz w:val="32"/>
          <w:szCs w:val="32"/>
        </w:rPr>
      </w:pPr>
      <w:r w:rsidRPr="00F16776">
        <w:rPr>
          <w:sz w:val="32"/>
          <w:szCs w:val="32"/>
        </w:rPr>
        <w:t>3.4 Automated Incident Response</w:t>
      </w:r>
    </w:p>
    <w:p w14:paraId="51382F69" w14:textId="77777777" w:rsidR="004A3676" w:rsidRDefault="004A3676" w:rsidP="004A3676"/>
    <w:p w14:paraId="06D576F1" w14:textId="6B5938D6" w:rsidR="004A3676" w:rsidRDefault="004A3676" w:rsidP="004A3676">
      <w:r>
        <w:t>Automated incident response powered by AI enables rapid countermeasures that mitigate threats in real time [4].</w:t>
      </w:r>
    </w:p>
    <w:p w14:paraId="3BA6E448" w14:textId="58E66021" w:rsidR="004A3676" w:rsidRDefault="004A3676" w:rsidP="004A3676">
      <w:r>
        <w:t>Isolation of Affected Nodes: AI systems can autonomously segment network sections upon detecting a threat, thereby limiting lateral movement [5].</w:t>
      </w:r>
    </w:p>
    <w:p w14:paraId="0C908171" w14:textId="77777777" w:rsidR="004A3676" w:rsidRDefault="004A3676" w:rsidP="004A3676">
      <w:r>
        <w:t>Real-Time Alerts: Automated systems promptly notify security teams to ensure timely human intervention when necessary [7].</w:t>
      </w:r>
    </w:p>
    <w:p w14:paraId="1EC27304" w14:textId="77777777" w:rsidR="004A3676" w:rsidRDefault="004A3676" w:rsidP="004A3676"/>
    <w:p w14:paraId="464ABAFB" w14:textId="5AF00A3A" w:rsidR="00D8165C" w:rsidRPr="00244EB7" w:rsidRDefault="004A3676" w:rsidP="00B80A07">
      <w:r>
        <w:lastRenderedPageBreak/>
        <w:t>Self-Healing Mechanisms: AI can trigger automated responses such as patch deployment or firewall reconfiguration to neutralize threats, significantly reducing remediation time [3].</w:t>
      </w:r>
    </w:p>
    <w:p w14:paraId="1978BA78" w14:textId="77777777" w:rsidR="00D8165C" w:rsidRDefault="00D8165C" w:rsidP="00B80A07">
      <w:pPr>
        <w:rPr>
          <w:b/>
          <w:bCs/>
        </w:rPr>
      </w:pPr>
    </w:p>
    <w:p w14:paraId="4B40F7D3" w14:textId="3BF3F7DD" w:rsidR="00B80A07" w:rsidRPr="00F16776" w:rsidRDefault="00B80A07" w:rsidP="00F16776">
      <w:pPr>
        <w:pStyle w:val="Heading4"/>
        <w:rPr>
          <w:sz w:val="32"/>
          <w:szCs w:val="32"/>
        </w:rPr>
      </w:pPr>
      <w:r w:rsidRPr="00F16776">
        <w:rPr>
          <w:sz w:val="32"/>
          <w:szCs w:val="32"/>
        </w:rPr>
        <w:t>Methodology</w:t>
      </w:r>
    </w:p>
    <w:p w14:paraId="167041F5" w14:textId="77777777" w:rsidR="00B80A07" w:rsidRPr="00B80A07" w:rsidRDefault="00B80A07" w:rsidP="00B80A07">
      <w:r w:rsidRPr="00B80A07">
        <w:t xml:space="preserve">This paper adopts a </w:t>
      </w:r>
      <w:r w:rsidRPr="00B80A07">
        <w:rPr>
          <w:b/>
          <w:bCs/>
        </w:rPr>
        <w:t>qualitative, narrative review</w:t>
      </w:r>
      <w:r w:rsidRPr="00B80A07">
        <w:t xml:space="preserve"> methodology to synthesize current knowledge on AI applications in cybersecurity threat detection. The methodological approach includes:</w:t>
      </w:r>
    </w:p>
    <w:p w14:paraId="6B9F017C" w14:textId="77777777" w:rsidR="00B80A07" w:rsidRPr="00B80A07" w:rsidRDefault="00B80A07" w:rsidP="00B80A07">
      <w:pPr>
        <w:numPr>
          <w:ilvl w:val="0"/>
          <w:numId w:val="3"/>
        </w:numPr>
      </w:pPr>
      <w:r w:rsidRPr="00B80A07">
        <w:rPr>
          <w:b/>
          <w:bCs/>
        </w:rPr>
        <w:t>Comprehensive Literature Analysis</w:t>
      </w:r>
      <w:r w:rsidRPr="00B80A07">
        <w:t>: Peer-reviewed articles, conference proceedings, and survey papers between 2009 and 2024 were reviewed, emphasizing seminal works and contemporary studies [1][2][3][4][5][6][7][8][9].</w:t>
      </w:r>
    </w:p>
    <w:p w14:paraId="4E08D5B3" w14:textId="77777777" w:rsidR="00B80A07" w:rsidRPr="00B80A07" w:rsidRDefault="00B80A07" w:rsidP="00B80A07">
      <w:pPr>
        <w:numPr>
          <w:ilvl w:val="0"/>
          <w:numId w:val="3"/>
        </w:numPr>
      </w:pPr>
      <w:r w:rsidRPr="00B80A07">
        <w:rPr>
          <w:b/>
          <w:bCs/>
        </w:rPr>
        <w:t>Thematic Categorization</w:t>
      </w:r>
      <w:r w:rsidRPr="00B80A07">
        <w:t>: Identified studies were grouped under major AI-driven approaches (e.g., anomaly detection, behavioral analysis, threat intelligence aggregation, automated incident response).</w:t>
      </w:r>
    </w:p>
    <w:p w14:paraId="43FB2458" w14:textId="77777777" w:rsidR="00B80A07" w:rsidRPr="00B80A07" w:rsidRDefault="00B80A07" w:rsidP="00B80A07">
      <w:pPr>
        <w:numPr>
          <w:ilvl w:val="0"/>
          <w:numId w:val="3"/>
        </w:numPr>
      </w:pPr>
      <w:r w:rsidRPr="00B80A07">
        <w:rPr>
          <w:b/>
          <w:bCs/>
        </w:rPr>
        <w:t>Critical Evaluation</w:t>
      </w:r>
      <w:r w:rsidRPr="00B80A07">
        <w:t>: Key challenges such as false positives, adversarial attacks, data privacy concerns, and scalability issues were critically assessed.</w:t>
      </w:r>
    </w:p>
    <w:p w14:paraId="14AE2887" w14:textId="77777777" w:rsidR="00B80A07" w:rsidRPr="00B80A07" w:rsidRDefault="00B80A07" w:rsidP="00B80A07">
      <w:pPr>
        <w:numPr>
          <w:ilvl w:val="0"/>
          <w:numId w:val="3"/>
        </w:numPr>
      </w:pPr>
      <w:r w:rsidRPr="00B80A07">
        <w:rPr>
          <w:b/>
          <w:bCs/>
        </w:rPr>
        <w:t>Foresight Analysis</w:t>
      </w:r>
      <w:r w:rsidRPr="00B80A07">
        <w:t>: Future directions were inferred based on current limitations, emerging technologies, and gaps identified across studies.</w:t>
      </w:r>
    </w:p>
    <w:p w14:paraId="78556D60" w14:textId="77777777" w:rsidR="00B80A07" w:rsidRPr="00B80A07" w:rsidRDefault="00B80A07" w:rsidP="00B80A07">
      <w:r w:rsidRPr="00B80A07">
        <w:t>No experimental or primary data collection was conducted; instead, the focus remained on conceptual analysis and theoretical synthesis.</w:t>
      </w:r>
    </w:p>
    <w:p w14:paraId="6D7B4520" w14:textId="77777777" w:rsidR="004A3676" w:rsidRDefault="004A3676" w:rsidP="004A3676"/>
    <w:p w14:paraId="2D17DF60" w14:textId="77777777" w:rsidR="004A3676" w:rsidRDefault="004A3676" w:rsidP="004A3676"/>
    <w:p w14:paraId="07E13E5E" w14:textId="77777777" w:rsidR="004A3676" w:rsidRPr="00AA07D6" w:rsidRDefault="004A3676" w:rsidP="00AA07D6">
      <w:pPr>
        <w:pStyle w:val="Heading4"/>
        <w:rPr>
          <w:sz w:val="32"/>
          <w:szCs w:val="32"/>
        </w:rPr>
      </w:pPr>
      <w:r w:rsidRPr="00AA07D6">
        <w:rPr>
          <w:sz w:val="32"/>
          <w:szCs w:val="32"/>
        </w:rPr>
        <w:lastRenderedPageBreak/>
        <w:t>4. Challenges in AI-Driven Threat Detection</w:t>
      </w:r>
    </w:p>
    <w:p w14:paraId="781E20A7" w14:textId="77777777" w:rsidR="00B80A07" w:rsidRPr="00AA07D6" w:rsidRDefault="00B80A07" w:rsidP="00AA07D6">
      <w:pPr>
        <w:pStyle w:val="Heading4"/>
        <w:rPr>
          <w:sz w:val="32"/>
          <w:szCs w:val="32"/>
        </w:rPr>
      </w:pPr>
      <w:r w:rsidRPr="00AA07D6">
        <w:rPr>
          <w:sz w:val="32"/>
          <w:szCs w:val="32"/>
        </w:rPr>
        <w:t>4.1 Research Design</w:t>
      </w:r>
    </w:p>
    <w:p w14:paraId="36D7A333" w14:textId="77777777" w:rsidR="00B80A07" w:rsidRPr="00B80A07" w:rsidRDefault="00B80A07" w:rsidP="00B80A07">
      <w:r w:rsidRPr="00B80A07">
        <w:t xml:space="preserve">This study employs a </w:t>
      </w:r>
      <w:r w:rsidRPr="00B80A07">
        <w:rPr>
          <w:b/>
          <w:bCs/>
        </w:rPr>
        <w:t>qualitative, descriptive research design</w:t>
      </w:r>
      <w:r w:rsidRPr="00B80A07">
        <w:t xml:space="preserve"> focused on systematically synthesizing existing knowledge related to AI-based threat detection in cybersecurity.</w:t>
      </w:r>
      <w:r w:rsidRPr="00B80A07">
        <w:br/>
        <w:t>The design involves the following stages:</w:t>
      </w:r>
    </w:p>
    <w:p w14:paraId="099CB12D" w14:textId="77777777" w:rsidR="00B80A07" w:rsidRPr="00B80A07" w:rsidRDefault="00B80A07" w:rsidP="00B80A07">
      <w:pPr>
        <w:numPr>
          <w:ilvl w:val="0"/>
          <w:numId w:val="4"/>
        </w:numPr>
      </w:pPr>
      <w:r w:rsidRPr="00B80A07">
        <w:rPr>
          <w:b/>
          <w:bCs/>
        </w:rPr>
        <w:t>Selection of Sources</w:t>
      </w:r>
      <w:r w:rsidRPr="00B80A07">
        <w:t>:</w:t>
      </w:r>
      <w:r w:rsidRPr="00B80A07">
        <w:br/>
        <w:t>Academic journals, conference proceedings, and authoritative surveys from 2009 to 2024 were carefully selected based on relevance, citation frequency, and impact on the field [1][2][3][4][5][6][7][8][9].</w:t>
      </w:r>
    </w:p>
    <w:p w14:paraId="5B45B010" w14:textId="77777777" w:rsidR="00B80A07" w:rsidRPr="00B80A07" w:rsidRDefault="00B80A07" w:rsidP="00B80A07">
      <w:pPr>
        <w:numPr>
          <w:ilvl w:val="0"/>
          <w:numId w:val="4"/>
        </w:numPr>
      </w:pPr>
      <w:r w:rsidRPr="00B80A07">
        <w:rPr>
          <w:b/>
          <w:bCs/>
        </w:rPr>
        <w:t>Inclusion Criteria</w:t>
      </w:r>
      <w:r w:rsidRPr="00B80A07">
        <w:t>:</w:t>
      </w:r>
      <w:r w:rsidRPr="00B80A07">
        <w:br/>
        <w:t>Studies addressing AI methodologies (machine learning, deep learning, NLP) in threat detection, cybersecurity challenges, privacy concerns, and future research directions were included.</w:t>
      </w:r>
    </w:p>
    <w:p w14:paraId="1B802FCE" w14:textId="77777777" w:rsidR="00B80A07" w:rsidRPr="00B80A07" w:rsidRDefault="00B80A07" w:rsidP="00B80A07">
      <w:pPr>
        <w:numPr>
          <w:ilvl w:val="0"/>
          <w:numId w:val="4"/>
        </w:numPr>
      </w:pPr>
      <w:r w:rsidRPr="00B80A07">
        <w:rPr>
          <w:b/>
          <w:bCs/>
        </w:rPr>
        <w:t>Thematic Organization</w:t>
      </w:r>
      <w:r w:rsidRPr="00B80A07">
        <w:t>:</w:t>
      </w:r>
      <w:r w:rsidRPr="00B80A07">
        <w:br/>
        <w:t>Extracted information was categorized into key thematic areas: anomaly detection, behavioral analysis, threat intelligence aggregation, automated incident response, and associated challenges.</w:t>
      </w:r>
    </w:p>
    <w:p w14:paraId="1FB6AB15" w14:textId="77777777" w:rsidR="00B80A07" w:rsidRPr="00B80A07" w:rsidRDefault="00B80A07" w:rsidP="00B80A07">
      <w:pPr>
        <w:numPr>
          <w:ilvl w:val="0"/>
          <w:numId w:val="4"/>
        </w:numPr>
      </w:pPr>
      <w:r w:rsidRPr="00B80A07">
        <w:rPr>
          <w:b/>
          <w:bCs/>
        </w:rPr>
        <w:t>Critical Analysis</w:t>
      </w:r>
      <w:r w:rsidRPr="00B80A07">
        <w:t>:</w:t>
      </w:r>
      <w:r w:rsidRPr="00B80A07">
        <w:br/>
        <w:t>Each selected work was critically evaluated to identify benefits, limitations, and emerging trends. Special attention was given to recognizing gaps in robustness, privacy protection, and real-time adaptability.</w:t>
      </w:r>
    </w:p>
    <w:p w14:paraId="3DCE15C7" w14:textId="77777777" w:rsidR="00B80A07" w:rsidRPr="00B80A07" w:rsidRDefault="00B80A07" w:rsidP="00B80A07">
      <w:pPr>
        <w:numPr>
          <w:ilvl w:val="0"/>
          <w:numId w:val="4"/>
        </w:numPr>
      </w:pPr>
      <w:r w:rsidRPr="00B80A07">
        <w:rPr>
          <w:b/>
          <w:bCs/>
        </w:rPr>
        <w:t>Synthesis and Interpretation</w:t>
      </w:r>
      <w:r w:rsidRPr="00B80A07">
        <w:t>:</w:t>
      </w:r>
      <w:r w:rsidRPr="00B80A07">
        <w:br/>
        <w:t>Findings were synthesized into a comprehensive narrative to highlight current innovations, persistent challenges, and propose future research avenues.</w:t>
      </w:r>
    </w:p>
    <w:p w14:paraId="72CE10EC" w14:textId="77777777" w:rsidR="00B80A07" w:rsidRPr="004A3676" w:rsidRDefault="00B80A07" w:rsidP="00B80A07"/>
    <w:p w14:paraId="6722637A" w14:textId="77777777" w:rsidR="004A3676" w:rsidRDefault="004A3676" w:rsidP="004A3676"/>
    <w:p w14:paraId="01D93C36" w14:textId="77777777" w:rsidR="00B80A07" w:rsidRDefault="00B80A07" w:rsidP="004A3676">
      <w:pPr>
        <w:rPr>
          <w:b/>
          <w:bCs/>
        </w:rPr>
      </w:pPr>
    </w:p>
    <w:p w14:paraId="2D4F3C87" w14:textId="727EB456" w:rsidR="004A3676" w:rsidRPr="00AA07D6" w:rsidRDefault="004A3676" w:rsidP="00AA07D6">
      <w:pPr>
        <w:pStyle w:val="Heading4"/>
        <w:rPr>
          <w:sz w:val="32"/>
          <w:szCs w:val="32"/>
        </w:rPr>
      </w:pPr>
      <w:r w:rsidRPr="00AA07D6">
        <w:rPr>
          <w:sz w:val="32"/>
          <w:szCs w:val="32"/>
        </w:rPr>
        <w:t>4.</w:t>
      </w:r>
      <w:r w:rsidR="00B80A07" w:rsidRPr="00AA07D6">
        <w:rPr>
          <w:sz w:val="32"/>
          <w:szCs w:val="32"/>
        </w:rPr>
        <w:t xml:space="preserve">2 </w:t>
      </w:r>
      <w:r w:rsidRPr="00AA07D6">
        <w:rPr>
          <w:sz w:val="32"/>
          <w:szCs w:val="32"/>
        </w:rPr>
        <w:t>False Positives and False Negatives</w:t>
      </w:r>
    </w:p>
    <w:p w14:paraId="53D1CE86" w14:textId="77777777" w:rsidR="004A3676" w:rsidRDefault="004A3676" w:rsidP="004A3676"/>
    <w:p w14:paraId="41DFA11B" w14:textId="1902AB88" w:rsidR="004A3676" w:rsidRDefault="004A3676" w:rsidP="004A3676">
      <w:r>
        <w:t xml:space="preserve">Balancing sensitivity and specificity </w:t>
      </w:r>
      <w:proofErr w:type="gramStart"/>
      <w:r>
        <w:t>remains</w:t>
      </w:r>
      <w:proofErr w:type="gramEnd"/>
      <w:r>
        <w:t xml:space="preserve"> a formidable challenge. Excessively sensitive models tend to generate high false-positive rates that can overwhelm security operations, whereas overly conservative models may miss actual threats [2][9].</w:t>
      </w:r>
    </w:p>
    <w:p w14:paraId="3B346E56" w14:textId="77777777" w:rsidR="004A3676" w:rsidRDefault="004A3676" w:rsidP="004A3676">
      <w:r>
        <w:t>Continuous model training and the use of adaptive thresholding methods are essential to mitigate this issue [7].</w:t>
      </w:r>
    </w:p>
    <w:p w14:paraId="098D1628" w14:textId="77777777" w:rsidR="004A3676" w:rsidRDefault="004A3676" w:rsidP="004A3676"/>
    <w:p w14:paraId="0497B87A" w14:textId="6734CC2D" w:rsidR="004A3676" w:rsidRPr="00AA07D6" w:rsidRDefault="004A3676" w:rsidP="00AA07D6">
      <w:pPr>
        <w:pStyle w:val="Heading4"/>
        <w:rPr>
          <w:sz w:val="32"/>
          <w:szCs w:val="32"/>
        </w:rPr>
      </w:pPr>
      <w:r w:rsidRPr="00AA07D6">
        <w:rPr>
          <w:sz w:val="32"/>
          <w:szCs w:val="32"/>
        </w:rPr>
        <w:t>4.</w:t>
      </w:r>
      <w:r w:rsidR="00A37AB7" w:rsidRPr="00AA07D6">
        <w:rPr>
          <w:sz w:val="32"/>
          <w:szCs w:val="32"/>
        </w:rPr>
        <w:t>3</w:t>
      </w:r>
      <w:r w:rsidRPr="00AA07D6">
        <w:rPr>
          <w:sz w:val="32"/>
          <w:szCs w:val="32"/>
        </w:rPr>
        <w:t xml:space="preserve"> Adversarial Attacks</w:t>
      </w:r>
    </w:p>
    <w:p w14:paraId="4B8CDFC9" w14:textId="77777777" w:rsidR="004A3676" w:rsidRDefault="004A3676" w:rsidP="004A3676"/>
    <w:p w14:paraId="0CFAA28E" w14:textId="66990509" w:rsidR="004A3676" w:rsidRDefault="004A3676" w:rsidP="004A3676">
      <w:r>
        <w:t>Adversarial machine learning poses significant risks by subtly manipulating inputs to deceive AI systems [2][9].</w:t>
      </w:r>
    </w:p>
    <w:p w14:paraId="063ADF1B" w14:textId="77777777" w:rsidR="004A3676" w:rsidRDefault="004A3676" w:rsidP="004A3676">
      <w:r>
        <w:t>Research into robust adversarial defenses—such as adversarial training and ensemble methods—is critical to maintain model integrity [9][6].</w:t>
      </w:r>
    </w:p>
    <w:p w14:paraId="291E13C9" w14:textId="77777777" w:rsidR="004A3676" w:rsidRDefault="004A3676" w:rsidP="004A3676"/>
    <w:p w14:paraId="01E9E016" w14:textId="12E62F30" w:rsidR="004A3676" w:rsidRPr="00AA07D6" w:rsidRDefault="004A3676" w:rsidP="00AA07D6">
      <w:pPr>
        <w:pStyle w:val="Heading4"/>
        <w:rPr>
          <w:sz w:val="32"/>
          <w:szCs w:val="32"/>
        </w:rPr>
      </w:pPr>
      <w:r w:rsidRPr="00AA07D6">
        <w:rPr>
          <w:sz w:val="32"/>
          <w:szCs w:val="32"/>
        </w:rPr>
        <w:t>4.</w:t>
      </w:r>
      <w:r w:rsidR="00A37AB7" w:rsidRPr="00AA07D6">
        <w:rPr>
          <w:sz w:val="32"/>
          <w:szCs w:val="32"/>
        </w:rPr>
        <w:t>4</w:t>
      </w:r>
      <w:r w:rsidRPr="00AA07D6">
        <w:rPr>
          <w:sz w:val="32"/>
          <w:szCs w:val="32"/>
        </w:rPr>
        <w:t xml:space="preserve"> Data Privacy and Ethics</w:t>
      </w:r>
    </w:p>
    <w:p w14:paraId="04466C36" w14:textId="77777777" w:rsidR="004A3676" w:rsidRDefault="004A3676" w:rsidP="004A3676"/>
    <w:p w14:paraId="72DB827F" w14:textId="23ACFC69" w:rsidR="004A3676" w:rsidRDefault="004A3676" w:rsidP="004A3676">
      <w:r>
        <w:t>AI systems require extensive datasets for training, which often include sensitive information [4].</w:t>
      </w:r>
    </w:p>
    <w:p w14:paraId="70A9179D" w14:textId="3E5C15EC" w:rsidR="004A3676" w:rsidRDefault="004A3676" w:rsidP="004A3676">
      <w:r>
        <w:t>Implementing privacy-preserving techniques, such as differential privacy and federated learning, is paramount to safeguarding user data and ensuring ethical use [3][8].</w:t>
      </w:r>
    </w:p>
    <w:p w14:paraId="21FBC697" w14:textId="77777777" w:rsidR="004A3676" w:rsidRDefault="004A3676" w:rsidP="004A3676">
      <w:r>
        <w:t>Ethical concerns regarding potential biases in AI models must be systematically addressed to prevent unfair or discriminatory outcomes [2].</w:t>
      </w:r>
    </w:p>
    <w:p w14:paraId="2E4E40FD" w14:textId="77777777" w:rsidR="00A37AB7" w:rsidRDefault="00A37AB7" w:rsidP="004A3676">
      <w:pPr>
        <w:rPr>
          <w:b/>
          <w:bCs/>
        </w:rPr>
      </w:pPr>
    </w:p>
    <w:p w14:paraId="38AC87C1" w14:textId="4E94675D" w:rsidR="004A3676" w:rsidRPr="00AA07D6" w:rsidRDefault="004A3676" w:rsidP="00AA07D6">
      <w:pPr>
        <w:pStyle w:val="Heading4"/>
        <w:rPr>
          <w:sz w:val="32"/>
          <w:szCs w:val="32"/>
        </w:rPr>
      </w:pPr>
      <w:r w:rsidRPr="00AA07D6">
        <w:rPr>
          <w:sz w:val="32"/>
          <w:szCs w:val="32"/>
        </w:rPr>
        <w:t>4.</w:t>
      </w:r>
      <w:r w:rsidR="00A37AB7" w:rsidRPr="00AA07D6">
        <w:rPr>
          <w:sz w:val="32"/>
          <w:szCs w:val="32"/>
        </w:rPr>
        <w:t>5</w:t>
      </w:r>
      <w:r w:rsidRPr="00AA07D6">
        <w:rPr>
          <w:sz w:val="32"/>
          <w:szCs w:val="32"/>
        </w:rPr>
        <w:t xml:space="preserve"> Scalability and Integration</w:t>
      </w:r>
    </w:p>
    <w:p w14:paraId="4DE0BEBF" w14:textId="77777777" w:rsidR="004A3676" w:rsidRDefault="004A3676" w:rsidP="004A3676"/>
    <w:p w14:paraId="72D23D05" w14:textId="1F654AB3" w:rsidR="004A3676" w:rsidRDefault="004A3676" w:rsidP="004A3676">
      <w:r>
        <w:t>Deploying AI solutions in heterogeneous and large-scale environments poses additional challenges.</w:t>
      </w:r>
    </w:p>
    <w:p w14:paraId="56C4A34F" w14:textId="7BCAE00C" w:rsidR="004A3676" w:rsidRDefault="004A3676" w:rsidP="004A3676">
      <w:r>
        <w:t>Integrating AI with legacy systems, ensuring real-time processing of voluminous data, and maintaining system interoperability are active areas of research [5][7]</w:t>
      </w:r>
    </w:p>
    <w:p w14:paraId="50B9F480" w14:textId="77777777" w:rsidR="004A3676" w:rsidRDefault="004A3676" w:rsidP="004A3676"/>
    <w:p w14:paraId="6F47C94F" w14:textId="31022AEA" w:rsidR="004A3676" w:rsidRPr="00AA07D6" w:rsidRDefault="004A3676" w:rsidP="00AA07D6">
      <w:pPr>
        <w:pStyle w:val="Heading4"/>
        <w:rPr>
          <w:sz w:val="32"/>
          <w:szCs w:val="32"/>
        </w:rPr>
      </w:pPr>
      <w:r w:rsidRPr="00AA07D6">
        <w:rPr>
          <w:sz w:val="32"/>
          <w:szCs w:val="32"/>
        </w:rPr>
        <w:t>5. Future Directions</w:t>
      </w:r>
    </w:p>
    <w:p w14:paraId="75346745" w14:textId="3B3524E8" w:rsidR="004A3676" w:rsidRPr="00AA07D6" w:rsidRDefault="004A3676" w:rsidP="00AA07D6">
      <w:pPr>
        <w:pStyle w:val="Heading4"/>
        <w:rPr>
          <w:sz w:val="32"/>
          <w:szCs w:val="32"/>
        </w:rPr>
      </w:pPr>
      <w:r w:rsidRPr="00AA07D6">
        <w:rPr>
          <w:sz w:val="32"/>
          <w:szCs w:val="32"/>
        </w:rPr>
        <w:t>5.1 Enhancing Model Robustness</w:t>
      </w:r>
    </w:p>
    <w:p w14:paraId="78190955" w14:textId="00D5A037" w:rsidR="004A3676" w:rsidRDefault="004A3676" w:rsidP="004A3676">
      <w:r>
        <w:t>Future research should prioritize the development of AI models that are resilient against adversarial attacks by exploring advanced defense mechanisms and robust training methodologies [9].</w:t>
      </w:r>
    </w:p>
    <w:p w14:paraId="4E826E59" w14:textId="45C52963" w:rsidR="002F0F75" w:rsidRPr="00244EB7" w:rsidRDefault="004A3676" w:rsidP="004A3676">
      <w:r>
        <w:t>Investigations into ensemble learning and adversarial training are particularly promising [2][6].</w:t>
      </w:r>
    </w:p>
    <w:p w14:paraId="56655E00" w14:textId="77777777" w:rsidR="002F0F75" w:rsidRDefault="002F0F75" w:rsidP="004A3676">
      <w:pPr>
        <w:rPr>
          <w:b/>
          <w:bCs/>
        </w:rPr>
      </w:pPr>
    </w:p>
    <w:p w14:paraId="79F8C09E" w14:textId="7CD0193E" w:rsidR="004A3676" w:rsidRPr="00AA07D6" w:rsidRDefault="004A3676" w:rsidP="00AA07D6">
      <w:pPr>
        <w:pStyle w:val="Heading4"/>
        <w:rPr>
          <w:sz w:val="32"/>
          <w:szCs w:val="32"/>
        </w:rPr>
      </w:pPr>
      <w:r w:rsidRPr="00AA07D6">
        <w:rPr>
          <w:sz w:val="32"/>
          <w:szCs w:val="32"/>
        </w:rPr>
        <w:t>5.2 Improved Data Privacy Techniques</w:t>
      </w:r>
    </w:p>
    <w:p w14:paraId="57025A91" w14:textId="77777777" w:rsidR="004A3676" w:rsidRDefault="004A3676" w:rsidP="004A3676"/>
    <w:p w14:paraId="4FB31C6E" w14:textId="09D41738" w:rsidR="004A3676" w:rsidRDefault="004A3676" w:rsidP="004A3676">
      <w:r>
        <w:t>With increasing regulatory and public scrutiny, the incorporation of privacy-preserving mechanisms in AI is imperative [3].</w:t>
      </w:r>
    </w:p>
    <w:p w14:paraId="035F5FE8" w14:textId="288B846E" w:rsidR="004A3676" w:rsidRDefault="004A3676" w:rsidP="004A3676">
      <w:r>
        <w:t>Federated learning allows decentralized model training without exposing raw data, which is a significant step toward protecting sensitive information [8][3].</w:t>
      </w:r>
    </w:p>
    <w:p w14:paraId="6A9A2F25" w14:textId="77777777" w:rsidR="006A726F" w:rsidRDefault="006A726F" w:rsidP="004A3676">
      <w:pPr>
        <w:rPr>
          <w:b/>
          <w:bCs/>
        </w:rPr>
      </w:pPr>
    </w:p>
    <w:p w14:paraId="76EE77F5" w14:textId="10F38DF8" w:rsidR="004A3676" w:rsidRPr="00AA07D6" w:rsidRDefault="004A3676" w:rsidP="00AA07D6">
      <w:pPr>
        <w:pStyle w:val="Heading4"/>
        <w:rPr>
          <w:sz w:val="32"/>
          <w:szCs w:val="32"/>
        </w:rPr>
      </w:pPr>
      <w:r w:rsidRPr="00AA07D6">
        <w:rPr>
          <w:sz w:val="32"/>
          <w:szCs w:val="32"/>
        </w:rPr>
        <w:lastRenderedPageBreak/>
        <w:t>5.3 Real-Time Adaptability</w:t>
      </w:r>
    </w:p>
    <w:p w14:paraId="357CDEBA" w14:textId="77777777" w:rsidR="004A3676" w:rsidRDefault="004A3676" w:rsidP="004A3676"/>
    <w:p w14:paraId="52CA2DC9" w14:textId="0B643593" w:rsidR="004A3676" w:rsidRDefault="004A3676" w:rsidP="004A3676">
      <w:r>
        <w:t>The dynamic nature of cyber threats necessitates AI systems capable of online learning and rapid adaptation [7].</w:t>
      </w:r>
    </w:p>
    <w:p w14:paraId="314B53CF" w14:textId="77777777" w:rsidR="004A3676" w:rsidRDefault="004A3676" w:rsidP="004A3676">
      <w:r>
        <w:t>Research into streaming data analytics and continuous model updating will be crucial to improve detection accuracy in real time [6].</w:t>
      </w:r>
    </w:p>
    <w:p w14:paraId="37B1FFC4" w14:textId="77777777" w:rsidR="004A3676" w:rsidRDefault="004A3676" w:rsidP="004A3676"/>
    <w:p w14:paraId="42ADDA2B" w14:textId="77777777" w:rsidR="004A3676" w:rsidRPr="00AA07D6" w:rsidRDefault="004A3676" w:rsidP="00AA07D6">
      <w:pPr>
        <w:pStyle w:val="Heading4"/>
        <w:rPr>
          <w:sz w:val="32"/>
          <w:szCs w:val="32"/>
        </w:rPr>
      </w:pPr>
      <w:r w:rsidRPr="00AA07D6">
        <w:rPr>
          <w:sz w:val="32"/>
          <w:szCs w:val="32"/>
        </w:rPr>
        <w:t>5.4 Integration with IoT and Cloud Security</w:t>
      </w:r>
    </w:p>
    <w:p w14:paraId="229786E7" w14:textId="77777777" w:rsidR="004A3676" w:rsidRDefault="004A3676" w:rsidP="004A3676"/>
    <w:p w14:paraId="06184AC0" w14:textId="176329BA" w:rsidR="004A3676" w:rsidRDefault="004A3676" w:rsidP="004A3676">
      <w:r>
        <w:t>The proliferation of IoT devices and the migration of enterprise services to the cloud call for AI frameworks that can operate effectively in distributed environments [4].</w:t>
      </w:r>
    </w:p>
    <w:p w14:paraId="27231386" w14:textId="4796579F" w:rsidR="0080700A" w:rsidRDefault="004A3676" w:rsidP="004A3676">
      <w:r>
        <w:t>Future work should focus on designing scalable, distributed AI architectures that secure these diverse and interconnected systems [5].</w:t>
      </w:r>
    </w:p>
    <w:p w14:paraId="279317F9" w14:textId="77777777" w:rsidR="00F50873" w:rsidRDefault="00F50873" w:rsidP="004A3676"/>
    <w:p w14:paraId="7FB663F3" w14:textId="77777777" w:rsidR="00244EB7" w:rsidRDefault="00244EB7" w:rsidP="004A3676"/>
    <w:p w14:paraId="1D782DA8" w14:textId="77777777" w:rsidR="00244EB7" w:rsidRDefault="00244EB7" w:rsidP="004A3676"/>
    <w:p w14:paraId="0715DDA2" w14:textId="77777777" w:rsidR="00244EB7" w:rsidRDefault="00244EB7" w:rsidP="004A3676"/>
    <w:p w14:paraId="0E8441D5" w14:textId="77777777" w:rsidR="00244EB7" w:rsidRDefault="00244EB7" w:rsidP="004A3676"/>
    <w:tbl>
      <w:tblPr>
        <w:tblW w:w="10980" w:type="dxa"/>
        <w:tblCellSpacing w:w="15" w:type="dxa"/>
        <w:tblInd w:w="-45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2"/>
        <w:gridCol w:w="1808"/>
        <w:gridCol w:w="1980"/>
        <w:gridCol w:w="1800"/>
        <w:gridCol w:w="2070"/>
        <w:gridCol w:w="2430"/>
      </w:tblGrid>
      <w:tr w:rsidR="0080700A" w:rsidRPr="008A25F2" w14:paraId="2EE42669" w14:textId="77777777" w:rsidTr="00AB3165">
        <w:trPr>
          <w:tblHeader/>
          <w:tblCellSpacing w:w="15" w:type="dxa"/>
        </w:trPr>
        <w:tc>
          <w:tcPr>
            <w:tcW w:w="847" w:type="dxa"/>
            <w:vAlign w:val="center"/>
            <w:hideMark/>
          </w:tcPr>
          <w:p w14:paraId="5C6D5D87" w14:textId="77777777" w:rsidR="002C490C" w:rsidRPr="002C490C" w:rsidRDefault="002C490C" w:rsidP="00AA07D6">
            <w:pPr>
              <w:pStyle w:val="Heading4"/>
              <w:rPr>
                <w:b/>
                <w:bCs/>
                <w:sz w:val="22"/>
                <w:szCs w:val="22"/>
              </w:rPr>
            </w:pPr>
            <w:r w:rsidRPr="00AA07D6">
              <w:rPr>
                <w:sz w:val="32"/>
                <w:szCs w:val="32"/>
              </w:rPr>
              <w:lastRenderedPageBreak/>
              <w:t>No.</w:t>
            </w:r>
          </w:p>
        </w:tc>
        <w:tc>
          <w:tcPr>
            <w:tcW w:w="1778" w:type="dxa"/>
            <w:tcBorders>
              <w:left w:val="single" w:sz="4" w:space="0" w:color="auto"/>
              <w:right w:val="single" w:sz="4" w:space="0" w:color="auto"/>
            </w:tcBorders>
            <w:vAlign w:val="center"/>
            <w:hideMark/>
          </w:tcPr>
          <w:p w14:paraId="6AA9D929" w14:textId="77777777" w:rsidR="002C490C" w:rsidRPr="00AA07D6" w:rsidRDefault="002C490C" w:rsidP="00AA07D6">
            <w:pPr>
              <w:pStyle w:val="Heading4"/>
              <w:rPr>
                <w:sz w:val="32"/>
                <w:szCs w:val="32"/>
              </w:rPr>
            </w:pPr>
            <w:r w:rsidRPr="00AA07D6">
              <w:rPr>
                <w:sz w:val="32"/>
                <w:szCs w:val="32"/>
              </w:rPr>
              <w:t>Study</w:t>
            </w:r>
          </w:p>
        </w:tc>
        <w:tc>
          <w:tcPr>
            <w:tcW w:w="1950" w:type="dxa"/>
            <w:tcBorders>
              <w:left w:val="single" w:sz="4" w:space="0" w:color="auto"/>
              <w:right w:val="single" w:sz="4" w:space="0" w:color="auto"/>
            </w:tcBorders>
            <w:vAlign w:val="center"/>
            <w:hideMark/>
          </w:tcPr>
          <w:p w14:paraId="10FCF7ED" w14:textId="77777777" w:rsidR="002C490C" w:rsidRPr="00AA07D6" w:rsidRDefault="002C490C" w:rsidP="00AA07D6">
            <w:pPr>
              <w:pStyle w:val="Heading4"/>
              <w:rPr>
                <w:sz w:val="32"/>
                <w:szCs w:val="32"/>
              </w:rPr>
            </w:pPr>
            <w:r w:rsidRPr="00AA07D6">
              <w:rPr>
                <w:sz w:val="32"/>
                <w:szCs w:val="32"/>
              </w:rPr>
              <w:t>Methodology</w:t>
            </w:r>
          </w:p>
        </w:tc>
        <w:tc>
          <w:tcPr>
            <w:tcW w:w="1770" w:type="dxa"/>
            <w:tcBorders>
              <w:left w:val="single" w:sz="4" w:space="0" w:color="auto"/>
            </w:tcBorders>
            <w:vAlign w:val="center"/>
            <w:hideMark/>
          </w:tcPr>
          <w:p w14:paraId="53C00681" w14:textId="77777777" w:rsidR="002C490C" w:rsidRPr="00AA07D6" w:rsidRDefault="002C490C" w:rsidP="00AA07D6">
            <w:pPr>
              <w:pStyle w:val="Heading4"/>
              <w:rPr>
                <w:sz w:val="32"/>
                <w:szCs w:val="32"/>
              </w:rPr>
            </w:pPr>
            <w:r w:rsidRPr="00AA07D6">
              <w:rPr>
                <w:sz w:val="32"/>
                <w:szCs w:val="32"/>
              </w:rPr>
              <w:t>Purpose</w:t>
            </w:r>
          </w:p>
        </w:tc>
        <w:tc>
          <w:tcPr>
            <w:tcW w:w="2040" w:type="dxa"/>
            <w:tcBorders>
              <w:top w:val="single" w:sz="4" w:space="0" w:color="auto"/>
              <w:left w:val="single" w:sz="4" w:space="0" w:color="auto"/>
              <w:right w:val="single" w:sz="4" w:space="0" w:color="auto"/>
            </w:tcBorders>
            <w:vAlign w:val="center"/>
            <w:hideMark/>
          </w:tcPr>
          <w:p w14:paraId="08C660AD" w14:textId="77777777" w:rsidR="002C490C" w:rsidRPr="00AA07D6" w:rsidRDefault="002C490C" w:rsidP="00AA07D6">
            <w:pPr>
              <w:pStyle w:val="Heading4"/>
              <w:rPr>
                <w:sz w:val="32"/>
                <w:szCs w:val="32"/>
              </w:rPr>
            </w:pPr>
            <w:r w:rsidRPr="00AA07D6">
              <w:rPr>
                <w:sz w:val="32"/>
                <w:szCs w:val="32"/>
              </w:rPr>
              <w:t>Limitations</w:t>
            </w:r>
          </w:p>
        </w:tc>
        <w:tc>
          <w:tcPr>
            <w:tcW w:w="2385" w:type="dxa"/>
            <w:tcBorders>
              <w:left w:val="single" w:sz="4" w:space="0" w:color="auto"/>
            </w:tcBorders>
            <w:vAlign w:val="center"/>
            <w:hideMark/>
          </w:tcPr>
          <w:p w14:paraId="3D779035" w14:textId="77777777" w:rsidR="002C490C" w:rsidRPr="00AA07D6" w:rsidRDefault="002C490C" w:rsidP="00AA07D6">
            <w:pPr>
              <w:pStyle w:val="Heading4"/>
              <w:rPr>
                <w:sz w:val="32"/>
                <w:szCs w:val="32"/>
              </w:rPr>
            </w:pPr>
            <w:r w:rsidRPr="00AA07D6">
              <w:rPr>
                <w:sz w:val="32"/>
                <w:szCs w:val="32"/>
              </w:rPr>
              <w:t>Advantages</w:t>
            </w:r>
          </w:p>
        </w:tc>
      </w:tr>
      <w:tr w:rsidR="0080700A" w:rsidRPr="008A25F2" w14:paraId="39DDBCCA" w14:textId="77777777" w:rsidTr="00AB3165">
        <w:trPr>
          <w:tblCellSpacing w:w="15" w:type="dxa"/>
        </w:trPr>
        <w:tc>
          <w:tcPr>
            <w:tcW w:w="847" w:type="dxa"/>
            <w:tcBorders>
              <w:top w:val="single" w:sz="4" w:space="0" w:color="auto"/>
            </w:tcBorders>
            <w:vAlign w:val="center"/>
            <w:hideMark/>
          </w:tcPr>
          <w:p w14:paraId="01A245DE" w14:textId="77777777" w:rsidR="002C490C" w:rsidRPr="002C490C" w:rsidRDefault="002C490C" w:rsidP="002C490C">
            <w:pPr>
              <w:rPr>
                <w:sz w:val="22"/>
                <w:szCs w:val="22"/>
              </w:rPr>
            </w:pPr>
            <w:r w:rsidRPr="002C490C">
              <w:rPr>
                <w:sz w:val="22"/>
                <w:szCs w:val="22"/>
              </w:rPr>
              <w:t>1</w:t>
            </w:r>
          </w:p>
        </w:tc>
        <w:tc>
          <w:tcPr>
            <w:tcW w:w="1778" w:type="dxa"/>
            <w:tcBorders>
              <w:top w:val="single" w:sz="4" w:space="0" w:color="auto"/>
              <w:left w:val="single" w:sz="4" w:space="0" w:color="auto"/>
              <w:right w:val="single" w:sz="4" w:space="0" w:color="auto"/>
            </w:tcBorders>
            <w:vAlign w:val="center"/>
            <w:hideMark/>
          </w:tcPr>
          <w:p w14:paraId="495F0035" w14:textId="77777777" w:rsidR="002C490C" w:rsidRPr="002C490C" w:rsidRDefault="002C490C" w:rsidP="002C490C">
            <w:pPr>
              <w:rPr>
                <w:sz w:val="22"/>
                <w:szCs w:val="22"/>
              </w:rPr>
            </w:pPr>
            <w:r w:rsidRPr="002C490C">
              <w:rPr>
                <w:sz w:val="22"/>
                <w:szCs w:val="22"/>
              </w:rPr>
              <w:t>Chandola et al. (2009) [1]</w:t>
            </w:r>
          </w:p>
        </w:tc>
        <w:tc>
          <w:tcPr>
            <w:tcW w:w="1950" w:type="dxa"/>
            <w:tcBorders>
              <w:top w:val="single" w:sz="4" w:space="0" w:color="auto"/>
              <w:left w:val="single" w:sz="4" w:space="0" w:color="auto"/>
              <w:right w:val="single" w:sz="4" w:space="0" w:color="auto"/>
            </w:tcBorders>
            <w:vAlign w:val="center"/>
            <w:hideMark/>
          </w:tcPr>
          <w:p w14:paraId="5C97D1B0" w14:textId="77777777" w:rsidR="002C490C" w:rsidRPr="002C490C" w:rsidRDefault="002C490C" w:rsidP="002C490C">
            <w:pPr>
              <w:rPr>
                <w:sz w:val="22"/>
                <w:szCs w:val="22"/>
              </w:rPr>
            </w:pPr>
            <w:r w:rsidRPr="002C490C">
              <w:rPr>
                <w:sz w:val="22"/>
                <w:szCs w:val="22"/>
              </w:rPr>
              <w:t>Statistical anomaly detection models.</w:t>
            </w:r>
          </w:p>
        </w:tc>
        <w:tc>
          <w:tcPr>
            <w:tcW w:w="1770" w:type="dxa"/>
            <w:tcBorders>
              <w:top w:val="single" w:sz="4" w:space="0" w:color="auto"/>
              <w:left w:val="single" w:sz="4" w:space="0" w:color="auto"/>
            </w:tcBorders>
            <w:vAlign w:val="center"/>
            <w:hideMark/>
          </w:tcPr>
          <w:p w14:paraId="47542979" w14:textId="77777777" w:rsidR="002C490C" w:rsidRPr="002C490C" w:rsidRDefault="002C490C" w:rsidP="002C490C">
            <w:pPr>
              <w:rPr>
                <w:sz w:val="22"/>
                <w:szCs w:val="22"/>
              </w:rPr>
            </w:pPr>
            <w:r w:rsidRPr="002C490C">
              <w:rPr>
                <w:sz w:val="22"/>
                <w:szCs w:val="22"/>
              </w:rPr>
              <w:t>Identify abnormal patterns to detect unknown threats.</w:t>
            </w:r>
          </w:p>
        </w:tc>
        <w:tc>
          <w:tcPr>
            <w:tcW w:w="2040" w:type="dxa"/>
            <w:tcBorders>
              <w:top w:val="single" w:sz="4" w:space="0" w:color="auto"/>
              <w:left w:val="single" w:sz="4" w:space="0" w:color="auto"/>
              <w:bottom w:val="nil"/>
              <w:right w:val="single" w:sz="4" w:space="0" w:color="auto"/>
            </w:tcBorders>
            <w:vAlign w:val="center"/>
            <w:hideMark/>
          </w:tcPr>
          <w:p w14:paraId="02C7ED50" w14:textId="77777777" w:rsidR="002C490C" w:rsidRPr="002C490C" w:rsidRDefault="002C490C" w:rsidP="002C490C">
            <w:pPr>
              <w:rPr>
                <w:sz w:val="22"/>
                <w:szCs w:val="22"/>
              </w:rPr>
            </w:pPr>
            <w:r w:rsidRPr="002C490C">
              <w:rPr>
                <w:sz w:val="22"/>
                <w:szCs w:val="22"/>
              </w:rPr>
              <w:t>May struggle with high-dimensional or dynamic data.</w:t>
            </w:r>
          </w:p>
        </w:tc>
        <w:tc>
          <w:tcPr>
            <w:tcW w:w="2385" w:type="dxa"/>
            <w:tcBorders>
              <w:top w:val="single" w:sz="4" w:space="0" w:color="auto"/>
              <w:left w:val="single" w:sz="4" w:space="0" w:color="auto"/>
            </w:tcBorders>
            <w:vAlign w:val="center"/>
            <w:hideMark/>
          </w:tcPr>
          <w:p w14:paraId="4AE7CE2F" w14:textId="77777777" w:rsidR="002C490C" w:rsidRPr="002C490C" w:rsidRDefault="002C490C" w:rsidP="002C490C">
            <w:pPr>
              <w:rPr>
                <w:sz w:val="22"/>
                <w:szCs w:val="22"/>
              </w:rPr>
            </w:pPr>
            <w:r w:rsidRPr="002C490C">
              <w:rPr>
                <w:sz w:val="22"/>
                <w:szCs w:val="22"/>
              </w:rPr>
              <w:t>Early foundation for modern AI-based anomaly detection.</w:t>
            </w:r>
          </w:p>
        </w:tc>
      </w:tr>
      <w:tr w:rsidR="0080700A" w:rsidRPr="008A25F2" w14:paraId="633ECAD6" w14:textId="77777777" w:rsidTr="00AB3165">
        <w:trPr>
          <w:trHeight w:val="1905"/>
          <w:tblCellSpacing w:w="15" w:type="dxa"/>
        </w:trPr>
        <w:tc>
          <w:tcPr>
            <w:tcW w:w="847" w:type="dxa"/>
            <w:tcBorders>
              <w:bottom w:val="single" w:sz="4" w:space="0" w:color="auto"/>
            </w:tcBorders>
            <w:vAlign w:val="center"/>
            <w:hideMark/>
          </w:tcPr>
          <w:p w14:paraId="0AA06874" w14:textId="77777777" w:rsidR="002C490C" w:rsidRPr="002C490C" w:rsidRDefault="002C490C" w:rsidP="002C490C">
            <w:pPr>
              <w:rPr>
                <w:sz w:val="22"/>
                <w:szCs w:val="22"/>
              </w:rPr>
            </w:pPr>
            <w:r w:rsidRPr="002C490C">
              <w:rPr>
                <w:sz w:val="22"/>
                <w:szCs w:val="22"/>
              </w:rPr>
              <w:t>2</w:t>
            </w:r>
          </w:p>
        </w:tc>
        <w:tc>
          <w:tcPr>
            <w:tcW w:w="1778" w:type="dxa"/>
            <w:tcBorders>
              <w:left w:val="single" w:sz="4" w:space="0" w:color="auto"/>
              <w:bottom w:val="single" w:sz="4" w:space="0" w:color="auto"/>
            </w:tcBorders>
            <w:vAlign w:val="center"/>
            <w:hideMark/>
          </w:tcPr>
          <w:p w14:paraId="46D3E02A" w14:textId="77777777" w:rsidR="002C490C" w:rsidRPr="002C490C" w:rsidRDefault="002C490C" w:rsidP="002C490C">
            <w:pPr>
              <w:rPr>
                <w:sz w:val="22"/>
                <w:szCs w:val="22"/>
              </w:rPr>
            </w:pPr>
            <w:r w:rsidRPr="002C490C">
              <w:rPr>
                <w:sz w:val="22"/>
                <w:szCs w:val="22"/>
              </w:rPr>
              <w:t>Huang et al. (2011) [2]</w:t>
            </w:r>
          </w:p>
        </w:tc>
        <w:tc>
          <w:tcPr>
            <w:tcW w:w="1950" w:type="dxa"/>
            <w:tcBorders>
              <w:left w:val="single" w:sz="4" w:space="0" w:color="auto"/>
              <w:bottom w:val="single" w:sz="4" w:space="0" w:color="auto"/>
            </w:tcBorders>
            <w:vAlign w:val="center"/>
            <w:hideMark/>
          </w:tcPr>
          <w:p w14:paraId="494B83AC" w14:textId="77777777" w:rsidR="002C490C" w:rsidRPr="002C490C" w:rsidRDefault="002C490C" w:rsidP="002C490C">
            <w:pPr>
              <w:rPr>
                <w:sz w:val="22"/>
                <w:szCs w:val="22"/>
              </w:rPr>
            </w:pPr>
            <w:r w:rsidRPr="002C490C">
              <w:rPr>
                <w:sz w:val="22"/>
                <w:szCs w:val="22"/>
              </w:rPr>
              <w:t>Adversarial machine learning techniques.</w:t>
            </w:r>
          </w:p>
        </w:tc>
        <w:tc>
          <w:tcPr>
            <w:tcW w:w="1770" w:type="dxa"/>
            <w:tcBorders>
              <w:left w:val="single" w:sz="4" w:space="0" w:color="auto"/>
              <w:bottom w:val="single" w:sz="4" w:space="0" w:color="auto"/>
            </w:tcBorders>
            <w:vAlign w:val="center"/>
            <w:hideMark/>
          </w:tcPr>
          <w:p w14:paraId="71074435" w14:textId="77777777" w:rsidR="002C490C" w:rsidRPr="002C490C" w:rsidRDefault="002C490C" w:rsidP="002C490C">
            <w:pPr>
              <w:rPr>
                <w:sz w:val="22"/>
                <w:szCs w:val="22"/>
              </w:rPr>
            </w:pPr>
            <w:r w:rsidRPr="002C490C">
              <w:rPr>
                <w:sz w:val="22"/>
                <w:szCs w:val="22"/>
              </w:rPr>
              <w:t>Analyze vulnerabilities in AI systems to adversarial attacks.</w:t>
            </w:r>
          </w:p>
        </w:tc>
        <w:tc>
          <w:tcPr>
            <w:tcW w:w="2040" w:type="dxa"/>
            <w:tcBorders>
              <w:top w:val="nil"/>
              <w:left w:val="single" w:sz="4" w:space="0" w:color="auto"/>
              <w:bottom w:val="single" w:sz="4" w:space="0" w:color="auto"/>
              <w:right w:val="single" w:sz="4" w:space="0" w:color="auto"/>
            </w:tcBorders>
            <w:vAlign w:val="center"/>
            <w:hideMark/>
          </w:tcPr>
          <w:p w14:paraId="3ED0A695" w14:textId="77777777" w:rsidR="002C490C" w:rsidRPr="002C490C" w:rsidRDefault="002C490C" w:rsidP="002C490C">
            <w:pPr>
              <w:rPr>
                <w:sz w:val="22"/>
                <w:szCs w:val="22"/>
              </w:rPr>
            </w:pPr>
            <w:r w:rsidRPr="002C490C">
              <w:rPr>
                <w:sz w:val="22"/>
                <w:szCs w:val="22"/>
              </w:rPr>
              <w:t>Models can still be fooled by sophisticated adversaries.</w:t>
            </w:r>
          </w:p>
        </w:tc>
        <w:tc>
          <w:tcPr>
            <w:tcW w:w="2385" w:type="dxa"/>
            <w:tcBorders>
              <w:bottom w:val="single" w:sz="4" w:space="0" w:color="auto"/>
            </w:tcBorders>
            <w:vAlign w:val="center"/>
            <w:hideMark/>
          </w:tcPr>
          <w:p w14:paraId="65936962" w14:textId="77777777" w:rsidR="002C490C" w:rsidRPr="002C490C" w:rsidRDefault="002C490C" w:rsidP="002C490C">
            <w:pPr>
              <w:rPr>
                <w:sz w:val="22"/>
                <w:szCs w:val="22"/>
              </w:rPr>
            </w:pPr>
            <w:r w:rsidRPr="002C490C">
              <w:rPr>
                <w:sz w:val="22"/>
                <w:szCs w:val="22"/>
              </w:rPr>
              <w:t>Raised awareness on securing AI models.</w:t>
            </w:r>
          </w:p>
        </w:tc>
      </w:tr>
      <w:tr w:rsidR="0080700A" w:rsidRPr="008A25F2" w14:paraId="479E5D88" w14:textId="77777777" w:rsidTr="00AB3165">
        <w:trPr>
          <w:trHeight w:val="681"/>
          <w:tblCellSpacing w:w="15" w:type="dxa"/>
        </w:trPr>
        <w:tc>
          <w:tcPr>
            <w:tcW w:w="847" w:type="dxa"/>
            <w:tcBorders>
              <w:top w:val="single" w:sz="4" w:space="0" w:color="auto"/>
            </w:tcBorders>
            <w:vAlign w:val="center"/>
            <w:hideMark/>
          </w:tcPr>
          <w:p w14:paraId="7AF865B4" w14:textId="77777777" w:rsidR="002C490C" w:rsidRPr="002C490C" w:rsidRDefault="002C490C" w:rsidP="00E43460">
            <w:pPr>
              <w:rPr>
                <w:sz w:val="22"/>
                <w:szCs w:val="22"/>
              </w:rPr>
            </w:pPr>
            <w:r w:rsidRPr="002C490C">
              <w:rPr>
                <w:sz w:val="22"/>
                <w:szCs w:val="22"/>
              </w:rPr>
              <w:t>3</w:t>
            </w:r>
          </w:p>
        </w:tc>
        <w:tc>
          <w:tcPr>
            <w:tcW w:w="1778" w:type="dxa"/>
            <w:tcBorders>
              <w:top w:val="single" w:sz="4" w:space="0" w:color="auto"/>
              <w:left w:val="single" w:sz="4" w:space="0" w:color="auto"/>
            </w:tcBorders>
            <w:vAlign w:val="center"/>
            <w:hideMark/>
          </w:tcPr>
          <w:p w14:paraId="2662B529" w14:textId="77777777" w:rsidR="002C490C" w:rsidRPr="002C490C" w:rsidRDefault="002C490C" w:rsidP="00E43460">
            <w:pPr>
              <w:rPr>
                <w:sz w:val="22"/>
                <w:szCs w:val="22"/>
              </w:rPr>
            </w:pPr>
            <w:r w:rsidRPr="002C490C">
              <w:rPr>
                <w:sz w:val="22"/>
                <w:szCs w:val="22"/>
              </w:rPr>
              <w:t>Buczak &amp; Guven (2016) [3]</w:t>
            </w:r>
          </w:p>
        </w:tc>
        <w:tc>
          <w:tcPr>
            <w:tcW w:w="1950" w:type="dxa"/>
            <w:tcBorders>
              <w:top w:val="single" w:sz="4" w:space="0" w:color="auto"/>
              <w:left w:val="single" w:sz="4" w:space="0" w:color="auto"/>
            </w:tcBorders>
            <w:vAlign w:val="center"/>
            <w:hideMark/>
          </w:tcPr>
          <w:p w14:paraId="33CCA8A8" w14:textId="77777777" w:rsidR="002C490C" w:rsidRPr="002C490C" w:rsidRDefault="002C490C" w:rsidP="00E43460">
            <w:pPr>
              <w:rPr>
                <w:sz w:val="22"/>
                <w:szCs w:val="22"/>
              </w:rPr>
            </w:pPr>
            <w:r w:rsidRPr="002C490C">
              <w:rPr>
                <w:sz w:val="22"/>
                <w:szCs w:val="22"/>
              </w:rPr>
              <w:t>Machine learning for intrusion detection.</w:t>
            </w:r>
          </w:p>
        </w:tc>
        <w:tc>
          <w:tcPr>
            <w:tcW w:w="1770" w:type="dxa"/>
            <w:tcBorders>
              <w:top w:val="single" w:sz="4" w:space="0" w:color="auto"/>
              <w:left w:val="single" w:sz="4" w:space="0" w:color="auto"/>
            </w:tcBorders>
            <w:vAlign w:val="center"/>
            <w:hideMark/>
          </w:tcPr>
          <w:p w14:paraId="4D6F08CD" w14:textId="77777777" w:rsidR="002C490C" w:rsidRPr="002C490C" w:rsidRDefault="002C490C" w:rsidP="00E43460">
            <w:pPr>
              <w:rPr>
                <w:sz w:val="22"/>
                <w:szCs w:val="22"/>
              </w:rPr>
            </w:pPr>
            <w:r w:rsidRPr="002C490C">
              <w:rPr>
                <w:sz w:val="22"/>
                <w:szCs w:val="22"/>
              </w:rPr>
              <w:t>Apply ML to automate cybersecurity threat detection.</w:t>
            </w:r>
          </w:p>
        </w:tc>
        <w:tc>
          <w:tcPr>
            <w:tcW w:w="2040" w:type="dxa"/>
            <w:tcBorders>
              <w:top w:val="single" w:sz="4" w:space="0" w:color="auto"/>
              <w:left w:val="single" w:sz="4" w:space="0" w:color="auto"/>
              <w:bottom w:val="nil"/>
              <w:right w:val="single" w:sz="4" w:space="0" w:color="auto"/>
            </w:tcBorders>
            <w:vAlign w:val="center"/>
            <w:hideMark/>
          </w:tcPr>
          <w:p w14:paraId="37B17D29" w14:textId="77777777" w:rsidR="002C490C" w:rsidRPr="002C490C" w:rsidRDefault="002C490C" w:rsidP="00E43460">
            <w:pPr>
              <w:rPr>
                <w:sz w:val="22"/>
                <w:szCs w:val="22"/>
              </w:rPr>
            </w:pPr>
            <w:r w:rsidRPr="002C490C">
              <w:rPr>
                <w:sz w:val="22"/>
                <w:szCs w:val="22"/>
              </w:rPr>
              <w:t>High false-positive rates in dynamic environments.</w:t>
            </w:r>
          </w:p>
        </w:tc>
        <w:tc>
          <w:tcPr>
            <w:tcW w:w="2385" w:type="dxa"/>
            <w:tcBorders>
              <w:top w:val="single" w:sz="4" w:space="0" w:color="auto"/>
              <w:bottom w:val="nil"/>
            </w:tcBorders>
            <w:vAlign w:val="center"/>
            <w:hideMark/>
          </w:tcPr>
          <w:p w14:paraId="2F1B5BD2" w14:textId="77777777" w:rsidR="002C490C" w:rsidRPr="002C490C" w:rsidRDefault="002C490C" w:rsidP="00E43460">
            <w:pPr>
              <w:rPr>
                <w:sz w:val="22"/>
                <w:szCs w:val="22"/>
              </w:rPr>
            </w:pPr>
            <w:r w:rsidRPr="002C490C">
              <w:rPr>
                <w:sz w:val="22"/>
                <w:szCs w:val="22"/>
              </w:rPr>
              <w:t>Improved threat detection accuracy over traditional methods.</w:t>
            </w:r>
          </w:p>
        </w:tc>
      </w:tr>
      <w:tr w:rsidR="0080700A" w:rsidRPr="008A25F2" w14:paraId="4EBD51B2" w14:textId="77777777" w:rsidTr="00AB3165">
        <w:trPr>
          <w:tblCellSpacing w:w="15" w:type="dxa"/>
        </w:trPr>
        <w:tc>
          <w:tcPr>
            <w:tcW w:w="847" w:type="dxa"/>
            <w:tcBorders>
              <w:top w:val="single" w:sz="4" w:space="0" w:color="auto"/>
            </w:tcBorders>
            <w:vAlign w:val="center"/>
            <w:hideMark/>
          </w:tcPr>
          <w:p w14:paraId="217706DF" w14:textId="77777777" w:rsidR="002C490C" w:rsidRPr="002C490C" w:rsidRDefault="002C490C" w:rsidP="002C490C">
            <w:pPr>
              <w:rPr>
                <w:sz w:val="22"/>
                <w:szCs w:val="22"/>
              </w:rPr>
            </w:pPr>
            <w:r w:rsidRPr="002C490C">
              <w:rPr>
                <w:sz w:val="22"/>
                <w:szCs w:val="22"/>
              </w:rPr>
              <w:t>4</w:t>
            </w:r>
          </w:p>
        </w:tc>
        <w:tc>
          <w:tcPr>
            <w:tcW w:w="1778" w:type="dxa"/>
            <w:tcBorders>
              <w:top w:val="single" w:sz="4" w:space="0" w:color="auto"/>
              <w:left w:val="single" w:sz="4" w:space="0" w:color="auto"/>
            </w:tcBorders>
            <w:vAlign w:val="center"/>
            <w:hideMark/>
          </w:tcPr>
          <w:p w14:paraId="6E4F5208" w14:textId="77777777" w:rsidR="002C490C" w:rsidRPr="002C490C" w:rsidRDefault="002C490C" w:rsidP="002C490C">
            <w:pPr>
              <w:rPr>
                <w:sz w:val="22"/>
                <w:szCs w:val="22"/>
              </w:rPr>
            </w:pPr>
            <w:r w:rsidRPr="002C490C">
              <w:rPr>
                <w:sz w:val="22"/>
                <w:szCs w:val="22"/>
              </w:rPr>
              <w:t>Sommer &amp; Paxson (2010) [4]</w:t>
            </w:r>
          </w:p>
        </w:tc>
        <w:tc>
          <w:tcPr>
            <w:tcW w:w="1950" w:type="dxa"/>
            <w:tcBorders>
              <w:top w:val="single" w:sz="4" w:space="0" w:color="auto"/>
              <w:left w:val="single" w:sz="4" w:space="0" w:color="auto"/>
            </w:tcBorders>
            <w:vAlign w:val="center"/>
            <w:hideMark/>
          </w:tcPr>
          <w:p w14:paraId="740ADF82" w14:textId="77777777" w:rsidR="002C490C" w:rsidRPr="002C490C" w:rsidRDefault="002C490C" w:rsidP="002C490C">
            <w:pPr>
              <w:rPr>
                <w:sz w:val="22"/>
                <w:szCs w:val="22"/>
              </w:rPr>
            </w:pPr>
            <w:r w:rsidRPr="002C490C">
              <w:rPr>
                <w:sz w:val="22"/>
                <w:szCs w:val="22"/>
              </w:rPr>
              <w:t>Critique of ML for network intrusion detection.</w:t>
            </w:r>
          </w:p>
        </w:tc>
        <w:tc>
          <w:tcPr>
            <w:tcW w:w="1770" w:type="dxa"/>
            <w:tcBorders>
              <w:top w:val="single" w:sz="4" w:space="0" w:color="auto"/>
              <w:left w:val="single" w:sz="4" w:space="0" w:color="auto"/>
            </w:tcBorders>
            <w:vAlign w:val="center"/>
            <w:hideMark/>
          </w:tcPr>
          <w:p w14:paraId="602D7FED" w14:textId="77777777" w:rsidR="002C490C" w:rsidRPr="002C490C" w:rsidRDefault="002C490C" w:rsidP="002C490C">
            <w:pPr>
              <w:rPr>
                <w:sz w:val="22"/>
                <w:szCs w:val="22"/>
              </w:rPr>
            </w:pPr>
            <w:r w:rsidRPr="002C490C">
              <w:rPr>
                <w:sz w:val="22"/>
                <w:szCs w:val="22"/>
              </w:rPr>
              <w:t>Highlight limitations of ML in practical cybersecurity.</w:t>
            </w:r>
          </w:p>
        </w:tc>
        <w:tc>
          <w:tcPr>
            <w:tcW w:w="2040" w:type="dxa"/>
            <w:tcBorders>
              <w:top w:val="single" w:sz="4" w:space="0" w:color="auto"/>
              <w:left w:val="single" w:sz="4" w:space="0" w:color="auto"/>
              <w:bottom w:val="nil"/>
              <w:right w:val="single" w:sz="4" w:space="0" w:color="auto"/>
            </w:tcBorders>
            <w:vAlign w:val="center"/>
            <w:hideMark/>
          </w:tcPr>
          <w:p w14:paraId="4C91911F" w14:textId="77777777" w:rsidR="002C490C" w:rsidRPr="002C490C" w:rsidRDefault="002C490C" w:rsidP="002C490C">
            <w:pPr>
              <w:rPr>
                <w:sz w:val="22"/>
                <w:szCs w:val="22"/>
              </w:rPr>
            </w:pPr>
            <w:r w:rsidRPr="002C490C">
              <w:rPr>
                <w:sz w:val="22"/>
                <w:szCs w:val="22"/>
              </w:rPr>
              <w:t>ML methods may not generalize well in real-world networks.</w:t>
            </w:r>
          </w:p>
        </w:tc>
        <w:tc>
          <w:tcPr>
            <w:tcW w:w="2385" w:type="dxa"/>
            <w:tcBorders>
              <w:top w:val="single" w:sz="4" w:space="0" w:color="auto"/>
            </w:tcBorders>
            <w:vAlign w:val="center"/>
            <w:hideMark/>
          </w:tcPr>
          <w:p w14:paraId="07792CEE" w14:textId="77777777" w:rsidR="002C490C" w:rsidRPr="002C490C" w:rsidRDefault="002C490C" w:rsidP="002C490C">
            <w:pPr>
              <w:rPr>
                <w:sz w:val="22"/>
                <w:szCs w:val="22"/>
              </w:rPr>
            </w:pPr>
            <w:r w:rsidRPr="002C490C">
              <w:rPr>
                <w:sz w:val="22"/>
                <w:szCs w:val="22"/>
              </w:rPr>
              <w:t>Advocated for more realistic and robust AI models.</w:t>
            </w:r>
          </w:p>
        </w:tc>
      </w:tr>
      <w:tr w:rsidR="0080700A" w:rsidRPr="008A25F2" w14:paraId="657D508D" w14:textId="77777777" w:rsidTr="00AB3165">
        <w:trPr>
          <w:tblCellSpacing w:w="15" w:type="dxa"/>
        </w:trPr>
        <w:tc>
          <w:tcPr>
            <w:tcW w:w="847" w:type="dxa"/>
            <w:tcBorders>
              <w:top w:val="single" w:sz="4" w:space="0" w:color="auto"/>
            </w:tcBorders>
            <w:vAlign w:val="center"/>
            <w:hideMark/>
          </w:tcPr>
          <w:p w14:paraId="4FF3EC16" w14:textId="77777777" w:rsidR="002C490C" w:rsidRPr="002C490C" w:rsidRDefault="002C490C" w:rsidP="002C490C">
            <w:pPr>
              <w:rPr>
                <w:sz w:val="22"/>
                <w:szCs w:val="22"/>
              </w:rPr>
            </w:pPr>
            <w:r w:rsidRPr="002C490C">
              <w:rPr>
                <w:sz w:val="22"/>
                <w:szCs w:val="22"/>
              </w:rPr>
              <w:t>5</w:t>
            </w:r>
          </w:p>
        </w:tc>
        <w:tc>
          <w:tcPr>
            <w:tcW w:w="1778" w:type="dxa"/>
            <w:tcBorders>
              <w:top w:val="single" w:sz="4" w:space="0" w:color="auto"/>
              <w:left w:val="single" w:sz="4" w:space="0" w:color="auto"/>
            </w:tcBorders>
            <w:vAlign w:val="center"/>
            <w:hideMark/>
          </w:tcPr>
          <w:p w14:paraId="5BB4DA56" w14:textId="77777777" w:rsidR="002C490C" w:rsidRPr="002C490C" w:rsidRDefault="002C490C" w:rsidP="002C490C">
            <w:pPr>
              <w:rPr>
                <w:sz w:val="22"/>
                <w:szCs w:val="22"/>
              </w:rPr>
            </w:pPr>
            <w:r w:rsidRPr="002C490C">
              <w:rPr>
                <w:sz w:val="22"/>
                <w:szCs w:val="22"/>
              </w:rPr>
              <w:t>Sahoo et al. (2019) [5]</w:t>
            </w:r>
          </w:p>
        </w:tc>
        <w:tc>
          <w:tcPr>
            <w:tcW w:w="1950" w:type="dxa"/>
            <w:tcBorders>
              <w:top w:val="single" w:sz="4" w:space="0" w:color="auto"/>
              <w:left w:val="single" w:sz="4" w:space="0" w:color="auto"/>
            </w:tcBorders>
            <w:vAlign w:val="center"/>
            <w:hideMark/>
          </w:tcPr>
          <w:p w14:paraId="442906FC" w14:textId="77777777" w:rsidR="002C490C" w:rsidRPr="002C490C" w:rsidRDefault="002C490C" w:rsidP="002C490C">
            <w:pPr>
              <w:rPr>
                <w:sz w:val="22"/>
                <w:szCs w:val="22"/>
              </w:rPr>
            </w:pPr>
            <w:r w:rsidRPr="002C490C">
              <w:rPr>
                <w:sz w:val="22"/>
                <w:szCs w:val="22"/>
              </w:rPr>
              <w:t>Deep learning applications in cybersecurity.</w:t>
            </w:r>
          </w:p>
        </w:tc>
        <w:tc>
          <w:tcPr>
            <w:tcW w:w="1770" w:type="dxa"/>
            <w:tcBorders>
              <w:top w:val="single" w:sz="4" w:space="0" w:color="auto"/>
              <w:left w:val="single" w:sz="4" w:space="0" w:color="auto"/>
            </w:tcBorders>
            <w:vAlign w:val="center"/>
            <w:hideMark/>
          </w:tcPr>
          <w:p w14:paraId="74FDC10B" w14:textId="77777777" w:rsidR="002C490C" w:rsidRPr="002C490C" w:rsidRDefault="002C490C" w:rsidP="002C490C">
            <w:pPr>
              <w:rPr>
                <w:sz w:val="22"/>
                <w:szCs w:val="22"/>
              </w:rPr>
            </w:pPr>
            <w:r w:rsidRPr="002C490C">
              <w:rPr>
                <w:sz w:val="22"/>
                <w:szCs w:val="22"/>
              </w:rPr>
              <w:t>Explore DL techniques for threat detection.</w:t>
            </w:r>
          </w:p>
        </w:tc>
        <w:tc>
          <w:tcPr>
            <w:tcW w:w="2040" w:type="dxa"/>
            <w:tcBorders>
              <w:top w:val="single" w:sz="4" w:space="0" w:color="auto"/>
              <w:left w:val="single" w:sz="4" w:space="0" w:color="auto"/>
              <w:bottom w:val="nil"/>
              <w:right w:val="single" w:sz="4" w:space="0" w:color="auto"/>
            </w:tcBorders>
            <w:vAlign w:val="center"/>
            <w:hideMark/>
          </w:tcPr>
          <w:p w14:paraId="45E3B87C" w14:textId="77777777" w:rsidR="002C490C" w:rsidRPr="002C490C" w:rsidRDefault="002C490C" w:rsidP="002C490C">
            <w:pPr>
              <w:rPr>
                <w:sz w:val="22"/>
                <w:szCs w:val="22"/>
              </w:rPr>
            </w:pPr>
            <w:r w:rsidRPr="002C490C">
              <w:rPr>
                <w:sz w:val="22"/>
                <w:szCs w:val="22"/>
              </w:rPr>
              <w:t>Vulnerability to adversarial attacks.</w:t>
            </w:r>
          </w:p>
        </w:tc>
        <w:tc>
          <w:tcPr>
            <w:tcW w:w="2385" w:type="dxa"/>
            <w:tcBorders>
              <w:top w:val="single" w:sz="4" w:space="0" w:color="auto"/>
            </w:tcBorders>
            <w:vAlign w:val="center"/>
            <w:hideMark/>
          </w:tcPr>
          <w:p w14:paraId="4C293FB1" w14:textId="77777777" w:rsidR="002C490C" w:rsidRPr="002C490C" w:rsidRDefault="002C490C" w:rsidP="002C490C">
            <w:pPr>
              <w:rPr>
                <w:sz w:val="22"/>
                <w:szCs w:val="22"/>
              </w:rPr>
            </w:pPr>
            <w:r w:rsidRPr="002C490C">
              <w:rPr>
                <w:sz w:val="22"/>
                <w:szCs w:val="22"/>
              </w:rPr>
              <w:t>Capability to model complex, high-volume data.</w:t>
            </w:r>
          </w:p>
        </w:tc>
      </w:tr>
      <w:tr w:rsidR="0080700A" w:rsidRPr="008A25F2" w14:paraId="2A572CE5" w14:textId="77777777" w:rsidTr="00AB3165">
        <w:trPr>
          <w:tblCellSpacing w:w="15" w:type="dxa"/>
        </w:trPr>
        <w:tc>
          <w:tcPr>
            <w:tcW w:w="847" w:type="dxa"/>
            <w:tcBorders>
              <w:top w:val="single" w:sz="4" w:space="0" w:color="auto"/>
            </w:tcBorders>
            <w:vAlign w:val="center"/>
            <w:hideMark/>
          </w:tcPr>
          <w:p w14:paraId="1388169B" w14:textId="77777777" w:rsidR="002C490C" w:rsidRPr="002C490C" w:rsidRDefault="002C490C" w:rsidP="002C490C">
            <w:pPr>
              <w:rPr>
                <w:sz w:val="22"/>
                <w:szCs w:val="22"/>
              </w:rPr>
            </w:pPr>
            <w:r w:rsidRPr="002C490C">
              <w:rPr>
                <w:sz w:val="22"/>
                <w:szCs w:val="22"/>
              </w:rPr>
              <w:t>6</w:t>
            </w:r>
          </w:p>
        </w:tc>
        <w:tc>
          <w:tcPr>
            <w:tcW w:w="1778" w:type="dxa"/>
            <w:tcBorders>
              <w:top w:val="single" w:sz="4" w:space="0" w:color="auto"/>
              <w:left w:val="single" w:sz="4" w:space="0" w:color="auto"/>
            </w:tcBorders>
            <w:vAlign w:val="center"/>
            <w:hideMark/>
          </w:tcPr>
          <w:p w14:paraId="66D7E291" w14:textId="77777777" w:rsidR="002C490C" w:rsidRPr="002C490C" w:rsidRDefault="002C490C" w:rsidP="002C490C">
            <w:pPr>
              <w:rPr>
                <w:sz w:val="22"/>
                <w:szCs w:val="22"/>
              </w:rPr>
            </w:pPr>
            <w:r w:rsidRPr="002C490C">
              <w:rPr>
                <w:sz w:val="22"/>
                <w:szCs w:val="22"/>
              </w:rPr>
              <w:t>Goodfellow et al. (2016) [6]</w:t>
            </w:r>
          </w:p>
        </w:tc>
        <w:tc>
          <w:tcPr>
            <w:tcW w:w="1950" w:type="dxa"/>
            <w:tcBorders>
              <w:top w:val="single" w:sz="4" w:space="0" w:color="auto"/>
              <w:left w:val="single" w:sz="4" w:space="0" w:color="auto"/>
            </w:tcBorders>
            <w:vAlign w:val="center"/>
            <w:hideMark/>
          </w:tcPr>
          <w:p w14:paraId="031BBF9A" w14:textId="77777777" w:rsidR="002C490C" w:rsidRPr="002C490C" w:rsidRDefault="002C490C" w:rsidP="002C490C">
            <w:pPr>
              <w:rPr>
                <w:sz w:val="22"/>
                <w:szCs w:val="22"/>
              </w:rPr>
            </w:pPr>
            <w:r w:rsidRPr="002C490C">
              <w:rPr>
                <w:sz w:val="22"/>
                <w:szCs w:val="22"/>
              </w:rPr>
              <w:t>Deep learning architectures (CNNs, RNNs).</w:t>
            </w:r>
          </w:p>
        </w:tc>
        <w:tc>
          <w:tcPr>
            <w:tcW w:w="1770" w:type="dxa"/>
            <w:tcBorders>
              <w:top w:val="single" w:sz="4" w:space="0" w:color="auto"/>
              <w:left w:val="single" w:sz="4" w:space="0" w:color="auto"/>
            </w:tcBorders>
            <w:vAlign w:val="center"/>
            <w:hideMark/>
          </w:tcPr>
          <w:p w14:paraId="5A923223" w14:textId="77777777" w:rsidR="002C490C" w:rsidRPr="002C490C" w:rsidRDefault="002C490C" w:rsidP="002C490C">
            <w:pPr>
              <w:rPr>
                <w:sz w:val="22"/>
                <w:szCs w:val="22"/>
              </w:rPr>
            </w:pPr>
            <w:r w:rsidRPr="002C490C">
              <w:rPr>
                <w:sz w:val="22"/>
                <w:szCs w:val="22"/>
              </w:rPr>
              <w:t xml:space="preserve">Enable complex pattern recognition </w:t>
            </w:r>
            <w:r w:rsidRPr="002C490C">
              <w:rPr>
                <w:sz w:val="22"/>
                <w:szCs w:val="22"/>
              </w:rPr>
              <w:lastRenderedPageBreak/>
              <w:t>in security contexts.</w:t>
            </w:r>
          </w:p>
        </w:tc>
        <w:tc>
          <w:tcPr>
            <w:tcW w:w="2040" w:type="dxa"/>
            <w:tcBorders>
              <w:top w:val="single" w:sz="4" w:space="0" w:color="auto"/>
              <w:left w:val="single" w:sz="4" w:space="0" w:color="auto"/>
              <w:bottom w:val="nil"/>
              <w:right w:val="single" w:sz="4" w:space="0" w:color="auto"/>
            </w:tcBorders>
            <w:vAlign w:val="center"/>
            <w:hideMark/>
          </w:tcPr>
          <w:p w14:paraId="359A5597" w14:textId="50167A30" w:rsidR="002C490C" w:rsidRPr="002C490C" w:rsidRDefault="002C490C" w:rsidP="002C490C">
            <w:pPr>
              <w:rPr>
                <w:sz w:val="22"/>
                <w:szCs w:val="22"/>
              </w:rPr>
            </w:pPr>
            <w:r w:rsidRPr="002C490C">
              <w:rPr>
                <w:sz w:val="22"/>
                <w:szCs w:val="22"/>
              </w:rPr>
              <w:lastRenderedPageBreak/>
              <w:t xml:space="preserve">Requires large labeled datasets and high </w:t>
            </w:r>
            <w:r w:rsidR="00E43460" w:rsidRPr="002C490C">
              <w:rPr>
                <w:sz w:val="22"/>
                <w:szCs w:val="22"/>
              </w:rPr>
              <w:lastRenderedPageBreak/>
              <w:t>computational resources.</w:t>
            </w:r>
          </w:p>
        </w:tc>
        <w:tc>
          <w:tcPr>
            <w:tcW w:w="2385" w:type="dxa"/>
            <w:tcBorders>
              <w:top w:val="single" w:sz="4" w:space="0" w:color="auto"/>
            </w:tcBorders>
            <w:vAlign w:val="center"/>
            <w:hideMark/>
          </w:tcPr>
          <w:p w14:paraId="7CD24969" w14:textId="77777777" w:rsidR="002C490C" w:rsidRPr="002C490C" w:rsidRDefault="002C490C" w:rsidP="002C490C">
            <w:pPr>
              <w:rPr>
                <w:sz w:val="22"/>
                <w:szCs w:val="22"/>
              </w:rPr>
            </w:pPr>
            <w:r w:rsidRPr="002C490C">
              <w:rPr>
                <w:sz w:val="22"/>
                <w:szCs w:val="22"/>
              </w:rPr>
              <w:lastRenderedPageBreak/>
              <w:t>State-of-the-art performance in anomaly detection.</w:t>
            </w:r>
          </w:p>
        </w:tc>
      </w:tr>
      <w:tr w:rsidR="0080700A" w:rsidRPr="008A25F2" w14:paraId="2579A79E" w14:textId="77777777" w:rsidTr="00AB3165">
        <w:trPr>
          <w:tblCellSpacing w:w="15" w:type="dxa"/>
        </w:trPr>
        <w:tc>
          <w:tcPr>
            <w:tcW w:w="847" w:type="dxa"/>
            <w:tcBorders>
              <w:top w:val="single" w:sz="4" w:space="0" w:color="auto"/>
              <w:bottom w:val="single" w:sz="4" w:space="0" w:color="auto"/>
            </w:tcBorders>
            <w:vAlign w:val="center"/>
            <w:hideMark/>
          </w:tcPr>
          <w:p w14:paraId="6D620875" w14:textId="77777777" w:rsidR="002C490C" w:rsidRPr="002C490C" w:rsidRDefault="002C490C" w:rsidP="002C490C">
            <w:pPr>
              <w:rPr>
                <w:sz w:val="22"/>
                <w:szCs w:val="22"/>
              </w:rPr>
            </w:pPr>
            <w:r w:rsidRPr="002C490C">
              <w:rPr>
                <w:sz w:val="22"/>
                <w:szCs w:val="22"/>
              </w:rPr>
              <w:t>7</w:t>
            </w:r>
          </w:p>
        </w:tc>
        <w:tc>
          <w:tcPr>
            <w:tcW w:w="1778" w:type="dxa"/>
            <w:tcBorders>
              <w:top w:val="single" w:sz="4" w:space="0" w:color="auto"/>
              <w:left w:val="single" w:sz="4" w:space="0" w:color="auto"/>
              <w:bottom w:val="single" w:sz="4" w:space="0" w:color="auto"/>
            </w:tcBorders>
            <w:vAlign w:val="center"/>
            <w:hideMark/>
          </w:tcPr>
          <w:p w14:paraId="64EB6457" w14:textId="77777777" w:rsidR="002C490C" w:rsidRPr="002C490C" w:rsidRDefault="002C490C" w:rsidP="002C490C">
            <w:pPr>
              <w:rPr>
                <w:sz w:val="22"/>
                <w:szCs w:val="22"/>
              </w:rPr>
            </w:pPr>
            <w:r w:rsidRPr="002C490C">
              <w:rPr>
                <w:sz w:val="22"/>
                <w:szCs w:val="22"/>
              </w:rPr>
              <w:t>Erfani et al. (2016) [7]</w:t>
            </w:r>
          </w:p>
        </w:tc>
        <w:tc>
          <w:tcPr>
            <w:tcW w:w="1950" w:type="dxa"/>
            <w:tcBorders>
              <w:top w:val="single" w:sz="4" w:space="0" w:color="auto"/>
              <w:left w:val="single" w:sz="4" w:space="0" w:color="auto"/>
              <w:bottom w:val="single" w:sz="4" w:space="0" w:color="auto"/>
            </w:tcBorders>
            <w:vAlign w:val="center"/>
            <w:hideMark/>
          </w:tcPr>
          <w:p w14:paraId="357556EA" w14:textId="77777777" w:rsidR="002C490C" w:rsidRPr="002C490C" w:rsidRDefault="002C490C" w:rsidP="002C490C">
            <w:pPr>
              <w:rPr>
                <w:sz w:val="22"/>
                <w:szCs w:val="22"/>
              </w:rPr>
            </w:pPr>
            <w:r w:rsidRPr="002C490C">
              <w:rPr>
                <w:sz w:val="22"/>
                <w:szCs w:val="22"/>
              </w:rPr>
              <w:t>One-Class SVM with deep learning.</w:t>
            </w:r>
          </w:p>
        </w:tc>
        <w:tc>
          <w:tcPr>
            <w:tcW w:w="1770" w:type="dxa"/>
            <w:tcBorders>
              <w:top w:val="single" w:sz="4" w:space="0" w:color="auto"/>
              <w:left w:val="single" w:sz="4" w:space="0" w:color="auto"/>
              <w:bottom w:val="single" w:sz="4" w:space="0" w:color="auto"/>
            </w:tcBorders>
            <w:vAlign w:val="center"/>
            <w:hideMark/>
          </w:tcPr>
          <w:p w14:paraId="71942BC4" w14:textId="77777777" w:rsidR="002C490C" w:rsidRPr="002C490C" w:rsidRDefault="002C490C" w:rsidP="002C490C">
            <w:pPr>
              <w:rPr>
                <w:sz w:val="22"/>
                <w:szCs w:val="22"/>
              </w:rPr>
            </w:pPr>
            <w:r w:rsidRPr="002C490C">
              <w:rPr>
                <w:sz w:val="22"/>
                <w:szCs w:val="22"/>
              </w:rPr>
              <w:t>Detect high-dimensional anomalies efficiently.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C5FF975" w14:textId="77777777" w:rsidR="002C490C" w:rsidRPr="002C490C" w:rsidRDefault="002C490C" w:rsidP="002C490C">
            <w:pPr>
              <w:rPr>
                <w:sz w:val="22"/>
                <w:szCs w:val="22"/>
              </w:rPr>
            </w:pPr>
            <w:r w:rsidRPr="002C490C">
              <w:rPr>
                <w:sz w:val="22"/>
                <w:szCs w:val="22"/>
              </w:rPr>
              <w:t>Scalability issues with extremely large datasets.</w:t>
            </w:r>
          </w:p>
        </w:tc>
        <w:tc>
          <w:tcPr>
            <w:tcW w:w="2385" w:type="dxa"/>
            <w:tcBorders>
              <w:top w:val="single" w:sz="4" w:space="0" w:color="auto"/>
              <w:bottom w:val="single" w:sz="4" w:space="0" w:color="auto"/>
            </w:tcBorders>
            <w:vAlign w:val="center"/>
            <w:hideMark/>
          </w:tcPr>
          <w:p w14:paraId="68F1F610" w14:textId="77777777" w:rsidR="002C490C" w:rsidRPr="002C490C" w:rsidRDefault="002C490C" w:rsidP="002C490C">
            <w:pPr>
              <w:rPr>
                <w:sz w:val="22"/>
                <w:szCs w:val="22"/>
              </w:rPr>
            </w:pPr>
            <w:r w:rsidRPr="002C490C">
              <w:rPr>
                <w:sz w:val="22"/>
                <w:szCs w:val="22"/>
              </w:rPr>
              <w:t>Effective for large-scale, high-dimensional cybersecurity datasets.</w:t>
            </w:r>
          </w:p>
        </w:tc>
      </w:tr>
      <w:tr w:rsidR="0080700A" w:rsidRPr="008A25F2" w14:paraId="06357BE2" w14:textId="77777777" w:rsidTr="00AB3165">
        <w:trPr>
          <w:tblCellSpacing w:w="15" w:type="dxa"/>
        </w:trPr>
        <w:tc>
          <w:tcPr>
            <w:tcW w:w="847" w:type="dxa"/>
            <w:tcBorders>
              <w:bottom w:val="single" w:sz="4" w:space="0" w:color="auto"/>
            </w:tcBorders>
            <w:vAlign w:val="center"/>
            <w:hideMark/>
          </w:tcPr>
          <w:p w14:paraId="47203024" w14:textId="77777777" w:rsidR="002C490C" w:rsidRPr="002C490C" w:rsidRDefault="002C490C" w:rsidP="002C490C">
            <w:pPr>
              <w:rPr>
                <w:sz w:val="22"/>
                <w:szCs w:val="22"/>
              </w:rPr>
            </w:pPr>
            <w:r w:rsidRPr="002C490C">
              <w:rPr>
                <w:sz w:val="22"/>
                <w:szCs w:val="22"/>
              </w:rPr>
              <w:t>8</w:t>
            </w:r>
          </w:p>
        </w:tc>
        <w:tc>
          <w:tcPr>
            <w:tcW w:w="1778" w:type="dxa"/>
            <w:tcBorders>
              <w:top w:val="nil"/>
              <w:left w:val="single" w:sz="4" w:space="0" w:color="auto"/>
              <w:bottom w:val="single" w:sz="4" w:space="0" w:color="auto"/>
              <w:right w:val="single" w:sz="4" w:space="0" w:color="auto"/>
            </w:tcBorders>
            <w:vAlign w:val="center"/>
            <w:hideMark/>
          </w:tcPr>
          <w:p w14:paraId="38E3A374" w14:textId="77777777" w:rsidR="002C490C" w:rsidRPr="002C490C" w:rsidRDefault="002C490C" w:rsidP="002C490C">
            <w:pPr>
              <w:rPr>
                <w:sz w:val="22"/>
                <w:szCs w:val="22"/>
              </w:rPr>
            </w:pPr>
            <w:r w:rsidRPr="002C490C">
              <w:rPr>
                <w:sz w:val="22"/>
                <w:szCs w:val="22"/>
              </w:rPr>
              <w:t>Wang et al. (2020) [8]</w:t>
            </w:r>
          </w:p>
        </w:tc>
        <w:tc>
          <w:tcPr>
            <w:tcW w:w="1950" w:type="dxa"/>
            <w:tcBorders>
              <w:bottom w:val="single" w:sz="4" w:space="0" w:color="auto"/>
            </w:tcBorders>
            <w:vAlign w:val="center"/>
            <w:hideMark/>
          </w:tcPr>
          <w:p w14:paraId="100272D5" w14:textId="77777777" w:rsidR="002C490C" w:rsidRPr="002C490C" w:rsidRDefault="002C490C" w:rsidP="002C490C">
            <w:pPr>
              <w:rPr>
                <w:sz w:val="22"/>
                <w:szCs w:val="22"/>
              </w:rPr>
            </w:pPr>
            <w:r w:rsidRPr="002C490C">
              <w:rPr>
                <w:sz w:val="22"/>
                <w:szCs w:val="22"/>
              </w:rPr>
              <w:t>Survey on AI in cybersecurity.</w:t>
            </w:r>
          </w:p>
        </w:tc>
        <w:tc>
          <w:tcPr>
            <w:tcW w:w="1770" w:type="dxa"/>
            <w:tcBorders>
              <w:top w:val="nil"/>
              <w:left w:val="single" w:sz="4" w:space="0" w:color="auto"/>
              <w:bottom w:val="single" w:sz="4" w:space="0" w:color="auto"/>
            </w:tcBorders>
            <w:vAlign w:val="center"/>
            <w:hideMark/>
          </w:tcPr>
          <w:p w14:paraId="48FC191D" w14:textId="77777777" w:rsidR="002C490C" w:rsidRPr="002C490C" w:rsidRDefault="002C490C" w:rsidP="002C490C">
            <w:pPr>
              <w:rPr>
                <w:sz w:val="22"/>
                <w:szCs w:val="22"/>
              </w:rPr>
            </w:pPr>
            <w:r w:rsidRPr="002C490C">
              <w:rPr>
                <w:sz w:val="22"/>
                <w:szCs w:val="22"/>
              </w:rPr>
              <w:t>Review AI techniques applied across security domains.</w:t>
            </w:r>
          </w:p>
        </w:tc>
        <w:tc>
          <w:tcPr>
            <w:tcW w:w="2040" w:type="dxa"/>
            <w:tcBorders>
              <w:top w:val="nil"/>
              <w:left w:val="single" w:sz="4" w:space="0" w:color="auto"/>
              <w:bottom w:val="single" w:sz="4" w:space="0" w:color="auto"/>
              <w:right w:val="single" w:sz="4" w:space="0" w:color="auto"/>
            </w:tcBorders>
            <w:vAlign w:val="center"/>
            <w:hideMark/>
          </w:tcPr>
          <w:p w14:paraId="0A5C4F2C" w14:textId="77777777" w:rsidR="002C490C" w:rsidRPr="002C490C" w:rsidRDefault="002C490C" w:rsidP="002C490C">
            <w:pPr>
              <w:rPr>
                <w:sz w:val="22"/>
                <w:szCs w:val="22"/>
              </w:rPr>
            </w:pPr>
            <w:r w:rsidRPr="002C490C">
              <w:rPr>
                <w:sz w:val="22"/>
                <w:szCs w:val="22"/>
              </w:rPr>
              <w:t>Lack of unified frameworks for AI-driven security.</w:t>
            </w:r>
          </w:p>
        </w:tc>
        <w:tc>
          <w:tcPr>
            <w:tcW w:w="2385" w:type="dxa"/>
            <w:tcBorders>
              <w:bottom w:val="single" w:sz="4" w:space="0" w:color="auto"/>
            </w:tcBorders>
            <w:vAlign w:val="center"/>
            <w:hideMark/>
          </w:tcPr>
          <w:p w14:paraId="1255F21A" w14:textId="77777777" w:rsidR="002C490C" w:rsidRPr="002C490C" w:rsidRDefault="002C490C" w:rsidP="002C490C">
            <w:pPr>
              <w:rPr>
                <w:sz w:val="22"/>
                <w:szCs w:val="22"/>
              </w:rPr>
            </w:pPr>
            <w:r w:rsidRPr="002C490C">
              <w:rPr>
                <w:sz w:val="22"/>
                <w:szCs w:val="22"/>
              </w:rPr>
              <w:t>Comprehensive overview and identification of research gaps.</w:t>
            </w:r>
          </w:p>
        </w:tc>
      </w:tr>
      <w:tr w:rsidR="0080700A" w:rsidRPr="008A25F2" w14:paraId="11F93FFF" w14:textId="77777777" w:rsidTr="00AB3165">
        <w:trPr>
          <w:tblCellSpacing w:w="15" w:type="dxa"/>
        </w:trPr>
        <w:tc>
          <w:tcPr>
            <w:tcW w:w="847" w:type="dxa"/>
            <w:vAlign w:val="center"/>
            <w:hideMark/>
          </w:tcPr>
          <w:p w14:paraId="4CDE3590" w14:textId="77777777" w:rsidR="002C490C" w:rsidRPr="002C490C" w:rsidRDefault="002C490C" w:rsidP="002C490C">
            <w:pPr>
              <w:rPr>
                <w:sz w:val="22"/>
                <w:szCs w:val="22"/>
              </w:rPr>
            </w:pPr>
            <w:r w:rsidRPr="002C490C">
              <w:rPr>
                <w:sz w:val="22"/>
                <w:szCs w:val="22"/>
              </w:rPr>
              <w:t>9</w:t>
            </w:r>
          </w:p>
        </w:tc>
        <w:tc>
          <w:tcPr>
            <w:tcW w:w="1778" w:type="dxa"/>
            <w:tcBorders>
              <w:top w:val="nil"/>
              <w:left w:val="single" w:sz="4" w:space="0" w:color="auto"/>
              <w:bottom w:val="single" w:sz="4" w:space="0" w:color="auto"/>
              <w:right w:val="single" w:sz="4" w:space="0" w:color="auto"/>
            </w:tcBorders>
            <w:vAlign w:val="center"/>
            <w:hideMark/>
          </w:tcPr>
          <w:p w14:paraId="03B9B274" w14:textId="77777777" w:rsidR="002C490C" w:rsidRPr="002C490C" w:rsidRDefault="002C490C" w:rsidP="002C490C">
            <w:pPr>
              <w:rPr>
                <w:sz w:val="22"/>
                <w:szCs w:val="22"/>
              </w:rPr>
            </w:pPr>
            <w:proofErr w:type="spellStart"/>
            <w:r w:rsidRPr="002C490C">
              <w:rPr>
                <w:sz w:val="22"/>
                <w:szCs w:val="22"/>
              </w:rPr>
              <w:t>Papernot</w:t>
            </w:r>
            <w:proofErr w:type="spellEnd"/>
            <w:r w:rsidRPr="002C490C">
              <w:rPr>
                <w:sz w:val="22"/>
                <w:szCs w:val="22"/>
              </w:rPr>
              <w:t xml:space="preserve"> et al. (2018) [9]</w:t>
            </w:r>
          </w:p>
        </w:tc>
        <w:tc>
          <w:tcPr>
            <w:tcW w:w="1950" w:type="dxa"/>
            <w:vAlign w:val="center"/>
            <w:hideMark/>
          </w:tcPr>
          <w:p w14:paraId="05FFB727" w14:textId="77777777" w:rsidR="002C490C" w:rsidRPr="002C490C" w:rsidRDefault="002C490C" w:rsidP="002C490C">
            <w:pPr>
              <w:rPr>
                <w:sz w:val="22"/>
                <w:szCs w:val="22"/>
              </w:rPr>
            </w:pPr>
            <w:r w:rsidRPr="002C490C">
              <w:rPr>
                <w:sz w:val="22"/>
                <w:szCs w:val="22"/>
              </w:rPr>
              <w:t>Security and privacy analysis in machine learning.</w:t>
            </w:r>
          </w:p>
        </w:tc>
        <w:tc>
          <w:tcPr>
            <w:tcW w:w="1770" w:type="dxa"/>
            <w:tcBorders>
              <w:top w:val="nil"/>
              <w:left w:val="single" w:sz="4" w:space="0" w:color="auto"/>
              <w:bottom w:val="single" w:sz="4" w:space="0" w:color="auto"/>
            </w:tcBorders>
            <w:vAlign w:val="center"/>
            <w:hideMark/>
          </w:tcPr>
          <w:p w14:paraId="3E2210AF" w14:textId="77777777" w:rsidR="002C490C" w:rsidRPr="002C490C" w:rsidRDefault="002C490C" w:rsidP="002C490C">
            <w:pPr>
              <w:rPr>
                <w:sz w:val="22"/>
                <w:szCs w:val="22"/>
              </w:rPr>
            </w:pPr>
            <w:r w:rsidRPr="002C490C">
              <w:rPr>
                <w:sz w:val="22"/>
                <w:szCs w:val="22"/>
              </w:rPr>
              <w:t>Classify and study attacks and defenses in AI systems.</w:t>
            </w:r>
          </w:p>
        </w:tc>
        <w:tc>
          <w:tcPr>
            <w:tcW w:w="2040" w:type="dxa"/>
            <w:tcBorders>
              <w:top w:val="nil"/>
              <w:left w:val="single" w:sz="4" w:space="0" w:color="auto"/>
              <w:bottom w:val="single" w:sz="4" w:space="0" w:color="auto"/>
              <w:right w:val="single" w:sz="4" w:space="0" w:color="auto"/>
            </w:tcBorders>
            <w:vAlign w:val="center"/>
            <w:hideMark/>
          </w:tcPr>
          <w:p w14:paraId="3BE6E849" w14:textId="77777777" w:rsidR="002C490C" w:rsidRPr="002C490C" w:rsidRDefault="002C490C" w:rsidP="002C490C">
            <w:pPr>
              <w:rPr>
                <w:sz w:val="22"/>
                <w:szCs w:val="22"/>
              </w:rPr>
            </w:pPr>
            <w:r w:rsidRPr="002C490C">
              <w:rPr>
                <w:sz w:val="22"/>
                <w:szCs w:val="22"/>
              </w:rPr>
              <w:t>Trade-offs between model robustness and performance.</w:t>
            </w:r>
          </w:p>
        </w:tc>
        <w:tc>
          <w:tcPr>
            <w:tcW w:w="2385" w:type="dxa"/>
            <w:vAlign w:val="center"/>
            <w:hideMark/>
          </w:tcPr>
          <w:p w14:paraId="246A02C7" w14:textId="77777777" w:rsidR="002C490C" w:rsidRPr="002C490C" w:rsidRDefault="002C490C" w:rsidP="002C490C">
            <w:pPr>
              <w:rPr>
                <w:sz w:val="22"/>
                <w:szCs w:val="22"/>
              </w:rPr>
            </w:pPr>
            <w:r w:rsidRPr="002C490C">
              <w:rPr>
                <w:sz w:val="22"/>
                <w:szCs w:val="22"/>
              </w:rPr>
              <w:t>Provided a systematic framework for secure ML development.</w:t>
            </w:r>
          </w:p>
        </w:tc>
      </w:tr>
    </w:tbl>
    <w:p w14:paraId="28332390" w14:textId="77777777" w:rsidR="002F0F75" w:rsidRDefault="002F0F75" w:rsidP="004A3676"/>
    <w:p w14:paraId="22BC51A5" w14:textId="77777777" w:rsidR="00D8165C" w:rsidRDefault="00D8165C" w:rsidP="00E142A4">
      <w:pPr>
        <w:rPr>
          <w:b/>
          <w:bCs/>
        </w:rPr>
      </w:pPr>
    </w:p>
    <w:p w14:paraId="5C17A642" w14:textId="4444E970" w:rsidR="00E142A4" w:rsidRPr="00AA07D6" w:rsidRDefault="00E142A4" w:rsidP="00AA07D6">
      <w:pPr>
        <w:pStyle w:val="Heading4"/>
        <w:rPr>
          <w:sz w:val="32"/>
          <w:szCs w:val="32"/>
        </w:rPr>
      </w:pPr>
      <w:r w:rsidRPr="00AA07D6">
        <w:rPr>
          <w:sz w:val="32"/>
          <w:szCs w:val="32"/>
        </w:rPr>
        <w:t>6. Discussion</w:t>
      </w:r>
    </w:p>
    <w:p w14:paraId="3FB840CB" w14:textId="77777777" w:rsidR="00F50873" w:rsidRPr="00E142A4" w:rsidRDefault="00F50873" w:rsidP="00E142A4">
      <w:pPr>
        <w:rPr>
          <w:b/>
          <w:bCs/>
        </w:rPr>
      </w:pPr>
    </w:p>
    <w:p w14:paraId="12521569" w14:textId="77777777" w:rsidR="00E142A4" w:rsidRPr="00E142A4" w:rsidRDefault="00E142A4" w:rsidP="00E142A4">
      <w:r w:rsidRPr="00E142A4">
        <w:t>The reviewed studies highlight the rapid evolution and multifaceted applications of AI in cybersecurity threat detection. Early works such as Chandola et al. [1] laid the foundational principles of anomaly detection, emphasizing the significance of recognizing deviations from normal behavior to identify potential threats. However, these early models often struggled with scalability and the high dimensionality of real-world cybersecurity data.</w:t>
      </w:r>
    </w:p>
    <w:p w14:paraId="720C120B" w14:textId="77777777" w:rsidR="00E142A4" w:rsidRPr="00E142A4" w:rsidRDefault="00E142A4" w:rsidP="00E142A4">
      <w:r w:rsidRPr="00E142A4">
        <w:lastRenderedPageBreak/>
        <w:t>The emergence of adversarial machine learning, as introduced by Huang et al. [2], exposed critical vulnerabilities in AI models, stressing the necessity for designing more robust and resilient algorithms. Subsequent studies, such as those by Buczak and Guven [3], demonstrated the practical utility of machine learning for automating intrusion detection, but simultaneously revealed challenges associated with false positives and model generalization across diverse environments.</w:t>
      </w:r>
    </w:p>
    <w:p w14:paraId="541D12FA" w14:textId="77777777" w:rsidR="00E142A4" w:rsidRPr="00E142A4" w:rsidRDefault="00E142A4" w:rsidP="00E142A4">
      <w:r w:rsidRPr="00E142A4">
        <w:t>Sommer and Paxson [4] provided a critical perspective on the limitations of applying machine learning to real-world network security, arguing for more realistic evaluation frameworks. Their insights are particularly relevant today, as modern cybersecurity landscapes demand adaptable and interpretable AI solutions.</w:t>
      </w:r>
    </w:p>
    <w:p w14:paraId="7A6DD8B5" w14:textId="77777777" w:rsidR="00E142A4" w:rsidRPr="00E142A4" w:rsidRDefault="00E142A4" w:rsidP="00E142A4">
      <w:r w:rsidRPr="00E142A4">
        <w:t>Recent advancements in deep learning, as discussed by Sahoo et al. [5] and Goodfellow et al. [6], have significantly enhanced the capacity of AI systems to process and analyze large-scale, complex datasets. Deep learning techniques, including convolutional and recurrent neural networks, have outperformed traditional methods in detecting sophisticated attack patterns. Nevertheless, their dependency on extensive labeled datasets and susceptibility to adversarial attacks remain significant hurdles.</w:t>
      </w:r>
    </w:p>
    <w:p w14:paraId="631F9A6D" w14:textId="77777777" w:rsidR="00E142A4" w:rsidRPr="00E142A4" w:rsidRDefault="00E142A4" w:rsidP="00E142A4">
      <w:r w:rsidRPr="00E142A4">
        <w:t>Innovations like the One-Class SVM combined with deep learning, proposed by Erfani et al. [7], have improved anomaly detection in high-dimensional environments, though issues related to scalability and computational demands persist.</w:t>
      </w:r>
    </w:p>
    <w:p w14:paraId="4E743F68" w14:textId="77777777" w:rsidR="00E142A4" w:rsidRPr="00E142A4" w:rsidRDefault="00E142A4" w:rsidP="00E142A4">
      <w:r w:rsidRPr="00E142A4">
        <w:t xml:space="preserve">Comprehensive surveys, such as those by Wang et al. [8] and </w:t>
      </w:r>
      <w:proofErr w:type="spellStart"/>
      <w:r w:rsidRPr="00E142A4">
        <w:t>Papernot</w:t>
      </w:r>
      <w:proofErr w:type="spellEnd"/>
      <w:r w:rsidRPr="00E142A4">
        <w:t xml:space="preserve"> et al. [9], have mapped the current landscape of AI applications in cybersecurity, highlighting the importance of privacy-preserving techniques like federated learning and emphasizing the critical balance between robustness and model performance.</w:t>
      </w:r>
    </w:p>
    <w:p w14:paraId="5CB163A1" w14:textId="77777777" w:rsidR="00E142A4" w:rsidRPr="00E142A4" w:rsidRDefault="00E142A4" w:rsidP="00E142A4">
      <w:r w:rsidRPr="00E142A4">
        <w:t>Overall, while AI-driven threat detection systems have demonstrated remarkable improvements over traditional methods, several challenges—such as high false-positive rates, vulnerability to adversarial manipulations, data privacy concerns, and integration difficulties—continue to impede full-scale, reliable deployment. The synthesis of these studies underscores the urgent need for continued innovation in model robustness, privacy-preserving training methodologies, real-time adaptability, and ethical AI development.</w:t>
      </w:r>
    </w:p>
    <w:p w14:paraId="45F9ECD4" w14:textId="77777777" w:rsidR="00650FD8" w:rsidRDefault="00650FD8" w:rsidP="004A3676">
      <w:pPr>
        <w:rPr>
          <w:b/>
          <w:bCs/>
        </w:rPr>
      </w:pPr>
    </w:p>
    <w:p w14:paraId="6D159C19" w14:textId="117B65B8" w:rsidR="004A3676" w:rsidRPr="00AA07D6" w:rsidRDefault="00E142A4" w:rsidP="00AA07D6">
      <w:pPr>
        <w:pStyle w:val="Heading4"/>
        <w:rPr>
          <w:sz w:val="32"/>
          <w:szCs w:val="32"/>
        </w:rPr>
      </w:pPr>
      <w:r w:rsidRPr="00AA07D6">
        <w:rPr>
          <w:sz w:val="32"/>
          <w:szCs w:val="32"/>
        </w:rPr>
        <w:lastRenderedPageBreak/>
        <w:t>7</w:t>
      </w:r>
      <w:r w:rsidR="004A3676" w:rsidRPr="00AA07D6">
        <w:rPr>
          <w:sz w:val="32"/>
          <w:szCs w:val="32"/>
        </w:rPr>
        <w:t>. Conclusion</w:t>
      </w:r>
    </w:p>
    <w:p w14:paraId="71126849" w14:textId="77777777" w:rsidR="004A3676" w:rsidRDefault="004A3676" w:rsidP="004A3676"/>
    <w:p w14:paraId="6A37BD5D" w14:textId="77777777" w:rsidR="004A3676" w:rsidRDefault="004A3676" w:rsidP="004A3676">
      <w:r>
        <w:t>AI in threat detection represents a significant advancement in cybersecurity, offering capabilities that extend far beyond traditional methods [1].</w:t>
      </w:r>
    </w:p>
    <w:p w14:paraId="77689AEF" w14:textId="77777777" w:rsidR="004A3676" w:rsidRDefault="004A3676" w:rsidP="004A3676">
      <w:r>
        <w:t>By leveraging machine learning, deep learning, and advanced analytics, AI systems are capable of identifying and responding to cyber threats with unprecedented speed and precision [6].</w:t>
      </w:r>
    </w:p>
    <w:p w14:paraId="030CB039" w14:textId="77777777" w:rsidR="004A3676" w:rsidRDefault="004A3676" w:rsidP="004A3676">
      <w:r>
        <w:t>Despite the promising benefits, challenges such as high false-positive rates, susceptibility to adversarial attacks, and data privacy issues must be continuously addressed [2][9].</w:t>
      </w:r>
    </w:p>
    <w:p w14:paraId="18D135AE" w14:textId="77777777" w:rsidR="004A3676" w:rsidRDefault="004A3676" w:rsidP="004A3676">
      <w:r>
        <w:t>The future of cybersecurity will depend on the development of robust, adaptive, and ethically responsible AI solutions that can keep pace with the ever-evolving threat landscape [3].</w:t>
      </w:r>
    </w:p>
    <w:p w14:paraId="25DB1760" w14:textId="77777777" w:rsidR="004A3676" w:rsidRDefault="004A3676" w:rsidP="004A3676">
      <w:pPr>
        <w:rPr>
          <w:b/>
          <w:bCs/>
        </w:rPr>
      </w:pPr>
    </w:p>
    <w:p w14:paraId="34BCF6D9" w14:textId="68C11248" w:rsidR="004A3676" w:rsidRPr="00AA07D6" w:rsidRDefault="00E142A4" w:rsidP="00AA07D6">
      <w:pPr>
        <w:pStyle w:val="Heading4"/>
        <w:rPr>
          <w:sz w:val="32"/>
          <w:szCs w:val="32"/>
        </w:rPr>
      </w:pPr>
      <w:r w:rsidRPr="00AA07D6">
        <w:rPr>
          <w:sz w:val="32"/>
          <w:szCs w:val="32"/>
        </w:rPr>
        <w:t>8.</w:t>
      </w:r>
      <w:r w:rsidR="004A3676" w:rsidRPr="00AA07D6">
        <w:rPr>
          <w:sz w:val="32"/>
          <w:szCs w:val="32"/>
        </w:rPr>
        <w:t>References</w:t>
      </w:r>
      <w:r w:rsidR="00E43460" w:rsidRPr="00AA07D6">
        <w:rPr>
          <w:sz w:val="32"/>
          <w:szCs w:val="32"/>
        </w:rPr>
        <w:t xml:space="preserve"> and Sou</w:t>
      </w:r>
      <w:r w:rsidR="008A25F2" w:rsidRPr="00AA07D6">
        <w:rPr>
          <w:sz w:val="32"/>
          <w:szCs w:val="32"/>
        </w:rPr>
        <w:t>r</w:t>
      </w:r>
      <w:r w:rsidR="00E43460" w:rsidRPr="00AA07D6">
        <w:rPr>
          <w:sz w:val="32"/>
          <w:szCs w:val="32"/>
        </w:rPr>
        <w:t>ce</w:t>
      </w:r>
      <w:r w:rsidR="008A25F2" w:rsidRPr="00AA07D6">
        <w:rPr>
          <w:sz w:val="32"/>
          <w:szCs w:val="32"/>
        </w:rPr>
        <w:t>s</w:t>
      </w:r>
    </w:p>
    <w:p w14:paraId="5056A717" w14:textId="77777777" w:rsidR="004A3676" w:rsidRDefault="004A3676" w:rsidP="004A3676"/>
    <w:p w14:paraId="7C4579BA" w14:textId="77777777" w:rsidR="002F0F75" w:rsidRDefault="004A3676" w:rsidP="004A3676">
      <w:r>
        <w:t>1. Chandola, V., Banerjee, A., &amp; Kumar, V. (2009). Anomaly Detection: A Survey. ACM Computing Surveys.</w:t>
      </w:r>
    </w:p>
    <w:p w14:paraId="1B9B0890" w14:textId="48E5B060" w:rsidR="004A3676" w:rsidRDefault="004A3676" w:rsidP="004A3676">
      <w:r>
        <w:t>2. Huang, L., et al. (2011). Adversarial Machine Learning. Proceedings of the 4th ACM Workshop on Security and Artificial Intelligence.</w:t>
      </w:r>
    </w:p>
    <w:p w14:paraId="799C8BBD" w14:textId="1E75B791" w:rsidR="004A3676" w:rsidRDefault="004A3676" w:rsidP="004A3676">
      <w:r>
        <w:t>3. Buczak, A. L., &amp; Guven, E. (2016). A Survey of Data Mining and Machine Learning Methods for Cyber Security Intrusion Detection. IEEE Communications Surveys &amp; Tutorials.</w:t>
      </w:r>
    </w:p>
    <w:p w14:paraId="20BFF38C" w14:textId="7344573A" w:rsidR="004A3676" w:rsidRDefault="004A3676" w:rsidP="004A3676">
      <w:r>
        <w:t>4. Sommer, R., &amp; Paxson, V. (2010). Outside the Closed World: On Using Machine Learning for Network Intrusion Detection. IEEE Symposium on Security and Privacy.</w:t>
      </w:r>
    </w:p>
    <w:p w14:paraId="1D8C8AEE" w14:textId="06F6F8A1" w:rsidR="004A3676" w:rsidRDefault="004A3676" w:rsidP="004A3676">
      <w:r>
        <w:lastRenderedPageBreak/>
        <w:t>5. Sahoo, N., Sahu, S. K., &amp; Sinha, R. (2019). Deep Learning in Cybersecurity: Techniques, Challenges and Future Directions. IEEE Access.</w:t>
      </w:r>
    </w:p>
    <w:p w14:paraId="768497CE" w14:textId="2D5ADB9F" w:rsidR="004A3676" w:rsidRDefault="004A3676" w:rsidP="004A3676">
      <w:r>
        <w:t>6. Goodfellow, I., Bengio, Y., &amp; Courville, A. (2016). Deep Learning. MIT Press.</w:t>
      </w:r>
    </w:p>
    <w:p w14:paraId="038E70F7" w14:textId="79EB2280" w:rsidR="004A3676" w:rsidRDefault="004A3676" w:rsidP="004A3676">
      <w:r>
        <w:t xml:space="preserve">7. Erfani, S. M., </w:t>
      </w:r>
      <w:proofErr w:type="spellStart"/>
      <w:r>
        <w:t>Rajasegarar</w:t>
      </w:r>
      <w:proofErr w:type="spellEnd"/>
      <w:r>
        <w:t>, S., Karunasekera, S., &amp; Leckie, C. (2016). High-Dimensional and Large-Scale Anomaly Detection Using a Linear One-Class SVM with Deep Learning. Pattern Recognition.</w:t>
      </w:r>
    </w:p>
    <w:p w14:paraId="70970353" w14:textId="6A0E4E09" w:rsidR="004A3676" w:rsidRDefault="004A3676" w:rsidP="004A3676">
      <w:r>
        <w:t>8. Wang, W., Zhu, M., Wang, Z., &amp; Huang, L. (2020). A Survey on Artificial Intelligence in Cybersecurity. IEEE Access.</w:t>
      </w:r>
    </w:p>
    <w:p w14:paraId="6C676868" w14:textId="77777777" w:rsidR="004A3676" w:rsidRDefault="004A3676" w:rsidP="004A3676">
      <w:r>
        <w:t xml:space="preserve">9. </w:t>
      </w:r>
      <w:proofErr w:type="spellStart"/>
      <w:r>
        <w:t>Papernot</w:t>
      </w:r>
      <w:proofErr w:type="spellEnd"/>
      <w:r>
        <w:t xml:space="preserve">, N., McDaniel, P., Sinha, A., &amp; Wellman, M. (2018). </w:t>
      </w:r>
      <w:proofErr w:type="spellStart"/>
      <w:r>
        <w:t>SoK</w:t>
      </w:r>
      <w:proofErr w:type="spellEnd"/>
      <w:r>
        <w:t>: Security and Privacy in Machine Learning. IEEE European Symposium on Security and Privacy.</w:t>
      </w:r>
    </w:p>
    <w:p w14:paraId="1490C6D6" w14:textId="1128A91B" w:rsidR="008A25F2" w:rsidRDefault="002F0F75" w:rsidP="004A3676">
      <w:r>
        <w:t xml:space="preserve">10. </w:t>
      </w:r>
      <w:hyperlink r:id="rId6" w:history="1">
        <w:r w:rsidRPr="00997723">
          <w:rPr>
            <w:rStyle w:val="Hyperlink"/>
          </w:rPr>
          <w:t>https://dl.acm.org/</w:t>
        </w:r>
      </w:hyperlink>
    </w:p>
    <w:p w14:paraId="27671014" w14:textId="019126F1" w:rsidR="002F0F75" w:rsidRDefault="002F0F75" w:rsidP="004A3676">
      <w:r>
        <w:t xml:space="preserve">11. </w:t>
      </w:r>
      <w:hyperlink r:id="rId7" w:history="1">
        <w:r w:rsidRPr="00997723">
          <w:rPr>
            <w:rStyle w:val="Hyperlink"/>
          </w:rPr>
          <w:t>https://ieeexplore.ieee.org/</w:t>
        </w:r>
      </w:hyperlink>
    </w:p>
    <w:p w14:paraId="00CD498C" w14:textId="7115F7E5" w:rsidR="002F0F75" w:rsidRDefault="002F0F75" w:rsidP="004A3676">
      <w:r>
        <w:t xml:space="preserve">12. </w:t>
      </w:r>
      <w:hyperlink r:id="rId8" w:history="1">
        <w:r w:rsidRPr="00997723">
          <w:rPr>
            <w:rStyle w:val="Hyperlink"/>
          </w:rPr>
          <w:t>https://www.sciencedirect.com/</w:t>
        </w:r>
      </w:hyperlink>
    </w:p>
    <w:p w14:paraId="6591474B" w14:textId="1F3F4AB9" w:rsidR="002F0F75" w:rsidRDefault="002F0F75" w:rsidP="004A3676">
      <w:r>
        <w:t xml:space="preserve">13. </w:t>
      </w:r>
      <w:hyperlink r:id="rId9" w:history="1">
        <w:r w:rsidRPr="00997723">
          <w:rPr>
            <w:rStyle w:val="Hyperlink"/>
          </w:rPr>
          <w:t>https://jklst.org/</w:t>
        </w:r>
      </w:hyperlink>
    </w:p>
    <w:p w14:paraId="660B84FA" w14:textId="397D10B2" w:rsidR="002F0F75" w:rsidRDefault="002F0F75" w:rsidP="004A3676">
      <w:r>
        <w:t>14.</w:t>
      </w:r>
      <w:r w:rsidRPr="002F0F75">
        <w:t xml:space="preserve"> </w:t>
      </w:r>
      <w:hyperlink r:id="rId10" w:history="1">
        <w:r w:rsidRPr="00997723">
          <w:rPr>
            <w:rStyle w:val="Hyperlink"/>
          </w:rPr>
          <w:t>https://www.tandfonline.com/</w:t>
        </w:r>
      </w:hyperlink>
    </w:p>
    <w:p w14:paraId="3EED88E3" w14:textId="01AE3C68" w:rsidR="002F0F75" w:rsidRDefault="002F0F75" w:rsidP="004A3676">
      <w:r>
        <w:t>15.</w:t>
      </w:r>
      <w:r w:rsidRPr="002F0F75">
        <w:t xml:space="preserve"> </w:t>
      </w:r>
      <w:hyperlink r:id="rId11" w:history="1">
        <w:r w:rsidRPr="00997723">
          <w:rPr>
            <w:rStyle w:val="Hyperlink"/>
          </w:rPr>
          <w:t>https://www.scribd.com/</w:t>
        </w:r>
      </w:hyperlink>
    </w:p>
    <w:p w14:paraId="565F40CB" w14:textId="0D95AB51" w:rsidR="002F0F75" w:rsidRDefault="002F0F75" w:rsidP="004A3676">
      <w:r>
        <w:t xml:space="preserve">16. </w:t>
      </w:r>
      <w:hyperlink r:id="rId12" w:history="1">
        <w:r w:rsidR="00414DF9" w:rsidRPr="00997723">
          <w:rPr>
            <w:rStyle w:val="Hyperlink"/>
          </w:rPr>
          <w:t>https://www.researchgate.net/</w:t>
        </w:r>
      </w:hyperlink>
    </w:p>
    <w:p w14:paraId="298CD5A4" w14:textId="72A61234" w:rsidR="00414DF9" w:rsidRDefault="00414DF9" w:rsidP="004A3676">
      <w:r>
        <w:t>17.</w:t>
      </w:r>
      <w:r w:rsidRPr="00414DF9">
        <w:t xml:space="preserve"> </w:t>
      </w:r>
      <w:hyperlink r:id="rId13" w:history="1">
        <w:r w:rsidRPr="00997723">
          <w:rPr>
            <w:rStyle w:val="Hyperlink"/>
          </w:rPr>
          <w:t>https://www.frontiersin.org/</w:t>
        </w:r>
      </w:hyperlink>
    </w:p>
    <w:p w14:paraId="3465484A" w14:textId="5FEC2E79" w:rsidR="004A3676" w:rsidRDefault="00414DF9" w:rsidP="004A3676">
      <w:r>
        <w:t>18.</w:t>
      </w:r>
      <w:r w:rsidRPr="00414DF9">
        <w:t xml:space="preserve"> </w:t>
      </w:r>
      <w:hyperlink r:id="rId14" w:history="1">
        <w:r w:rsidRPr="00997723">
          <w:rPr>
            <w:rStyle w:val="Hyperlink"/>
          </w:rPr>
          <w:t>https://arxiv.org/</w:t>
        </w:r>
      </w:hyperlink>
    </w:p>
    <w:sectPr w:rsidR="004A3676" w:rsidSect="00F16776">
      <w:pgSz w:w="15840" w:h="12240" w:orient="landscape"/>
      <w:pgMar w:top="1440" w:right="1440" w:bottom="1440" w:left="1440" w:header="720" w:footer="720" w:gutter="0"/>
      <w:pgBorders w:offsetFrom="page">
        <w:top w:val="flowersDaisies" w:sz="20" w:space="24" w:color="auto"/>
        <w:left w:val="flowersDaisies" w:sz="20" w:space="24" w:color="auto"/>
        <w:bottom w:val="flowersDaisies" w:sz="20" w:space="24" w:color="auto"/>
        <w:right w:val="flowersDaisies" w:sz="20"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7C61"/>
    <w:multiLevelType w:val="multilevel"/>
    <w:tmpl w:val="CBDC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70E7A"/>
    <w:multiLevelType w:val="hybridMultilevel"/>
    <w:tmpl w:val="FF4A6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A3FF3"/>
    <w:multiLevelType w:val="multilevel"/>
    <w:tmpl w:val="329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B36D4"/>
    <w:multiLevelType w:val="multilevel"/>
    <w:tmpl w:val="219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B4F68"/>
    <w:multiLevelType w:val="multilevel"/>
    <w:tmpl w:val="007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837499">
    <w:abstractNumId w:val="0"/>
  </w:num>
  <w:num w:numId="2" w16cid:durableId="1297103459">
    <w:abstractNumId w:val="4"/>
  </w:num>
  <w:num w:numId="3" w16cid:durableId="654802552">
    <w:abstractNumId w:val="3"/>
  </w:num>
  <w:num w:numId="4" w16cid:durableId="467284185">
    <w:abstractNumId w:val="2"/>
  </w:num>
  <w:num w:numId="5" w16cid:durableId="1311447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76"/>
    <w:rsid w:val="00043FBC"/>
    <w:rsid w:val="000D02FA"/>
    <w:rsid w:val="00146B36"/>
    <w:rsid w:val="00244EB7"/>
    <w:rsid w:val="002C490C"/>
    <w:rsid w:val="002F0F75"/>
    <w:rsid w:val="00346A0D"/>
    <w:rsid w:val="00414DF9"/>
    <w:rsid w:val="004A3676"/>
    <w:rsid w:val="004B57EE"/>
    <w:rsid w:val="00524DE6"/>
    <w:rsid w:val="00530224"/>
    <w:rsid w:val="006318E6"/>
    <w:rsid w:val="00650FD8"/>
    <w:rsid w:val="006A726F"/>
    <w:rsid w:val="00731AE8"/>
    <w:rsid w:val="00800C72"/>
    <w:rsid w:val="0080700A"/>
    <w:rsid w:val="008A25F2"/>
    <w:rsid w:val="00963610"/>
    <w:rsid w:val="009D2174"/>
    <w:rsid w:val="009F502A"/>
    <w:rsid w:val="00A37AB7"/>
    <w:rsid w:val="00AA07D6"/>
    <w:rsid w:val="00AB3165"/>
    <w:rsid w:val="00AE4E45"/>
    <w:rsid w:val="00B80A07"/>
    <w:rsid w:val="00D54AB4"/>
    <w:rsid w:val="00D8165C"/>
    <w:rsid w:val="00E142A4"/>
    <w:rsid w:val="00E43460"/>
    <w:rsid w:val="00F16776"/>
    <w:rsid w:val="00F50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AF1E"/>
  <w15:chartTrackingRefBased/>
  <w15:docId w15:val="{4D9974CB-81BD-427C-B2CF-9E59CEF1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3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3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76"/>
    <w:rPr>
      <w:rFonts w:eastAsiaTheme="majorEastAsia" w:cstheme="majorBidi"/>
      <w:color w:val="272727" w:themeColor="text1" w:themeTint="D8"/>
    </w:rPr>
  </w:style>
  <w:style w:type="paragraph" w:styleId="Title">
    <w:name w:val="Title"/>
    <w:basedOn w:val="Normal"/>
    <w:next w:val="Normal"/>
    <w:link w:val="TitleChar"/>
    <w:uiPriority w:val="10"/>
    <w:qFormat/>
    <w:rsid w:val="004A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76"/>
    <w:pPr>
      <w:spacing w:before="160"/>
      <w:jc w:val="center"/>
    </w:pPr>
    <w:rPr>
      <w:i/>
      <w:iCs/>
      <w:color w:val="404040" w:themeColor="text1" w:themeTint="BF"/>
    </w:rPr>
  </w:style>
  <w:style w:type="character" w:customStyle="1" w:styleId="QuoteChar">
    <w:name w:val="Quote Char"/>
    <w:basedOn w:val="DefaultParagraphFont"/>
    <w:link w:val="Quote"/>
    <w:uiPriority w:val="29"/>
    <w:rsid w:val="004A3676"/>
    <w:rPr>
      <w:i/>
      <w:iCs/>
      <w:color w:val="404040" w:themeColor="text1" w:themeTint="BF"/>
    </w:rPr>
  </w:style>
  <w:style w:type="paragraph" w:styleId="ListParagraph">
    <w:name w:val="List Paragraph"/>
    <w:basedOn w:val="Normal"/>
    <w:uiPriority w:val="34"/>
    <w:qFormat/>
    <w:rsid w:val="004A3676"/>
    <w:pPr>
      <w:ind w:left="720"/>
      <w:contextualSpacing/>
    </w:pPr>
  </w:style>
  <w:style w:type="character" w:styleId="IntenseEmphasis">
    <w:name w:val="Intense Emphasis"/>
    <w:basedOn w:val="DefaultParagraphFont"/>
    <w:uiPriority w:val="21"/>
    <w:qFormat/>
    <w:rsid w:val="004A3676"/>
    <w:rPr>
      <w:i/>
      <w:iCs/>
      <w:color w:val="2F5496" w:themeColor="accent1" w:themeShade="BF"/>
    </w:rPr>
  </w:style>
  <w:style w:type="paragraph" w:styleId="IntenseQuote">
    <w:name w:val="Intense Quote"/>
    <w:basedOn w:val="Normal"/>
    <w:next w:val="Normal"/>
    <w:link w:val="IntenseQuoteChar"/>
    <w:uiPriority w:val="30"/>
    <w:qFormat/>
    <w:rsid w:val="004A3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676"/>
    <w:rPr>
      <w:i/>
      <w:iCs/>
      <w:color w:val="2F5496" w:themeColor="accent1" w:themeShade="BF"/>
    </w:rPr>
  </w:style>
  <w:style w:type="character" w:styleId="IntenseReference">
    <w:name w:val="Intense Reference"/>
    <w:basedOn w:val="DefaultParagraphFont"/>
    <w:uiPriority w:val="32"/>
    <w:qFormat/>
    <w:rsid w:val="004A3676"/>
    <w:rPr>
      <w:b/>
      <w:bCs/>
      <w:smallCaps/>
      <w:color w:val="2F5496" w:themeColor="accent1" w:themeShade="BF"/>
      <w:spacing w:val="5"/>
    </w:rPr>
  </w:style>
  <w:style w:type="paragraph" w:styleId="NoSpacing">
    <w:name w:val="No Spacing"/>
    <w:uiPriority w:val="1"/>
    <w:qFormat/>
    <w:rsid w:val="00B80A07"/>
    <w:pPr>
      <w:spacing w:after="0" w:line="240" w:lineRule="auto"/>
    </w:pPr>
  </w:style>
  <w:style w:type="character" w:styleId="Hyperlink">
    <w:name w:val="Hyperlink"/>
    <w:basedOn w:val="DefaultParagraphFont"/>
    <w:uiPriority w:val="99"/>
    <w:unhideWhenUsed/>
    <w:rsid w:val="002F0F75"/>
    <w:rPr>
      <w:color w:val="0563C1" w:themeColor="hyperlink"/>
      <w:u w:val="single"/>
    </w:rPr>
  </w:style>
  <w:style w:type="character" w:styleId="UnresolvedMention">
    <w:name w:val="Unresolved Mention"/>
    <w:basedOn w:val="DefaultParagraphFont"/>
    <w:uiPriority w:val="99"/>
    <w:semiHidden/>
    <w:unhideWhenUsed/>
    <w:rsid w:val="002F0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9019">
      <w:bodyDiv w:val="1"/>
      <w:marLeft w:val="0"/>
      <w:marRight w:val="0"/>
      <w:marTop w:val="0"/>
      <w:marBottom w:val="0"/>
      <w:divBdr>
        <w:top w:val="none" w:sz="0" w:space="0" w:color="auto"/>
        <w:left w:val="none" w:sz="0" w:space="0" w:color="auto"/>
        <w:bottom w:val="none" w:sz="0" w:space="0" w:color="auto"/>
        <w:right w:val="none" w:sz="0" w:space="0" w:color="auto"/>
      </w:divBdr>
    </w:div>
    <w:div w:id="188378938">
      <w:bodyDiv w:val="1"/>
      <w:marLeft w:val="0"/>
      <w:marRight w:val="0"/>
      <w:marTop w:val="0"/>
      <w:marBottom w:val="0"/>
      <w:divBdr>
        <w:top w:val="none" w:sz="0" w:space="0" w:color="auto"/>
        <w:left w:val="none" w:sz="0" w:space="0" w:color="auto"/>
        <w:bottom w:val="none" w:sz="0" w:space="0" w:color="auto"/>
        <w:right w:val="none" w:sz="0" w:space="0" w:color="auto"/>
      </w:divBdr>
    </w:div>
    <w:div w:id="208885870">
      <w:bodyDiv w:val="1"/>
      <w:marLeft w:val="0"/>
      <w:marRight w:val="0"/>
      <w:marTop w:val="0"/>
      <w:marBottom w:val="0"/>
      <w:divBdr>
        <w:top w:val="none" w:sz="0" w:space="0" w:color="auto"/>
        <w:left w:val="none" w:sz="0" w:space="0" w:color="auto"/>
        <w:bottom w:val="none" w:sz="0" w:space="0" w:color="auto"/>
        <w:right w:val="none" w:sz="0" w:space="0" w:color="auto"/>
      </w:divBdr>
    </w:div>
    <w:div w:id="434331348">
      <w:bodyDiv w:val="1"/>
      <w:marLeft w:val="0"/>
      <w:marRight w:val="0"/>
      <w:marTop w:val="0"/>
      <w:marBottom w:val="0"/>
      <w:divBdr>
        <w:top w:val="none" w:sz="0" w:space="0" w:color="auto"/>
        <w:left w:val="none" w:sz="0" w:space="0" w:color="auto"/>
        <w:bottom w:val="none" w:sz="0" w:space="0" w:color="auto"/>
        <w:right w:val="none" w:sz="0" w:space="0" w:color="auto"/>
      </w:divBdr>
    </w:div>
    <w:div w:id="528958896">
      <w:bodyDiv w:val="1"/>
      <w:marLeft w:val="0"/>
      <w:marRight w:val="0"/>
      <w:marTop w:val="0"/>
      <w:marBottom w:val="0"/>
      <w:divBdr>
        <w:top w:val="none" w:sz="0" w:space="0" w:color="auto"/>
        <w:left w:val="none" w:sz="0" w:space="0" w:color="auto"/>
        <w:bottom w:val="none" w:sz="0" w:space="0" w:color="auto"/>
        <w:right w:val="none" w:sz="0" w:space="0" w:color="auto"/>
      </w:divBdr>
    </w:div>
    <w:div w:id="577523159">
      <w:bodyDiv w:val="1"/>
      <w:marLeft w:val="0"/>
      <w:marRight w:val="0"/>
      <w:marTop w:val="0"/>
      <w:marBottom w:val="0"/>
      <w:divBdr>
        <w:top w:val="none" w:sz="0" w:space="0" w:color="auto"/>
        <w:left w:val="none" w:sz="0" w:space="0" w:color="auto"/>
        <w:bottom w:val="none" w:sz="0" w:space="0" w:color="auto"/>
        <w:right w:val="none" w:sz="0" w:space="0" w:color="auto"/>
      </w:divBdr>
    </w:div>
    <w:div w:id="664556322">
      <w:bodyDiv w:val="1"/>
      <w:marLeft w:val="0"/>
      <w:marRight w:val="0"/>
      <w:marTop w:val="0"/>
      <w:marBottom w:val="0"/>
      <w:divBdr>
        <w:top w:val="none" w:sz="0" w:space="0" w:color="auto"/>
        <w:left w:val="none" w:sz="0" w:space="0" w:color="auto"/>
        <w:bottom w:val="none" w:sz="0" w:space="0" w:color="auto"/>
        <w:right w:val="none" w:sz="0" w:space="0" w:color="auto"/>
      </w:divBdr>
    </w:div>
    <w:div w:id="884024332">
      <w:bodyDiv w:val="1"/>
      <w:marLeft w:val="0"/>
      <w:marRight w:val="0"/>
      <w:marTop w:val="0"/>
      <w:marBottom w:val="0"/>
      <w:divBdr>
        <w:top w:val="none" w:sz="0" w:space="0" w:color="auto"/>
        <w:left w:val="none" w:sz="0" w:space="0" w:color="auto"/>
        <w:bottom w:val="none" w:sz="0" w:space="0" w:color="auto"/>
        <w:right w:val="none" w:sz="0" w:space="0" w:color="auto"/>
      </w:divBdr>
    </w:div>
    <w:div w:id="886573712">
      <w:bodyDiv w:val="1"/>
      <w:marLeft w:val="0"/>
      <w:marRight w:val="0"/>
      <w:marTop w:val="0"/>
      <w:marBottom w:val="0"/>
      <w:divBdr>
        <w:top w:val="none" w:sz="0" w:space="0" w:color="auto"/>
        <w:left w:val="none" w:sz="0" w:space="0" w:color="auto"/>
        <w:bottom w:val="none" w:sz="0" w:space="0" w:color="auto"/>
        <w:right w:val="none" w:sz="0" w:space="0" w:color="auto"/>
      </w:divBdr>
    </w:div>
    <w:div w:id="952051432">
      <w:bodyDiv w:val="1"/>
      <w:marLeft w:val="0"/>
      <w:marRight w:val="0"/>
      <w:marTop w:val="0"/>
      <w:marBottom w:val="0"/>
      <w:divBdr>
        <w:top w:val="none" w:sz="0" w:space="0" w:color="auto"/>
        <w:left w:val="none" w:sz="0" w:space="0" w:color="auto"/>
        <w:bottom w:val="none" w:sz="0" w:space="0" w:color="auto"/>
        <w:right w:val="none" w:sz="0" w:space="0" w:color="auto"/>
      </w:divBdr>
    </w:div>
    <w:div w:id="972247260">
      <w:bodyDiv w:val="1"/>
      <w:marLeft w:val="0"/>
      <w:marRight w:val="0"/>
      <w:marTop w:val="0"/>
      <w:marBottom w:val="0"/>
      <w:divBdr>
        <w:top w:val="none" w:sz="0" w:space="0" w:color="auto"/>
        <w:left w:val="none" w:sz="0" w:space="0" w:color="auto"/>
        <w:bottom w:val="none" w:sz="0" w:space="0" w:color="auto"/>
        <w:right w:val="none" w:sz="0" w:space="0" w:color="auto"/>
      </w:divBdr>
    </w:div>
    <w:div w:id="1344013383">
      <w:bodyDiv w:val="1"/>
      <w:marLeft w:val="0"/>
      <w:marRight w:val="0"/>
      <w:marTop w:val="0"/>
      <w:marBottom w:val="0"/>
      <w:divBdr>
        <w:top w:val="none" w:sz="0" w:space="0" w:color="auto"/>
        <w:left w:val="none" w:sz="0" w:space="0" w:color="auto"/>
        <w:bottom w:val="none" w:sz="0" w:space="0" w:color="auto"/>
        <w:right w:val="none" w:sz="0" w:space="0" w:color="auto"/>
      </w:divBdr>
    </w:div>
    <w:div w:id="1413309231">
      <w:bodyDiv w:val="1"/>
      <w:marLeft w:val="0"/>
      <w:marRight w:val="0"/>
      <w:marTop w:val="0"/>
      <w:marBottom w:val="0"/>
      <w:divBdr>
        <w:top w:val="none" w:sz="0" w:space="0" w:color="auto"/>
        <w:left w:val="none" w:sz="0" w:space="0" w:color="auto"/>
        <w:bottom w:val="none" w:sz="0" w:space="0" w:color="auto"/>
        <w:right w:val="none" w:sz="0" w:space="0" w:color="auto"/>
      </w:divBdr>
    </w:div>
    <w:div w:id="1481075206">
      <w:bodyDiv w:val="1"/>
      <w:marLeft w:val="0"/>
      <w:marRight w:val="0"/>
      <w:marTop w:val="0"/>
      <w:marBottom w:val="0"/>
      <w:divBdr>
        <w:top w:val="none" w:sz="0" w:space="0" w:color="auto"/>
        <w:left w:val="none" w:sz="0" w:space="0" w:color="auto"/>
        <w:bottom w:val="none" w:sz="0" w:space="0" w:color="auto"/>
        <w:right w:val="none" w:sz="0" w:space="0" w:color="auto"/>
      </w:divBdr>
    </w:div>
    <w:div w:id="1726753902">
      <w:bodyDiv w:val="1"/>
      <w:marLeft w:val="0"/>
      <w:marRight w:val="0"/>
      <w:marTop w:val="0"/>
      <w:marBottom w:val="0"/>
      <w:divBdr>
        <w:top w:val="none" w:sz="0" w:space="0" w:color="auto"/>
        <w:left w:val="none" w:sz="0" w:space="0" w:color="auto"/>
        <w:bottom w:val="none" w:sz="0" w:space="0" w:color="auto"/>
        <w:right w:val="none" w:sz="0" w:space="0" w:color="auto"/>
      </w:divBdr>
    </w:div>
    <w:div w:id="1988705602">
      <w:bodyDiv w:val="1"/>
      <w:marLeft w:val="0"/>
      <w:marRight w:val="0"/>
      <w:marTop w:val="0"/>
      <w:marBottom w:val="0"/>
      <w:divBdr>
        <w:top w:val="none" w:sz="0" w:space="0" w:color="auto"/>
        <w:left w:val="none" w:sz="0" w:space="0" w:color="auto"/>
        <w:bottom w:val="none" w:sz="0" w:space="0" w:color="auto"/>
        <w:right w:val="none" w:sz="0" w:space="0" w:color="auto"/>
      </w:divBdr>
    </w:div>
    <w:div w:id="1996374591">
      <w:bodyDiv w:val="1"/>
      <w:marLeft w:val="0"/>
      <w:marRight w:val="0"/>
      <w:marTop w:val="0"/>
      <w:marBottom w:val="0"/>
      <w:divBdr>
        <w:top w:val="none" w:sz="0" w:space="0" w:color="auto"/>
        <w:left w:val="none" w:sz="0" w:space="0" w:color="auto"/>
        <w:bottom w:val="none" w:sz="0" w:space="0" w:color="auto"/>
        <w:right w:val="none" w:sz="0" w:space="0" w:color="auto"/>
      </w:divBdr>
    </w:div>
    <w:div w:id="212345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 TargetMode="External"/><Relationship Id="rId13" Type="http://schemas.openxmlformats.org/officeDocument/2006/relationships/hyperlink" Target="https://www.frontiersin.org/" TargetMode="External"/><Relationship Id="rId3" Type="http://schemas.openxmlformats.org/officeDocument/2006/relationships/styles" Target="styles.xml"/><Relationship Id="rId7" Type="http://schemas.openxmlformats.org/officeDocument/2006/relationships/hyperlink" Target="https://ieeexplore.ieee.org/" TargetMode="External"/><Relationship Id="rId12" Type="http://schemas.openxmlformats.org/officeDocument/2006/relationships/hyperlink" Target="https://www.researchgate.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l.acm.org/" TargetMode="External"/><Relationship Id="rId11" Type="http://schemas.openxmlformats.org/officeDocument/2006/relationships/hyperlink" Target="https://www.scribd.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andfonline.com/" TargetMode="External"/><Relationship Id="rId4" Type="http://schemas.openxmlformats.org/officeDocument/2006/relationships/settings" Target="settings.xml"/><Relationship Id="rId9" Type="http://schemas.openxmlformats.org/officeDocument/2006/relationships/hyperlink" Target="https://jklst.org/" TargetMode="External"/><Relationship Id="rId14" Type="http://schemas.openxmlformats.org/officeDocument/2006/relationships/hyperlink" Target="https://ar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C71F9-2095-478F-9C45-A32C0ED4A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15</Pages>
  <Words>2974</Words>
  <Characters>16954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16</cp:revision>
  <dcterms:created xsi:type="dcterms:W3CDTF">2025-04-27T21:55:00Z</dcterms:created>
  <dcterms:modified xsi:type="dcterms:W3CDTF">2025-04-30T19:32:00Z</dcterms:modified>
</cp:coreProperties>
</file>