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yaml troubleshooting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■ doesn't work with the non ASCII symbols in the name of .csv file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■ doesn't work with empty "filters" field in config.yaml file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■ works with spaces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■ can't plot any kind of graphics with non integer values (E.g. "QueueName")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■ hard to read graphics with the big numbers in x axis (E.g. "WallDurationSeconds", exmaple in the graph folder)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■ doesn't work when filters are too strict (no data that fits in specific given requirements)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