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B266" w14:textId="5684A464" w:rsidR="002E39A2" w:rsidRDefault="00A11ECD">
      <w:r>
        <w:t>Jacob Cannamela</w:t>
      </w:r>
    </w:p>
    <w:p w14:paraId="4EF010FD" w14:textId="24F19719" w:rsidR="00A11ECD" w:rsidRDefault="00A11ECD">
      <w:r>
        <w:t>CSD 310</w:t>
      </w:r>
    </w:p>
    <w:p w14:paraId="6A8AFD97" w14:textId="141EDDF6" w:rsidR="00A11ECD" w:rsidRDefault="00A11ECD">
      <w:r>
        <w:t xml:space="preserve">Module 1.2 assignment </w:t>
      </w:r>
    </w:p>
    <w:sectPr w:rsidR="00A1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1B"/>
    <w:rsid w:val="0013738A"/>
    <w:rsid w:val="002A692D"/>
    <w:rsid w:val="002E39A2"/>
    <w:rsid w:val="00A11ECD"/>
    <w:rsid w:val="00C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563"/>
  <w15:chartTrackingRefBased/>
  <w15:docId w15:val="{55CAB49C-2742-4494-BC1A-C5A68D15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F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F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2024-10-26T17:52:00Z</dcterms:created>
  <dcterms:modified xsi:type="dcterms:W3CDTF">2024-10-26T17:53:00Z</dcterms:modified>
</cp:coreProperties>
</file>