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618E1" w14:textId="77777777" w:rsidR="00DE5AB7" w:rsidRDefault="00DE5AB7" w:rsidP="00DE5AB7">
      <w:pPr>
        <w:spacing w:line="240" w:lineRule="auto"/>
        <w:jc w:val="center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3C56990" wp14:editId="076F872B">
            <wp:simplePos x="0" y="0"/>
            <wp:positionH relativeFrom="column">
              <wp:posOffset>4672965</wp:posOffset>
            </wp:positionH>
            <wp:positionV relativeFrom="paragraph">
              <wp:posOffset>0</wp:posOffset>
            </wp:positionV>
            <wp:extent cx="1259205" cy="125920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CA12588" wp14:editId="2D29B2FE">
            <wp:simplePos x="0" y="0"/>
            <wp:positionH relativeFrom="column">
              <wp:posOffset>47626</wp:posOffset>
            </wp:positionH>
            <wp:positionV relativeFrom="paragraph">
              <wp:posOffset>0</wp:posOffset>
            </wp:positionV>
            <wp:extent cx="997994" cy="1300157"/>
            <wp:effectExtent l="0" t="0" r="0" b="0"/>
            <wp:wrapSquare wrapText="bothSides" distT="0" distB="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7994" cy="1300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54DED" w14:textId="77777777" w:rsidR="00DE5AB7" w:rsidRDefault="00DE5AB7" w:rsidP="00DE5AB7">
      <w:pPr>
        <w:spacing w:line="240" w:lineRule="auto"/>
        <w:jc w:val="center"/>
        <w:rPr>
          <w:sz w:val="16"/>
          <w:szCs w:val="16"/>
        </w:rPr>
      </w:pPr>
    </w:p>
    <w:p w14:paraId="350B3CF0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0B2D93BD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INSTITUTO POLITÉCNICO NACIONAL</w:t>
      </w:r>
    </w:p>
    <w:p w14:paraId="6E897740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2AB0B7EE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ESCUELA SUPERIOR DE CÓMPUTO</w:t>
      </w:r>
    </w:p>
    <w:p w14:paraId="588CEBAB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3139E087" w14:textId="77777777" w:rsidR="00DE5AB7" w:rsidRDefault="00DE5AB7" w:rsidP="00DE5AB7">
      <w:pPr>
        <w:spacing w:line="240" w:lineRule="auto"/>
        <w:rPr>
          <w:rFonts w:ascii="Comfortaa" w:eastAsia="Comfortaa" w:hAnsi="Comfortaa" w:cs="Comfortaa"/>
          <w:sz w:val="28"/>
          <w:szCs w:val="28"/>
        </w:rPr>
      </w:pPr>
    </w:p>
    <w:p w14:paraId="146779FB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p w14:paraId="60BF4AFA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</w:p>
    <w:tbl>
      <w:tblPr>
        <w:tblW w:w="9030" w:type="dxa"/>
        <w:tblBorders>
          <w:top w:val="single" w:sz="6" w:space="0" w:color="DEDFDE"/>
          <w:left w:val="single" w:sz="6" w:space="0" w:color="DEDFDE"/>
          <w:bottom w:val="single" w:sz="6" w:space="0" w:color="DEDFDE"/>
          <w:right w:val="single" w:sz="6" w:space="0" w:color="DEDFDE"/>
          <w:insideH w:val="single" w:sz="6" w:space="0" w:color="DEDFDE"/>
          <w:insideV w:val="single" w:sz="6" w:space="0" w:color="DEDFDE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DE5AB7" w:rsidRPr="00F804F4" w14:paraId="5E0E61CD" w14:textId="77777777" w:rsidTr="0050223E">
        <w:trPr>
          <w:trHeight w:val="240"/>
        </w:trPr>
        <w:tc>
          <w:tcPr>
            <w:tcW w:w="903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100" w:type="dxa"/>
              <w:bottom w:w="40" w:type="dxa"/>
              <w:right w:w="100" w:type="dxa"/>
            </w:tcMar>
            <w:vAlign w:val="center"/>
          </w:tcPr>
          <w:p w14:paraId="25AC4CE3" w14:textId="77777777" w:rsidR="00DE5AB7" w:rsidRPr="000E3AF1" w:rsidRDefault="00DE5AB7" w:rsidP="005022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mfortaa" w:eastAsia="Comfortaa" w:hAnsi="Comfortaa" w:cs="Comfortaa"/>
                <w:sz w:val="28"/>
                <w:szCs w:val="28"/>
                <w:lang w:val="en-US"/>
              </w:rPr>
            </w:pPr>
            <w:r w:rsidRPr="000E3AF1">
              <w:rPr>
                <w:rFonts w:ascii="Comfortaa" w:eastAsia="Comfortaa" w:hAnsi="Comfortaa" w:cs="Comfortaa"/>
                <w:sz w:val="28"/>
                <w:szCs w:val="28"/>
                <w:lang w:val="en-US"/>
              </w:rPr>
              <w:t xml:space="preserve">Application Development </w:t>
            </w:r>
            <w:proofErr w:type="gramStart"/>
            <w:r w:rsidRPr="000E3AF1">
              <w:rPr>
                <w:rFonts w:ascii="Comfortaa" w:eastAsia="Comfortaa" w:hAnsi="Comfortaa" w:cs="Comfortaa"/>
                <w:sz w:val="28"/>
                <w:szCs w:val="28"/>
                <w:lang w:val="en-US"/>
              </w:rPr>
              <w:t>For</w:t>
            </w:r>
            <w:proofErr w:type="gramEnd"/>
            <w:r w:rsidRPr="000E3AF1">
              <w:rPr>
                <w:rFonts w:ascii="Comfortaa" w:eastAsia="Comfortaa" w:hAnsi="Comfortaa" w:cs="Comfortaa"/>
                <w:sz w:val="28"/>
                <w:szCs w:val="28"/>
                <w:lang w:val="en-US"/>
              </w:rPr>
              <w:t xml:space="preserve"> Mobile D</w:t>
            </w:r>
            <w:r>
              <w:rPr>
                <w:rFonts w:ascii="Comfortaa" w:eastAsia="Comfortaa" w:hAnsi="Comfortaa" w:cs="Comfortaa"/>
                <w:sz w:val="28"/>
                <w:szCs w:val="28"/>
                <w:lang w:val="en-US"/>
              </w:rPr>
              <w:t>evices</w:t>
            </w:r>
          </w:p>
        </w:tc>
      </w:tr>
    </w:tbl>
    <w:p w14:paraId="68CADE4C" w14:textId="77777777" w:rsidR="00DE5AB7" w:rsidRPr="000E3AF1" w:rsidRDefault="00DE5AB7" w:rsidP="00DE5AB7">
      <w:pPr>
        <w:spacing w:line="240" w:lineRule="auto"/>
        <w:rPr>
          <w:rFonts w:ascii="Comfortaa" w:eastAsia="Comfortaa" w:hAnsi="Comfortaa" w:cs="Comfortaa"/>
          <w:sz w:val="28"/>
          <w:szCs w:val="28"/>
          <w:lang w:val="en-US"/>
        </w:rPr>
      </w:pPr>
    </w:p>
    <w:p w14:paraId="49BEE7DE" w14:textId="77777777" w:rsidR="00DE5AB7" w:rsidRPr="000E3AF1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  <w:lang w:val="en-US"/>
        </w:rPr>
      </w:pPr>
    </w:p>
    <w:p w14:paraId="3BD21CD2" w14:textId="77777777" w:rsidR="00DE5AB7" w:rsidRPr="000E3AF1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  <w:lang w:val="en-US"/>
        </w:rPr>
      </w:pPr>
    </w:p>
    <w:p w14:paraId="06A870B8" w14:textId="77777777" w:rsidR="00DE5AB7" w:rsidRDefault="00DE5AB7" w:rsidP="00DE5AB7">
      <w:pPr>
        <w:spacing w:line="240" w:lineRule="auto"/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Semana 2</w:t>
      </w:r>
    </w:p>
    <w:p w14:paraId="06F900D0" w14:textId="77777777" w:rsidR="00DE5AB7" w:rsidRDefault="00DE5AB7" w:rsidP="00DE5AB7">
      <w:pPr>
        <w:rPr>
          <w:rFonts w:ascii="Comfortaa" w:eastAsia="Comfortaa" w:hAnsi="Comfortaa" w:cs="Comfortaa"/>
          <w:sz w:val="28"/>
          <w:szCs w:val="28"/>
        </w:rPr>
      </w:pPr>
    </w:p>
    <w:p w14:paraId="19A0E75C" w14:textId="77777777" w:rsidR="00DE5AB7" w:rsidRDefault="00DE5AB7" w:rsidP="00DE5AB7">
      <w:pPr>
        <w:jc w:val="center"/>
        <w:rPr>
          <w:rFonts w:ascii="Comfortaa" w:eastAsia="Comfortaa" w:hAnsi="Comfortaa" w:cs="Comfortaa"/>
          <w:sz w:val="28"/>
          <w:szCs w:val="28"/>
        </w:rPr>
      </w:pPr>
    </w:p>
    <w:p w14:paraId="4CD865F3" w14:textId="77777777" w:rsidR="00DE5AB7" w:rsidRDefault="00DE5AB7" w:rsidP="00DE5AB7">
      <w:pPr>
        <w:jc w:val="center"/>
        <w:rPr>
          <w:rFonts w:ascii="Comfortaa" w:eastAsia="Comfortaa" w:hAnsi="Comfortaa" w:cs="Comfortaa"/>
          <w:sz w:val="28"/>
          <w:szCs w:val="28"/>
        </w:rPr>
      </w:pPr>
    </w:p>
    <w:p w14:paraId="24CBF797" w14:textId="77777777" w:rsidR="00DE5AB7" w:rsidRDefault="00DE5AB7" w:rsidP="00DE5AB7">
      <w:pPr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Emiliano González López</w:t>
      </w:r>
    </w:p>
    <w:p w14:paraId="3FE62D4E" w14:textId="77777777" w:rsidR="00DE5AB7" w:rsidRDefault="00DE5AB7" w:rsidP="00DE5AB7">
      <w:pPr>
        <w:jc w:val="center"/>
        <w:rPr>
          <w:rFonts w:ascii="Comfortaa" w:eastAsia="Comfortaa" w:hAnsi="Comfortaa" w:cs="Comfortaa"/>
          <w:sz w:val="28"/>
          <w:szCs w:val="28"/>
        </w:rPr>
      </w:pPr>
    </w:p>
    <w:p w14:paraId="7C64CDD1" w14:textId="77777777" w:rsidR="00DE5AB7" w:rsidRDefault="00DE5AB7" w:rsidP="00DE5AB7">
      <w:pPr>
        <w:jc w:val="center"/>
        <w:rPr>
          <w:rFonts w:ascii="Comfortaa" w:eastAsia="Comfortaa" w:hAnsi="Comfortaa" w:cs="Comfortaa"/>
          <w:sz w:val="28"/>
          <w:szCs w:val="28"/>
        </w:rPr>
      </w:pPr>
    </w:p>
    <w:p w14:paraId="4238CBE1" w14:textId="77777777" w:rsidR="00DE5AB7" w:rsidRDefault="00DE5AB7" w:rsidP="00DE5AB7">
      <w:pPr>
        <w:jc w:val="center"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</w:rPr>
        <w:t>11/Junio/2020</w:t>
      </w:r>
    </w:p>
    <w:p w14:paraId="6CBB2A54" w14:textId="21A0A3E8" w:rsidR="002C5570" w:rsidRDefault="00DE5AB7" w:rsidP="00DE5AB7">
      <w:pPr>
        <w:pStyle w:val="Ttulo"/>
        <w:rPr>
          <w:rFonts w:eastAsia="Comfortaa"/>
        </w:rPr>
      </w:pPr>
      <w:r>
        <w:rPr>
          <w:rFonts w:eastAsia="Comfortaa"/>
        </w:rPr>
        <w:br w:type="page"/>
      </w:r>
      <w:proofErr w:type="spellStart"/>
      <w:r>
        <w:rPr>
          <w:rFonts w:eastAsia="Comfortaa"/>
        </w:rPr>
        <w:lastRenderedPageBreak/>
        <w:t>Canvas</w:t>
      </w:r>
      <w:proofErr w:type="spellEnd"/>
    </w:p>
    <w:p w14:paraId="2ABCCBC2" w14:textId="77777777" w:rsidR="004F48AD" w:rsidRPr="004F48AD" w:rsidRDefault="004F48AD" w:rsidP="004F48AD"/>
    <w:p w14:paraId="3C289A55" w14:textId="2B62D97D" w:rsidR="00DE5AB7" w:rsidRPr="004F48AD" w:rsidRDefault="00DE5AB7" w:rsidP="004F48AD">
      <w:pPr>
        <w:jc w:val="both"/>
        <w:rPr>
          <w:sz w:val="24"/>
          <w:szCs w:val="24"/>
        </w:rPr>
      </w:pPr>
      <w:r w:rsidRPr="004F48AD">
        <w:rPr>
          <w:sz w:val="24"/>
          <w:szCs w:val="24"/>
        </w:rPr>
        <w:t xml:space="preserve">El paso más importante en la elaboración de una vista personalizada es reemplazar el método </w:t>
      </w:r>
      <w:proofErr w:type="spellStart"/>
      <w:proofErr w:type="gramStart"/>
      <w:r w:rsidRPr="004F48AD">
        <w:rPr>
          <w:sz w:val="24"/>
          <w:szCs w:val="24"/>
        </w:rPr>
        <w:t>onDraw</w:t>
      </w:r>
      <w:proofErr w:type="spellEnd"/>
      <w:r w:rsidRPr="004F48AD">
        <w:rPr>
          <w:sz w:val="24"/>
          <w:szCs w:val="24"/>
        </w:rPr>
        <w:t>(</w:t>
      </w:r>
      <w:proofErr w:type="gramEnd"/>
      <w:r w:rsidRPr="004F48AD">
        <w:rPr>
          <w:sz w:val="24"/>
          <w:szCs w:val="24"/>
        </w:rPr>
        <w:t xml:space="preserve">). El parámetro de </w:t>
      </w:r>
      <w:proofErr w:type="spellStart"/>
      <w:proofErr w:type="gramStart"/>
      <w:r w:rsidRPr="004F48AD">
        <w:rPr>
          <w:sz w:val="24"/>
          <w:szCs w:val="24"/>
        </w:rPr>
        <w:t>onDraw</w:t>
      </w:r>
      <w:proofErr w:type="spellEnd"/>
      <w:r w:rsidRPr="004F48AD">
        <w:rPr>
          <w:sz w:val="24"/>
          <w:szCs w:val="24"/>
        </w:rPr>
        <w:t>(</w:t>
      </w:r>
      <w:proofErr w:type="gramEnd"/>
      <w:r w:rsidRPr="004F48AD">
        <w:rPr>
          <w:sz w:val="24"/>
          <w:szCs w:val="24"/>
        </w:rPr>
        <w:t xml:space="preserve">) es un objeto </w:t>
      </w:r>
      <w:proofErr w:type="spellStart"/>
      <w:r w:rsidRPr="004F48AD">
        <w:rPr>
          <w:sz w:val="24"/>
          <w:szCs w:val="24"/>
        </w:rPr>
        <w:t>Canvas</w:t>
      </w:r>
      <w:proofErr w:type="spellEnd"/>
      <w:r w:rsidRPr="004F48AD">
        <w:rPr>
          <w:sz w:val="24"/>
          <w:szCs w:val="24"/>
        </w:rPr>
        <w:t xml:space="preserve"> que el View puede utilizar para dibujarse. La clase </w:t>
      </w:r>
      <w:proofErr w:type="spellStart"/>
      <w:r w:rsidRPr="004F48AD">
        <w:rPr>
          <w:sz w:val="24"/>
          <w:szCs w:val="24"/>
        </w:rPr>
        <w:t>Canvas</w:t>
      </w:r>
      <w:proofErr w:type="spellEnd"/>
      <w:r w:rsidRPr="004F48AD">
        <w:rPr>
          <w:sz w:val="24"/>
          <w:szCs w:val="24"/>
        </w:rPr>
        <w:t xml:space="preserve"> define métodos para el dibujo de texto, líneas, mapas de bits, y muchas otras primitivas gráficas. Se pueden utilizar estos métodos en </w:t>
      </w:r>
      <w:proofErr w:type="spellStart"/>
      <w:proofErr w:type="gramStart"/>
      <w:r w:rsidRPr="004F48AD">
        <w:rPr>
          <w:sz w:val="24"/>
          <w:szCs w:val="24"/>
        </w:rPr>
        <w:t>onDraw</w:t>
      </w:r>
      <w:proofErr w:type="spellEnd"/>
      <w:r w:rsidRPr="004F48AD">
        <w:rPr>
          <w:sz w:val="24"/>
          <w:szCs w:val="24"/>
        </w:rPr>
        <w:t>(</w:t>
      </w:r>
      <w:proofErr w:type="gramEnd"/>
      <w:r w:rsidRPr="004F48AD">
        <w:rPr>
          <w:sz w:val="24"/>
          <w:szCs w:val="24"/>
        </w:rPr>
        <w:t>) para crear la interfaz de usuario personalizada (IU). Antes de llamar a cualquier método de dibujo, es necesario crear un objeto Pain</w:t>
      </w:r>
      <w:r w:rsidRPr="004F48AD">
        <w:rPr>
          <w:sz w:val="24"/>
          <w:szCs w:val="24"/>
        </w:rPr>
        <w:t>t</w:t>
      </w:r>
    </w:p>
    <w:p w14:paraId="0A3E6CA7" w14:textId="77777777" w:rsidR="00DE5AB7" w:rsidRPr="004F48AD" w:rsidRDefault="00DE5AB7" w:rsidP="004F48AD">
      <w:pPr>
        <w:jc w:val="both"/>
        <w:rPr>
          <w:sz w:val="24"/>
          <w:szCs w:val="24"/>
        </w:rPr>
      </w:pPr>
    </w:p>
    <w:p w14:paraId="43D475A0" w14:textId="77777777" w:rsidR="00DE5AB7" w:rsidRPr="004F48AD" w:rsidRDefault="00DE5AB7" w:rsidP="004F48AD">
      <w:pPr>
        <w:jc w:val="both"/>
        <w:rPr>
          <w:sz w:val="24"/>
          <w:szCs w:val="24"/>
        </w:rPr>
      </w:pPr>
      <w:r w:rsidRPr="004F48AD">
        <w:rPr>
          <w:sz w:val="24"/>
          <w:szCs w:val="24"/>
        </w:rPr>
        <w:t xml:space="preserve">El ambiente </w:t>
      </w:r>
      <w:proofErr w:type="spellStart"/>
      <w:proofErr w:type="gramStart"/>
      <w:r w:rsidRPr="004F48AD">
        <w:rPr>
          <w:sz w:val="24"/>
          <w:szCs w:val="24"/>
        </w:rPr>
        <w:t>android.graphics</w:t>
      </w:r>
      <w:proofErr w:type="spellEnd"/>
      <w:proofErr w:type="gramEnd"/>
      <w:r w:rsidRPr="004F48AD">
        <w:rPr>
          <w:sz w:val="24"/>
          <w:szCs w:val="24"/>
        </w:rPr>
        <w:t xml:space="preserve"> divide el dibujo en dos áreas:</w:t>
      </w:r>
    </w:p>
    <w:p w14:paraId="5623B8C1" w14:textId="3373AF43" w:rsidR="00DE5AB7" w:rsidRPr="004F48AD" w:rsidRDefault="00DE5AB7" w:rsidP="004F48AD">
      <w:pPr>
        <w:jc w:val="both"/>
        <w:rPr>
          <w:sz w:val="24"/>
          <w:szCs w:val="24"/>
        </w:rPr>
      </w:pPr>
      <w:r w:rsidRPr="004F48AD">
        <w:rPr>
          <w:sz w:val="24"/>
          <w:szCs w:val="24"/>
        </w:rPr>
        <w:sym w:font="Symbol" w:char="F0B7"/>
      </w:r>
      <w:r w:rsidRPr="004F48AD">
        <w:rPr>
          <w:sz w:val="24"/>
          <w:szCs w:val="24"/>
        </w:rPr>
        <w:t xml:space="preserve"> Qué dibujar, a cargo del </w:t>
      </w:r>
      <w:proofErr w:type="spellStart"/>
      <w:r w:rsidRPr="004F48AD">
        <w:rPr>
          <w:sz w:val="24"/>
          <w:szCs w:val="24"/>
        </w:rPr>
        <w:t>Canvas</w:t>
      </w:r>
      <w:proofErr w:type="spellEnd"/>
      <w:r w:rsidRPr="004F48AD">
        <w:rPr>
          <w:sz w:val="24"/>
          <w:szCs w:val="24"/>
        </w:rPr>
        <w:t xml:space="preserve">. </w:t>
      </w:r>
    </w:p>
    <w:p w14:paraId="35CE4232" w14:textId="77777777" w:rsidR="00DE5AB7" w:rsidRPr="004F48AD" w:rsidRDefault="00DE5AB7" w:rsidP="004F48AD">
      <w:pPr>
        <w:jc w:val="both"/>
        <w:rPr>
          <w:sz w:val="24"/>
          <w:szCs w:val="24"/>
        </w:rPr>
      </w:pPr>
      <w:r w:rsidRPr="004F48AD">
        <w:rPr>
          <w:sz w:val="24"/>
          <w:szCs w:val="24"/>
        </w:rPr>
        <w:sym w:font="Symbol" w:char="F0B7"/>
      </w:r>
      <w:r w:rsidRPr="004F48AD">
        <w:rPr>
          <w:sz w:val="24"/>
          <w:szCs w:val="24"/>
        </w:rPr>
        <w:t xml:space="preserve"> Cómo dibujar, a cargo de Paint. </w:t>
      </w:r>
    </w:p>
    <w:p w14:paraId="39E7C524" w14:textId="77777777" w:rsidR="00DE5AB7" w:rsidRPr="004F48AD" w:rsidRDefault="00DE5AB7" w:rsidP="004F48AD">
      <w:pPr>
        <w:jc w:val="both"/>
        <w:rPr>
          <w:sz w:val="24"/>
          <w:szCs w:val="24"/>
        </w:rPr>
      </w:pPr>
    </w:p>
    <w:p w14:paraId="74FD1D8D" w14:textId="32A773DC" w:rsidR="004F48AD" w:rsidRDefault="00DE5AB7" w:rsidP="004F48AD">
      <w:pPr>
        <w:jc w:val="both"/>
        <w:rPr>
          <w:sz w:val="24"/>
          <w:szCs w:val="24"/>
        </w:rPr>
      </w:pPr>
      <w:r w:rsidRPr="004F48AD">
        <w:rPr>
          <w:sz w:val="24"/>
          <w:szCs w:val="24"/>
        </w:rPr>
        <w:t xml:space="preserve">Por tanto, el </w:t>
      </w:r>
      <w:proofErr w:type="spellStart"/>
      <w:r w:rsidRPr="004F48AD">
        <w:rPr>
          <w:sz w:val="24"/>
          <w:szCs w:val="24"/>
        </w:rPr>
        <w:t>Canvas</w:t>
      </w:r>
      <w:proofErr w:type="spellEnd"/>
      <w:r w:rsidRPr="004F48AD">
        <w:rPr>
          <w:sz w:val="24"/>
          <w:szCs w:val="24"/>
        </w:rPr>
        <w:t xml:space="preserve"> proporciona un método para trazar una línea, mientras que Paint proporciona métodos para definir el color de esa línea. El </w:t>
      </w:r>
      <w:proofErr w:type="spellStart"/>
      <w:r w:rsidRPr="004F48AD">
        <w:rPr>
          <w:sz w:val="24"/>
          <w:szCs w:val="24"/>
        </w:rPr>
        <w:t>Canvas</w:t>
      </w:r>
      <w:proofErr w:type="spellEnd"/>
      <w:r w:rsidRPr="004F48AD">
        <w:rPr>
          <w:sz w:val="24"/>
          <w:szCs w:val="24"/>
        </w:rPr>
        <w:t xml:space="preserve"> tiene un método para dibujar un rectángulo, mientras que Paint define si rellena ese rectángulo con un color o dejarlo vacío. El </w:t>
      </w:r>
      <w:proofErr w:type="spellStart"/>
      <w:r w:rsidRPr="004F48AD">
        <w:rPr>
          <w:sz w:val="24"/>
          <w:szCs w:val="24"/>
        </w:rPr>
        <w:t>Canvas</w:t>
      </w:r>
      <w:proofErr w:type="spellEnd"/>
      <w:r w:rsidRPr="004F48AD">
        <w:rPr>
          <w:sz w:val="24"/>
          <w:szCs w:val="24"/>
        </w:rPr>
        <w:t xml:space="preserve"> define las formas que se pueden dibujar en la pantalla, mientras que Paint define el color, estilo, fuente, y así sucesivamente para cada figura que se dibuja</w:t>
      </w:r>
    </w:p>
    <w:p w14:paraId="6CD34CED" w14:textId="47754ED9" w:rsidR="005674BF" w:rsidRDefault="004F48A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5674BF">
        <w:rPr>
          <w:sz w:val="24"/>
          <w:szCs w:val="24"/>
        </w:rPr>
        <w:lastRenderedPageBreak/>
        <w:t xml:space="preserve">Ejercicio </w:t>
      </w:r>
      <w:proofErr w:type="gramStart"/>
      <w:r w:rsidR="005674BF">
        <w:rPr>
          <w:sz w:val="24"/>
          <w:szCs w:val="24"/>
        </w:rPr>
        <w:t>1.Dibujar</w:t>
      </w:r>
      <w:proofErr w:type="gramEnd"/>
      <w:r w:rsidR="005674BF">
        <w:rPr>
          <w:sz w:val="24"/>
          <w:szCs w:val="24"/>
        </w:rPr>
        <w:t xml:space="preserve"> figuras básicas en el centro de cada cuadrante.</w:t>
      </w:r>
    </w:p>
    <w:p w14:paraId="7A5EABC0" w14:textId="45E7E56C" w:rsidR="005674BF" w:rsidRDefault="005674B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La implementación de la practica es realmente sencilla, declaramos un objeto </w:t>
      </w:r>
      <w:proofErr w:type="spellStart"/>
      <w:r>
        <w:rPr>
          <w:sz w:val="24"/>
          <w:szCs w:val="24"/>
        </w:rPr>
        <w:t>pant</w:t>
      </w:r>
      <w:proofErr w:type="spellEnd"/>
      <w:r>
        <w:rPr>
          <w:sz w:val="24"/>
          <w:szCs w:val="24"/>
        </w:rPr>
        <w:t xml:space="preserve"> que será donde </w:t>
      </w:r>
      <w:r w:rsidR="00837C78">
        <w:rPr>
          <w:sz w:val="24"/>
          <w:szCs w:val="24"/>
        </w:rPr>
        <w:t xml:space="preserve">pintaremos y todo eso será agregado a nuestro </w:t>
      </w:r>
      <w:proofErr w:type="spellStart"/>
      <w:r w:rsidR="00837C78">
        <w:rPr>
          <w:sz w:val="24"/>
          <w:szCs w:val="24"/>
        </w:rPr>
        <w:t>canvas</w:t>
      </w:r>
      <w:proofErr w:type="spellEnd"/>
      <w:r w:rsidR="00837C78">
        <w:rPr>
          <w:sz w:val="24"/>
          <w:szCs w:val="24"/>
        </w:rPr>
        <w:t>.</w:t>
      </w:r>
    </w:p>
    <w:p w14:paraId="6C59466F" w14:textId="69B66B3F" w:rsidR="00837C78" w:rsidRDefault="00837C78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Dibujaremos el color del fondo, nuestro texto del centro, los ejes, y finalmente procederemos a dibujar las figuras como se muestra en el siguiente Código.</w:t>
      </w:r>
    </w:p>
    <w:p w14:paraId="163D2E13" w14:textId="2D727596" w:rsidR="00837C78" w:rsidRDefault="00837C78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Drawcircle</w:t>
      </w:r>
      <w:proofErr w:type="spellEnd"/>
      <w:r>
        <w:rPr>
          <w:sz w:val="24"/>
          <w:szCs w:val="24"/>
        </w:rPr>
        <w:t xml:space="preserve"> para nuestro circulo</w:t>
      </w:r>
    </w:p>
    <w:p w14:paraId="1B15C560" w14:textId="0EDFCC76" w:rsidR="00837C78" w:rsidRDefault="00837C78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Drawrec</w:t>
      </w:r>
      <w:proofErr w:type="spellEnd"/>
      <w:r>
        <w:rPr>
          <w:sz w:val="24"/>
          <w:szCs w:val="24"/>
        </w:rPr>
        <w:t xml:space="preserve"> para el rectángulo</w:t>
      </w:r>
    </w:p>
    <w:p w14:paraId="0D64C3D8" w14:textId="0DB0BDCA" w:rsidR="00837C78" w:rsidRDefault="00837C78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DrawRoundRec</w:t>
      </w:r>
      <w:proofErr w:type="spellEnd"/>
      <w:r>
        <w:rPr>
          <w:sz w:val="24"/>
          <w:szCs w:val="24"/>
        </w:rPr>
        <w:t xml:space="preserve"> para el rectángulo redondeado</w:t>
      </w:r>
    </w:p>
    <w:p w14:paraId="506D9D70" w14:textId="2EAAB8E8" w:rsidR="00837C78" w:rsidRDefault="00837C78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DrawArc</w:t>
      </w:r>
      <w:proofErr w:type="spellEnd"/>
      <w:r>
        <w:rPr>
          <w:sz w:val="24"/>
          <w:szCs w:val="24"/>
        </w:rPr>
        <w:t xml:space="preserve"> para el arco</w:t>
      </w:r>
    </w:p>
    <w:p w14:paraId="66847871" w14:textId="77777777" w:rsidR="00837C78" w:rsidRDefault="00837C78">
      <w:pPr>
        <w:spacing w:after="160" w:line="259" w:lineRule="auto"/>
        <w:rPr>
          <w:sz w:val="24"/>
          <w:szCs w:val="24"/>
        </w:rPr>
      </w:pPr>
    </w:p>
    <w:p w14:paraId="5D149CE1" w14:textId="3F7ED419" w:rsidR="005674BF" w:rsidRDefault="005674BF" w:rsidP="00D626D9">
      <w:pPr>
        <w:spacing w:after="160" w:line="259" w:lineRule="auto"/>
        <w:jc w:val="center"/>
        <w:rPr>
          <w:sz w:val="24"/>
          <w:szCs w:val="24"/>
        </w:rPr>
      </w:pPr>
      <w:r w:rsidRPr="005674BF">
        <w:rPr>
          <w:sz w:val="24"/>
          <w:szCs w:val="24"/>
        </w:rPr>
        <w:drawing>
          <wp:inline distT="0" distB="0" distL="0" distR="0" wp14:anchorId="7F9B9DD1" wp14:editId="4A194B94">
            <wp:extent cx="5612130" cy="9518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EBD6BA" wp14:editId="268AA6E9">
            <wp:extent cx="2013349" cy="4369982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735" cy="442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A81665D" wp14:editId="672397CF">
            <wp:extent cx="2018248" cy="4380614"/>
            <wp:effectExtent l="0" t="0" r="127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169" cy="445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478CCA54" w14:textId="77777777" w:rsidR="00D626D9" w:rsidRDefault="00D626D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Ejercicio 2.</w:t>
      </w:r>
    </w:p>
    <w:p w14:paraId="67FC021D" w14:textId="5A8B91CB" w:rsidR="00D626D9" w:rsidRDefault="00D626D9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Dibujar líneas senoidales y cosenoidales</w:t>
      </w:r>
      <w:r w:rsidR="00C410E6">
        <w:rPr>
          <w:sz w:val="24"/>
          <w:szCs w:val="24"/>
        </w:rPr>
        <w:t>.</w:t>
      </w:r>
    </w:p>
    <w:p w14:paraId="37650611" w14:textId="00EB4C45" w:rsidR="00C410E6" w:rsidRDefault="00C410E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En este ejercicio sea realizaron 2 ondas, esto gracias a la función </w:t>
      </w:r>
      <w:proofErr w:type="spellStart"/>
      <w:r>
        <w:rPr>
          <w:sz w:val="24"/>
          <w:szCs w:val="24"/>
        </w:rPr>
        <w:t>lineTo</w:t>
      </w:r>
      <w:proofErr w:type="spellEnd"/>
      <w:r>
        <w:rPr>
          <w:sz w:val="24"/>
          <w:szCs w:val="24"/>
        </w:rPr>
        <w:t>, que traza un camino desde 1 hasta e x, donde x es el ancho de nuestra pantalla, el ejercicio a realizar era cambiar la cambiar la amplitud y la frecuencia.</w:t>
      </w:r>
    </w:p>
    <w:p w14:paraId="5DD9965B" w14:textId="45936008" w:rsidR="00C410E6" w:rsidRDefault="00C410E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En las siguientes imágenes podemos ver el código mencionado y las salidas</w:t>
      </w:r>
      <w:r w:rsidR="007404D8">
        <w:rPr>
          <w:sz w:val="24"/>
          <w:szCs w:val="24"/>
        </w:rPr>
        <w:t>.</w:t>
      </w:r>
    </w:p>
    <w:p w14:paraId="651C9ED4" w14:textId="6F7787AD" w:rsidR="007404D8" w:rsidRDefault="007404D8">
      <w:pPr>
        <w:spacing w:after="160" w:line="259" w:lineRule="auto"/>
        <w:rPr>
          <w:sz w:val="24"/>
          <w:szCs w:val="24"/>
        </w:rPr>
      </w:pPr>
      <w:r w:rsidRPr="007404D8">
        <w:rPr>
          <w:sz w:val="24"/>
          <w:szCs w:val="24"/>
        </w:rPr>
        <w:drawing>
          <wp:inline distT="0" distB="0" distL="0" distR="0" wp14:anchorId="579CEA1D" wp14:editId="39CE3486">
            <wp:extent cx="5287113" cy="1552792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9197" w14:textId="0ABBF6E9" w:rsidR="00D626D9" w:rsidRDefault="00D626D9" w:rsidP="00C410E6">
      <w:pPr>
        <w:spacing w:after="160" w:line="259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07489" wp14:editId="706C6DC4">
            <wp:extent cx="1694936" cy="367886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492" cy="369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2431ECF" wp14:editId="183DCAA1">
            <wp:extent cx="1694815" cy="3678601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675" cy="37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06954EEE" w14:textId="77777777" w:rsidR="004F48AD" w:rsidRDefault="004F48AD">
      <w:pPr>
        <w:spacing w:after="160" w:line="259" w:lineRule="auto"/>
        <w:rPr>
          <w:sz w:val="24"/>
          <w:szCs w:val="24"/>
        </w:rPr>
      </w:pPr>
    </w:p>
    <w:p w14:paraId="122F10E2" w14:textId="484C5CCB" w:rsidR="00DE5AB7" w:rsidRDefault="004F48AD" w:rsidP="004F48AD">
      <w:pPr>
        <w:jc w:val="both"/>
        <w:rPr>
          <w:sz w:val="24"/>
          <w:szCs w:val="24"/>
        </w:rPr>
      </w:pPr>
      <w:r>
        <w:rPr>
          <w:sz w:val="24"/>
          <w:szCs w:val="24"/>
        </w:rPr>
        <w:t>Conclusión.</w:t>
      </w:r>
    </w:p>
    <w:p w14:paraId="3490BFD3" w14:textId="59C577B1" w:rsidR="007404D8" w:rsidRDefault="004F48AD" w:rsidP="004F48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caso no tuve ningún problema con la realización, </w:t>
      </w:r>
      <w:r w:rsidR="00F05D1C">
        <w:rPr>
          <w:sz w:val="24"/>
          <w:szCs w:val="24"/>
        </w:rPr>
        <w:t xml:space="preserve">ya que prácticamente es igual que en los </w:t>
      </w:r>
      <w:proofErr w:type="spellStart"/>
      <w:r w:rsidR="00F05D1C">
        <w:rPr>
          <w:sz w:val="24"/>
          <w:szCs w:val="24"/>
        </w:rPr>
        <w:t>midlets</w:t>
      </w:r>
      <w:proofErr w:type="spellEnd"/>
      <w:r w:rsidR="00F05D1C">
        <w:rPr>
          <w:sz w:val="24"/>
          <w:szCs w:val="24"/>
        </w:rPr>
        <w:t xml:space="preserve"> o en java “normal”, de la misma manera no hubo </w:t>
      </w:r>
      <w:r w:rsidR="00442302">
        <w:rPr>
          <w:sz w:val="24"/>
          <w:szCs w:val="24"/>
        </w:rPr>
        <w:t xml:space="preserve">problema respecto al código del </w:t>
      </w:r>
      <w:proofErr w:type="spellStart"/>
      <w:r w:rsidR="00442302">
        <w:rPr>
          <w:sz w:val="24"/>
          <w:szCs w:val="24"/>
        </w:rPr>
        <w:t>pdf</w:t>
      </w:r>
      <w:proofErr w:type="spellEnd"/>
      <w:r w:rsidR="00442302">
        <w:rPr>
          <w:sz w:val="24"/>
          <w:szCs w:val="24"/>
        </w:rPr>
        <w:t xml:space="preserve"> o con los ejercicios pedidos ya que la documentación estaba muy clara respecto a las diferentes formas.</w:t>
      </w:r>
    </w:p>
    <w:p w14:paraId="078DA5EF" w14:textId="77777777" w:rsidR="007404D8" w:rsidRDefault="007404D8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015FD0" w14:textId="48A2E474" w:rsidR="004F48AD" w:rsidRDefault="007404D8" w:rsidP="004F48A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Referencias</w:t>
      </w:r>
    </w:p>
    <w:p w14:paraId="2C23002C" w14:textId="77777777" w:rsidR="00C32F2C" w:rsidRDefault="00C32F2C" w:rsidP="004F48AD">
      <w:pPr>
        <w:jc w:val="both"/>
        <w:rPr>
          <w:sz w:val="24"/>
          <w:szCs w:val="24"/>
        </w:rPr>
      </w:pPr>
    </w:p>
    <w:p w14:paraId="1FF101BF" w14:textId="5597599D" w:rsidR="00C32F2C" w:rsidRDefault="00C32F2C" w:rsidP="004F48AD">
      <w:pPr>
        <w:jc w:val="both"/>
        <w:rPr>
          <w:sz w:val="24"/>
          <w:szCs w:val="24"/>
        </w:rPr>
      </w:pPr>
      <w:hyperlink r:id="rId12" w:history="1">
        <w:r>
          <w:rPr>
            <w:rStyle w:val="Hipervnculo"/>
          </w:rPr>
          <w:t>https://developer.android.com/reference/android/graphics/Canvas</w:t>
        </w:r>
      </w:hyperlink>
    </w:p>
    <w:p w14:paraId="72CCB58D" w14:textId="77777777" w:rsidR="00442302" w:rsidRPr="004F48AD" w:rsidRDefault="00442302" w:rsidP="004F48AD">
      <w:pPr>
        <w:jc w:val="both"/>
        <w:rPr>
          <w:sz w:val="24"/>
          <w:szCs w:val="24"/>
        </w:rPr>
      </w:pPr>
    </w:p>
    <w:sectPr w:rsidR="00442302" w:rsidRPr="004F48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fortaa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AB7"/>
    <w:rsid w:val="002C5570"/>
    <w:rsid w:val="00442302"/>
    <w:rsid w:val="004F48AD"/>
    <w:rsid w:val="005674BF"/>
    <w:rsid w:val="007404D8"/>
    <w:rsid w:val="00837C78"/>
    <w:rsid w:val="00C32F2C"/>
    <w:rsid w:val="00C410E6"/>
    <w:rsid w:val="00D626D9"/>
    <w:rsid w:val="00DE5AB7"/>
    <w:rsid w:val="00F0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E230F"/>
  <w15:chartTrackingRefBased/>
  <w15:docId w15:val="{45656AF1-31BB-45D3-95A2-593C4159D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AB7"/>
    <w:pPr>
      <w:spacing w:after="0" w:line="276" w:lineRule="auto"/>
    </w:pPr>
    <w:rPr>
      <w:rFonts w:ascii="Arial" w:eastAsia="Arial" w:hAnsi="Arial" w:cs="Arial"/>
      <w:lang w:val="es-419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E5AB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E5AB7"/>
    <w:rPr>
      <w:rFonts w:asciiTheme="majorHAnsi" w:eastAsiaTheme="majorEastAsia" w:hAnsiTheme="majorHAnsi" w:cstheme="majorBidi"/>
      <w:spacing w:val="-10"/>
      <w:kern w:val="28"/>
      <w:sz w:val="56"/>
      <w:szCs w:val="56"/>
      <w:lang w:val="es-419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C32F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developer.android.com/reference/android/graphics/Canva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396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GL</dc:creator>
  <cp:keywords/>
  <dc:description/>
  <cp:lastModifiedBy>EMILIANO GL</cp:lastModifiedBy>
  <cp:revision>1</cp:revision>
  <cp:lastPrinted>2020-06-11T23:11:00Z</cp:lastPrinted>
  <dcterms:created xsi:type="dcterms:W3CDTF">2020-06-11T20:14:00Z</dcterms:created>
  <dcterms:modified xsi:type="dcterms:W3CDTF">2020-06-11T23:11:00Z</dcterms:modified>
</cp:coreProperties>
</file>