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BD93E3" w14:textId="77777777" w:rsidR="00715BE9" w:rsidRDefault="00715BE9" w:rsidP="00715BE9">
      <w:pPr>
        <w:spacing w:line="240" w:lineRule="auto"/>
        <w:jc w:val="center"/>
        <w:rPr>
          <w:sz w:val="16"/>
          <w:szCs w:val="16"/>
        </w:rPr>
      </w:pPr>
      <w:r>
        <w:rPr>
          <w:noProof/>
        </w:rPr>
        <w:drawing>
          <wp:anchor distT="0" distB="0" distL="114300" distR="114300" simplePos="0" relativeHeight="251659264" behindDoc="0" locked="0" layoutInCell="1" hidden="0" allowOverlap="1" wp14:anchorId="0B2647FB" wp14:editId="56A40F98">
            <wp:simplePos x="0" y="0"/>
            <wp:positionH relativeFrom="column">
              <wp:posOffset>4672965</wp:posOffset>
            </wp:positionH>
            <wp:positionV relativeFrom="paragraph">
              <wp:posOffset>0</wp:posOffset>
            </wp:positionV>
            <wp:extent cx="1259205" cy="125920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1259205" cy="1259205"/>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6EF728E3" wp14:editId="1AE8712C">
            <wp:simplePos x="0" y="0"/>
            <wp:positionH relativeFrom="column">
              <wp:posOffset>47626</wp:posOffset>
            </wp:positionH>
            <wp:positionV relativeFrom="paragraph">
              <wp:posOffset>0</wp:posOffset>
            </wp:positionV>
            <wp:extent cx="997994" cy="1300157"/>
            <wp:effectExtent l="0" t="0" r="0" b="0"/>
            <wp:wrapSquare wrapText="bothSides" distT="0" distB="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997994" cy="1300157"/>
                    </a:xfrm>
                    <a:prstGeom prst="rect">
                      <a:avLst/>
                    </a:prstGeom>
                    <a:ln/>
                  </pic:spPr>
                </pic:pic>
              </a:graphicData>
            </a:graphic>
          </wp:anchor>
        </w:drawing>
      </w:r>
    </w:p>
    <w:p w14:paraId="2ADF5497" w14:textId="77777777" w:rsidR="00715BE9" w:rsidRDefault="00715BE9" w:rsidP="00715BE9">
      <w:pPr>
        <w:spacing w:line="240" w:lineRule="auto"/>
        <w:jc w:val="center"/>
        <w:rPr>
          <w:sz w:val="16"/>
          <w:szCs w:val="16"/>
        </w:rPr>
      </w:pPr>
    </w:p>
    <w:p w14:paraId="54BCF8A0" w14:textId="77777777" w:rsidR="00715BE9" w:rsidRDefault="00715BE9" w:rsidP="00715BE9">
      <w:pPr>
        <w:spacing w:line="240" w:lineRule="auto"/>
        <w:jc w:val="center"/>
        <w:rPr>
          <w:rFonts w:ascii="Comfortaa" w:eastAsia="Comfortaa" w:hAnsi="Comfortaa" w:cs="Comfortaa"/>
          <w:sz w:val="28"/>
          <w:szCs w:val="28"/>
        </w:rPr>
      </w:pPr>
    </w:p>
    <w:p w14:paraId="709AEECF" w14:textId="77777777" w:rsidR="00715BE9" w:rsidRDefault="00715BE9" w:rsidP="00715BE9">
      <w:pPr>
        <w:spacing w:line="240" w:lineRule="auto"/>
        <w:jc w:val="center"/>
        <w:rPr>
          <w:rFonts w:ascii="Comfortaa" w:eastAsia="Comfortaa" w:hAnsi="Comfortaa" w:cs="Comfortaa"/>
          <w:sz w:val="28"/>
          <w:szCs w:val="28"/>
        </w:rPr>
      </w:pPr>
      <w:r>
        <w:rPr>
          <w:rFonts w:ascii="Comfortaa" w:eastAsia="Comfortaa" w:hAnsi="Comfortaa" w:cs="Comfortaa"/>
          <w:sz w:val="28"/>
          <w:szCs w:val="28"/>
        </w:rPr>
        <w:t>INSTITUTO POLITÉCNICO NACIONAL</w:t>
      </w:r>
    </w:p>
    <w:p w14:paraId="02C86F7E" w14:textId="77777777" w:rsidR="00715BE9" w:rsidRDefault="00715BE9" w:rsidP="00715BE9">
      <w:pPr>
        <w:spacing w:line="240" w:lineRule="auto"/>
        <w:jc w:val="center"/>
        <w:rPr>
          <w:rFonts w:ascii="Comfortaa" w:eastAsia="Comfortaa" w:hAnsi="Comfortaa" w:cs="Comfortaa"/>
          <w:sz w:val="28"/>
          <w:szCs w:val="28"/>
        </w:rPr>
      </w:pPr>
    </w:p>
    <w:p w14:paraId="5E69E4A7" w14:textId="77777777" w:rsidR="00715BE9" w:rsidRDefault="00715BE9" w:rsidP="00715BE9">
      <w:pPr>
        <w:spacing w:line="240" w:lineRule="auto"/>
        <w:jc w:val="center"/>
        <w:rPr>
          <w:rFonts w:ascii="Comfortaa" w:eastAsia="Comfortaa" w:hAnsi="Comfortaa" w:cs="Comfortaa"/>
          <w:sz w:val="28"/>
          <w:szCs w:val="28"/>
        </w:rPr>
      </w:pPr>
      <w:r>
        <w:rPr>
          <w:rFonts w:ascii="Comfortaa" w:eastAsia="Comfortaa" w:hAnsi="Comfortaa" w:cs="Comfortaa"/>
          <w:sz w:val="28"/>
          <w:szCs w:val="28"/>
        </w:rPr>
        <w:t>ESCUELA SUPERIOR DE CÓMPUTO</w:t>
      </w:r>
    </w:p>
    <w:p w14:paraId="1F75B722" w14:textId="77777777" w:rsidR="00715BE9" w:rsidRDefault="00715BE9" w:rsidP="00715BE9">
      <w:pPr>
        <w:spacing w:line="240" w:lineRule="auto"/>
        <w:jc w:val="center"/>
        <w:rPr>
          <w:rFonts w:ascii="Comfortaa" w:eastAsia="Comfortaa" w:hAnsi="Comfortaa" w:cs="Comfortaa"/>
          <w:sz w:val="28"/>
          <w:szCs w:val="28"/>
        </w:rPr>
      </w:pPr>
    </w:p>
    <w:p w14:paraId="01FF6361" w14:textId="77777777" w:rsidR="00715BE9" w:rsidRDefault="00715BE9" w:rsidP="00715BE9">
      <w:pPr>
        <w:spacing w:line="240" w:lineRule="auto"/>
        <w:rPr>
          <w:rFonts w:ascii="Comfortaa" w:eastAsia="Comfortaa" w:hAnsi="Comfortaa" w:cs="Comfortaa"/>
          <w:sz w:val="28"/>
          <w:szCs w:val="28"/>
        </w:rPr>
      </w:pPr>
    </w:p>
    <w:p w14:paraId="3D94336A" w14:textId="77777777" w:rsidR="00715BE9" w:rsidRDefault="00715BE9" w:rsidP="00715BE9">
      <w:pPr>
        <w:spacing w:line="240" w:lineRule="auto"/>
        <w:jc w:val="center"/>
        <w:rPr>
          <w:rFonts w:ascii="Comfortaa" w:eastAsia="Comfortaa" w:hAnsi="Comfortaa" w:cs="Comfortaa"/>
          <w:sz w:val="28"/>
          <w:szCs w:val="28"/>
        </w:rPr>
      </w:pPr>
    </w:p>
    <w:p w14:paraId="798545AB" w14:textId="77777777" w:rsidR="00715BE9" w:rsidRDefault="00715BE9" w:rsidP="00715BE9">
      <w:pPr>
        <w:spacing w:line="240" w:lineRule="auto"/>
        <w:jc w:val="center"/>
        <w:rPr>
          <w:rFonts w:ascii="Comfortaa" w:eastAsia="Comfortaa" w:hAnsi="Comfortaa" w:cs="Comfortaa"/>
          <w:sz w:val="28"/>
          <w:szCs w:val="28"/>
        </w:rPr>
      </w:pPr>
    </w:p>
    <w:tbl>
      <w:tblPr>
        <w:tblW w:w="9030" w:type="dxa"/>
        <w:tblBorders>
          <w:top w:val="single" w:sz="6" w:space="0" w:color="DEDFDE"/>
          <w:left w:val="single" w:sz="6" w:space="0" w:color="DEDFDE"/>
          <w:bottom w:val="single" w:sz="6" w:space="0" w:color="DEDFDE"/>
          <w:right w:val="single" w:sz="6" w:space="0" w:color="DEDFDE"/>
          <w:insideH w:val="single" w:sz="6" w:space="0" w:color="DEDFDE"/>
          <w:insideV w:val="single" w:sz="6" w:space="0" w:color="DEDFDE"/>
        </w:tblBorders>
        <w:tblLayout w:type="fixed"/>
        <w:tblLook w:val="0600" w:firstRow="0" w:lastRow="0" w:firstColumn="0" w:lastColumn="0" w:noHBand="1" w:noVBand="1"/>
      </w:tblPr>
      <w:tblGrid>
        <w:gridCol w:w="9030"/>
      </w:tblGrid>
      <w:tr w:rsidR="00715BE9" w:rsidRPr="00430553" w14:paraId="7C8F6DA8" w14:textId="77777777" w:rsidTr="00EF5CAF">
        <w:trPr>
          <w:trHeight w:val="240"/>
        </w:trPr>
        <w:tc>
          <w:tcPr>
            <w:tcW w:w="9030" w:type="dxa"/>
            <w:tcBorders>
              <w:top w:val="nil"/>
              <w:left w:val="nil"/>
              <w:bottom w:val="nil"/>
              <w:right w:val="nil"/>
            </w:tcBorders>
            <w:tcMar>
              <w:top w:w="40" w:type="dxa"/>
              <w:left w:w="100" w:type="dxa"/>
              <w:bottom w:w="40" w:type="dxa"/>
              <w:right w:w="100" w:type="dxa"/>
            </w:tcMar>
            <w:vAlign w:val="center"/>
          </w:tcPr>
          <w:p w14:paraId="08CEB200" w14:textId="77777777" w:rsidR="00715BE9" w:rsidRPr="000E3AF1" w:rsidRDefault="00715BE9" w:rsidP="00EF5CAF">
            <w:pPr>
              <w:widowControl w:val="0"/>
              <w:pBdr>
                <w:top w:val="nil"/>
                <w:left w:val="nil"/>
                <w:bottom w:val="nil"/>
                <w:right w:val="nil"/>
                <w:between w:val="nil"/>
              </w:pBdr>
              <w:jc w:val="center"/>
              <w:rPr>
                <w:rFonts w:ascii="Comfortaa" w:eastAsia="Comfortaa" w:hAnsi="Comfortaa" w:cs="Comfortaa"/>
                <w:sz w:val="28"/>
                <w:szCs w:val="28"/>
                <w:lang w:val="en-US"/>
              </w:rPr>
            </w:pPr>
            <w:r w:rsidRPr="000E3AF1">
              <w:rPr>
                <w:rFonts w:ascii="Comfortaa" w:eastAsia="Comfortaa" w:hAnsi="Comfortaa" w:cs="Comfortaa"/>
                <w:sz w:val="28"/>
                <w:szCs w:val="28"/>
                <w:lang w:val="en-US"/>
              </w:rPr>
              <w:t xml:space="preserve">Application Development </w:t>
            </w:r>
            <w:proofErr w:type="gramStart"/>
            <w:r w:rsidRPr="000E3AF1">
              <w:rPr>
                <w:rFonts w:ascii="Comfortaa" w:eastAsia="Comfortaa" w:hAnsi="Comfortaa" w:cs="Comfortaa"/>
                <w:sz w:val="28"/>
                <w:szCs w:val="28"/>
                <w:lang w:val="en-US"/>
              </w:rPr>
              <w:t>For</w:t>
            </w:r>
            <w:proofErr w:type="gramEnd"/>
            <w:r w:rsidRPr="000E3AF1">
              <w:rPr>
                <w:rFonts w:ascii="Comfortaa" w:eastAsia="Comfortaa" w:hAnsi="Comfortaa" w:cs="Comfortaa"/>
                <w:sz w:val="28"/>
                <w:szCs w:val="28"/>
                <w:lang w:val="en-US"/>
              </w:rPr>
              <w:t xml:space="preserve"> Mobile D</w:t>
            </w:r>
            <w:r>
              <w:rPr>
                <w:rFonts w:ascii="Comfortaa" w:eastAsia="Comfortaa" w:hAnsi="Comfortaa" w:cs="Comfortaa"/>
                <w:sz w:val="28"/>
                <w:szCs w:val="28"/>
                <w:lang w:val="en-US"/>
              </w:rPr>
              <w:t>evices</w:t>
            </w:r>
          </w:p>
        </w:tc>
      </w:tr>
    </w:tbl>
    <w:p w14:paraId="256EC70F" w14:textId="77777777" w:rsidR="00715BE9" w:rsidRPr="000E3AF1" w:rsidRDefault="00715BE9" w:rsidP="00715BE9">
      <w:pPr>
        <w:spacing w:line="240" w:lineRule="auto"/>
        <w:rPr>
          <w:rFonts w:ascii="Comfortaa" w:eastAsia="Comfortaa" w:hAnsi="Comfortaa" w:cs="Comfortaa"/>
          <w:sz w:val="28"/>
          <w:szCs w:val="28"/>
          <w:lang w:val="en-US"/>
        </w:rPr>
      </w:pPr>
    </w:p>
    <w:p w14:paraId="25D75C33" w14:textId="77777777" w:rsidR="00715BE9" w:rsidRPr="000E3AF1" w:rsidRDefault="00715BE9" w:rsidP="00715BE9">
      <w:pPr>
        <w:spacing w:line="240" w:lineRule="auto"/>
        <w:jc w:val="center"/>
        <w:rPr>
          <w:rFonts w:ascii="Comfortaa" w:eastAsia="Comfortaa" w:hAnsi="Comfortaa" w:cs="Comfortaa"/>
          <w:sz w:val="28"/>
          <w:szCs w:val="28"/>
          <w:lang w:val="en-US"/>
        </w:rPr>
      </w:pPr>
    </w:p>
    <w:p w14:paraId="51F8CA85" w14:textId="77777777" w:rsidR="00715BE9" w:rsidRPr="000E3AF1" w:rsidRDefault="00715BE9" w:rsidP="00715BE9">
      <w:pPr>
        <w:spacing w:line="240" w:lineRule="auto"/>
        <w:jc w:val="center"/>
        <w:rPr>
          <w:rFonts w:ascii="Comfortaa" w:eastAsia="Comfortaa" w:hAnsi="Comfortaa" w:cs="Comfortaa"/>
          <w:sz w:val="28"/>
          <w:szCs w:val="28"/>
          <w:lang w:val="en-US"/>
        </w:rPr>
      </w:pPr>
    </w:p>
    <w:p w14:paraId="507E40C8" w14:textId="77777777" w:rsidR="00715BE9" w:rsidRDefault="00715BE9" w:rsidP="00715BE9">
      <w:pPr>
        <w:spacing w:line="240" w:lineRule="auto"/>
        <w:jc w:val="center"/>
        <w:rPr>
          <w:rFonts w:ascii="Comfortaa" w:eastAsia="Comfortaa" w:hAnsi="Comfortaa" w:cs="Comfortaa"/>
          <w:sz w:val="28"/>
          <w:szCs w:val="28"/>
        </w:rPr>
      </w:pPr>
      <w:r>
        <w:rPr>
          <w:rFonts w:ascii="Comfortaa" w:eastAsia="Comfortaa" w:hAnsi="Comfortaa" w:cs="Comfortaa"/>
          <w:sz w:val="28"/>
          <w:szCs w:val="28"/>
        </w:rPr>
        <w:t>Semana 2</w:t>
      </w:r>
    </w:p>
    <w:p w14:paraId="16882B26" w14:textId="77777777" w:rsidR="00715BE9" w:rsidRDefault="00715BE9" w:rsidP="00715BE9">
      <w:pPr>
        <w:rPr>
          <w:rFonts w:ascii="Comfortaa" w:eastAsia="Comfortaa" w:hAnsi="Comfortaa" w:cs="Comfortaa"/>
          <w:sz w:val="28"/>
          <w:szCs w:val="28"/>
        </w:rPr>
      </w:pPr>
    </w:p>
    <w:p w14:paraId="00EC1944" w14:textId="77777777" w:rsidR="00715BE9" w:rsidRDefault="00715BE9" w:rsidP="00715BE9">
      <w:pPr>
        <w:jc w:val="center"/>
        <w:rPr>
          <w:rFonts w:ascii="Comfortaa" w:eastAsia="Comfortaa" w:hAnsi="Comfortaa" w:cs="Comfortaa"/>
          <w:sz w:val="28"/>
          <w:szCs w:val="28"/>
        </w:rPr>
      </w:pPr>
    </w:p>
    <w:p w14:paraId="7C91EB9D" w14:textId="77777777" w:rsidR="00715BE9" w:rsidRDefault="00715BE9" w:rsidP="00715BE9">
      <w:pPr>
        <w:jc w:val="center"/>
        <w:rPr>
          <w:rFonts w:ascii="Comfortaa" w:eastAsia="Comfortaa" w:hAnsi="Comfortaa" w:cs="Comfortaa"/>
          <w:sz w:val="28"/>
          <w:szCs w:val="28"/>
        </w:rPr>
      </w:pPr>
    </w:p>
    <w:p w14:paraId="0508E2CC" w14:textId="77777777" w:rsidR="00715BE9" w:rsidRDefault="00715BE9" w:rsidP="00715BE9">
      <w:pPr>
        <w:jc w:val="center"/>
        <w:rPr>
          <w:rFonts w:ascii="Comfortaa" w:eastAsia="Comfortaa" w:hAnsi="Comfortaa" w:cs="Comfortaa"/>
          <w:sz w:val="28"/>
          <w:szCs w:val="28"/>
        </w:rPr>
      </w:pPr>
      <w:r>
        <w:rPr>
          <w:rFonts w:ascii="Comfortaa" w:eastAsia="Comfortaa" w:hAnsi="Comfortaa" w:cs="Comfortaa"/>
          <w:sz w:val="28"/>
          <w:szCs w:val="28"/>
        </w:rPr>
        <w:t>Emiliano González López</w:t>
      </w:r>
    </w:p>
    <w:p w14:paraId="40F15565" w14:textId="77777777" w:rsidR="00715BE9" w:rsidRDefault="00715BE9" w:rsidP="00715BE9">
      <w:pPr>
        <w:jc w:val="center"/>
        <w:rPr>
          <w:rFonts w:ascii="Comfortaa" w:eastAsia="Comfortaa" w:hAnsi="Comfortaa" w:cs="Comfortaa"/>
          <w:sz w:val="28"/>
          <w:szCs w:val="28"/>
        </w:rPr>
      </w:pPr>
    </w:p>
    <w:p w14:paraId="0565E0C2" w14:textId="77777777" w:rsidR="00715BE9" w:rsidRDefault="00715BE9" w:rsidP="00715BE9">
      <w:pPr>
        <w:jc w:val="center"/>
        <w:rPr>
          <w:rFonts w:ascii="Comfortaa" w:eastAsia="Comfortaa" w:hAnsi="Comfortaa" w:cs="Comfortaa"/>
          <w:sz w:val="28"/>
          <w:szCs w:val="28"/>
        </w:rPr>
      </w:pPr>
    </w:p>
    <w:p w14:paraId="306C1685" w14:textId="77777777" w:rsidR="00715BE9" w:rsidRDefault="00715BE9" w:rsidP="00715BE9">
      <w:pPr>
        <w:jc w:val="center"/>
        <w:rPr>
          <w:rFonts w:ascii="Comfortaa" w:eastAsia="Comfortaa" w:hAnsi="Comfortaa" w:cs="Comfortaa"/>
          <w:sz w:val="28"/>
          <w:szCs w:val="28"/>
        </w:rPr>
      </w:pPr>
    </w:p>
    <w:p w14:paraId="3DA8ADF4" w14:textId="1ADD8D02" w:rsidR="00715BE9" w:rsidRDefault="00715BE9" w:rsidP="00715BE9">
      <w:pPr>
        <w:jc w:val="center"/>
        <w:rPr>
          <w:rFonts w:ascii="Comfortaa" w:eastAsia="Comfortaa" w:hAnsi="Comfortaa" w:cs="Comfortaa"/>
          <w:sz w:val="28"/>
          <w:szCs w:val="28"/>
        </w:rPr>
      </w:pPr>
      <w:r>
        <w:rPr>
          <w:rFonts w:ascii="Comfortaa" w:eastAsia="Comfortaa" w:hAnsi="Comfortaa" w:cs="Comfortaa"/>
          <w:sz w:val="28"/>
          <w:szCs w:val="28"/>
        </w:rPr>
        <w:t>11/Junio/2020</w:t>
      </w:r>
    </w:p>
    <w:p w14:paraId="40773CF3" w14:textId="77777777" w:rsidR="00715BE9" w:rsidRDefault="00715BE9">
      <w:pPr>
        <w:spacing w:after="160" w:line="259" w:lineRule="auto"/>
        <w:rPr>
          <w:rFonts w:ascii="Comfortaa" w:eastAsia="Comfortaa" w:hAnsi="Comfortaa" w:cs="Comfortaa"/>
          <w:sz w:val="28"/>
          <w:szCs w:val="28"/>
        </w:rPr>
      </w:pPr>
      <w:r>
        <w:rPr>
          <w:rFonts w:ascii="Comfortaa" w:eastAsia="Comfortaa" w:hAnsi="Comfortaa" w:cs="Comfortaa"/>
          <w:sz w:val="28"/>
          <w:szCs w:val="28"/>
        </w:rPr>
        <w:br w:type="page"/>
      </w:r>
    </w:p>
    <w:p w14:paraId="6A5D5D9F" w14:textId="65999130" w:rsidR="00715BE9" w:rsidRDefault="00715BE9" w:rsidP="00715BE9">
      <w:pPr>
        <w:pStyle w:val="Ttulo"/>
        <w:rPr>
          <w:rFonts w:eastAsia="Comfortaa"/>
        </w:rPr>
      </w:pPr>
      <w:r>
        <w:rPr>
          <w:rFonts w:eastAsia="Comfortaa"/>
        </w:rPr>
        <w:lastRenderedPageBreak/>
        <w:t>Mapas</w:t>
      </w:r>
    </w:p>
    <w:p w14:paraId="4F63D067" w14:textId="77777777" w:rsidR="00715BE9" w:rsidRPr="00715BE9" w:rsidRDefault="00715BE9" w:rsidP="00715BE9">
      <w:pPr>
        <w:jc w:val="both"/>
      </w:pPr>
    </w:p>
    <w:p w14:paraId="5EB6D869" w14:textId="77777777" w:rsidR="00715BE9" w:rsidRPr="00715BE9" w:rsidRDefault="00715BE9" w:rsidP="00715BE9">
      <w:pPr>
        <w:jc w:val="both"/>
        <w:rPr>
          <w:sz w:val="24"/>
          <w:szCs w:val="24"/>
        </w:rPr>
      </w:pPr>
      <w:r w:rsidRPr="00715BE9">
        <w:rPr>
          <w:sz w:val="24"/>
          <w:szCs w:val="24"/>
        </w:rPr>
        <w:t xml:space="preserve">La API de Google </w:t>
      </w:r>
      <w:proofErr w:type="spellStart"/>
      <w:r w:rsidRPr="00715BE9">
        <w:rPr>
          <w:sz w:val="24"/>
          <w:szCs w:val="24"/>
        </w:rPr>
        <w:t>Location</w:t>
      </w:r>
      <w:proofErr w:type="spellEnd"/>
      <w:r w:rsidRPr="00715BE9">
        <w:rPr>
          <w:sz w:val="24"/>
          <w:szCs w:val="24"/>
        </w:rPr>
        <w:t xml:space="preserve"> </w:t>
      </w:r>
      <w:proofErr w:type="spellStart"/>
      <w:r w:rsidRPr="00715BE9">
        <w:rPr>
          <w:sz w:val="24"/>
          <w:szCs w:val="24"/>
        </w:rPr>
        <w:t>Services</w:t>
      </w:r>
      <w:proofErr w:type="spellEnd"/>
      <w:r w:rsidRPr="00715BE9">
        <w:rPr>
          <w:sz w:val="24"/>
          <w:szCs w:val="24"/>
        </w:rPr>
        <w:t>, parte de servicios de Google Play, ofrece un marco más potente, de alto nivel que automatiza tareas como la elección del proveedor y la administración de energía. Los servicios de Localización también proporcionan nuevas características, como la detección de la actividad que no está disponible en la API. Los desarrolladores que utilizan la API, así como los que apenas están agregando la ubicación a las aplicaciones, deben considerar seriamente el uso de la API de servicios de localización.</w:t>
      </w:r>
    </w:p>
    <w:p w14:paraId="3A91367B" w14:textId="77777777" w:rsidR="00715BE9" w:rsidRPr="00715BE9" w:rsidRDefault="00715BE9" w:rsidP="00715BE9">
      <w:pPr>
        <w:jc w:val="both"/>
        <w:rPr>
          <w:sz w:val="24"/>
          <w:szCs w:val="24"/>
        </w:rPr>
      </w:pPr>
    </w:p>
    <w:p w14:paraId="4DC87BD9" w14:textId="77777777" w:rsidR="00715BE9" w:rsidRPr="00715BE9" w:rsidRDefault="00715BE9" w:rsidP="00715BE9">
      <w:pPr>
        <w:jc w:val="both"/>
        <w:rPr>
          <w:sz w:val="24"/>
          <w:szCs w:val="24"/>
        </w:rPr>
      </w:pPr>
      <w:r w:rsidRPr="00715BE9">
        <w:rPr>
          <w:sz w:val="24"/>
          <w:szCs w:val="24"/>
        </w:rPr>
        <w:t xml:space="preserve"> La localización y las aplicaciones basadas en mapas ofrecen una experiencia atractiva en los dispositivos móviles. Se pueden construir estas capacidades en la aplicación utilizando las clases del paquete </w:t>
      </w:r>
      <w:proofErr w:type="spellStart"/>
      <w:proofErr w:type="gramStart"/>
      <w:r w:rsidRPr="00715BE9">
        <w:rPr>
          <w:sz w:val="24"/>
          <w:szCs w:val="24"/>
        </w:rPr>
        <w:t>android.location</w:t>
      </w:r>
      <w:proofErr w:type="spellEnd"/>
      <w:proofErr w:type="gramEnd"/>
      <w:r w:rsidRPr="00715BE9">
        <w:rPr>
          <w:sz w:val="24"/>
          <w:szCs w:val="24"/>
        </w:rPr>
        <w:t xml:space="preserve"> y la API de Google </w:t>
      </w:r>
      <w:proofErr w:type="spellStart"/>
      <w:r w:rsidRPr="00715BE9">
        <w:rPr>
          <w:sz w:val="24"/>
          <w:szCs w:val="24"/>
        </w:rPr>
        <w:t>Maps</w:t>
      </w:r>
      <w:proofErr w:type="spellEnd"/>
      <w:r w:rsidRPr="00715BE9">
        <w:rPr>
          <w:sz w:val="24"/>
          <w:szCs w:val="24"/>
        </w:rPr>
        <w:t xml:space="preserve"> para Android. </w:t>
      </w:r>
    </w:p>
    <w:p w14:paraId="64BCEA24" w14:textId="77777777" w:rsidR="00715BE9" w:rsidRPr="00715BE9" w:rsidRDefault="00715BE9" w:rsidP="00715BE9">
      <w:pPr>
        <w:jc w:val="both"/>
        <w:rPr>
          <w:sz w:val="24"/>
          <w:szCs w:val="24"/>
        </w:rPr>
      </w:pPr>
    </w:p>
    <w:p w14:paraId="134668EB" w14:textId="117F8924" w:rsidR="00715BE9" w:rsidRPr="00715BE9" w:rsidRDefault="00715BE9" w:rsidP="00715BE9">
      <w:pPr>
        <w:jc w:val="both"/>
        <w:rPr>
          <w:sz w:val="24"/>
          <w:szCs w:val="24"/>
        </w:rPr>
      </w:pPr>
      <w:r w:rsidRPr="00715BE9">
        <w:rPr>
          <w:sz w:val="24"/>
          <w:szCs w:val="24"/>
        </w:rPr>
        <w:t>Servicios de localización</w:t>
      </w:r>
    </w:p>
    <w:p w14:paraId="342B7556" w14:textId="237C86F9" w:rsidR="00715BE9" w:rsidRPr="00715BE9" w:rsidRDefault="00715BE9" w:rsidP="00715BE9">
      <w:pPr>
        <w:jc w:val="both"/>
        <w:rPr>
          <w:sz w:val="24"/>
          <w:szCs w:val="24"/>
        </w:rPr>
      </w:pPr>
      <w:r w:rsidRPr="00715BE9">
        <w:rPr>
          <w:sz w:val="24"/>
          <w:szCs w:val="24"/>
        </w:rPr>
        <w:t xml:space="preserve">Android le da a las aplicaciones el acceso a los servicios de localización, compatible con el dispositivo, a través de las clases del paquete </w:t>
      </w:r>
      <w:proofErr w:type="spellStart"/>
      <w:proofErr w:type="gramStart"/>
      <w:r w:rsidRPr="00715BE9">
        <w:rPr>
          <w:sz w:val="24"/>
          <w:szCs w:val="24"/>
        </w:rPr>
        <w:t>android.location</w:t>
      </w:r>
      <w:proofErr w:type="spellEnd"/>
      <w:proofErr w:type="gramEnd"/>
      <w:r w:rsidRPr="00715BE9">
        <w:rPr>
          <w:sz w:val="24"/>
          <w:szCs w:val="24"/>
        </w:rPr>
        <w:t xml:space="preserve">. El componente central de la ubicación es el servicio del sistema </w:t>
      </w:r>
      <w:proofErr w:type="spellStart"/>
      <w:r w:rsidRPr="00715BE9">
        <w:rPr>
          <w:sz w:val="24"/>
          <w:szCs w:val="24"/>
        </w:rPr>
        <w:t>LocationManager</w:t>
      </w:r>
      <w:proofErr w:type="spellEnd"/>
      <w:r w:rsidRPr="00715BE9">
        <w:rPr>
          <w:sz w:val="24"/>
          <w:szCs w:val="24"/>
        </w:rPr>
        <w:t xml:space="preserve">, que proporciona </w:t>
      </w:r>
      <w:proofErr w:type="spellStart"/>
      <w:r w:rsidRPr="00715BE9">
        <w:rPr>
          <w:sz w:val="24"/>
          <w:szCs w:val="24"/>
        </w:rPr>
        <w:t>APIs</w:t>
      </w:r>
      <w:proofErr w:type="spellEnd"/>
      <w:r w:rsidRPr="00715BE9">
        <w:rPr>
          <w:sz w:val="24"/>
          <w:szCs w:val="24"/>
        </w:rPr>
        <w:t xml:space="preserve"> para determinar la ubicación y el manejo del dispositivo subyacente (si está disponible).</w:t>
      </w:r>
    </w:p>
    <w:p w14:paraId="7B52BA52" w14:textId="76385354" w:rsidR="00715BE9" w:rsidRPr="00715BE9" w:rsidRDefault="00715BE9" w:rsidP="00715BE9">
      <w:pPr>
        <w:jc w:val="both"/>
        <w:rPr>
          <w:sz w:val="24"/>
          <w:szCs w:val="24"/>
        </w:rPr>
      </w:pPr>
    </w:p>
    <w:p w14:paraId="69E1B267" w14:textId="5B42C9AB" w:rsidR="00715BE9" w:rsidRPr="00715BE9" w:rsidRDefault="00715BE9" w:rsidP="00715BE9">
      <w:pPr>
        <w:jc w:val="both"/>
        <w:rPr>
          <w:sz w:val="24"/>
          <w:szCs w:val="24"/>
        </w:rPr>
      </w:pPr>
      <w:r w:rsidRPr="00715BE9">
        <w:rPr>
          <w:sz w:val="24"/>
          <w:szCs w:val="24"/>
        </w:rPr>
        <w:t xml:space="preserve">Con la API de Google </w:t>
      </w:r>
      <w:proofErr w:type="spellStart"/>
      <w:r w:rsidRPr="00715BE9">
        <w:rPr>
          <w:sz w:val="24"/>
          <w:szCs w:val="24"/>
        </w:rPr>
        <w:t>Maps</w:t>
      </w:r>
      <w:proofErr w:type="spellEnd"/>
      <w:r w:rsidRPr="00715BE9">
        <w:rPr>
          <w:sz w:val="24"/>
          <w:szCs w:val="24"/>
        </w:rPr>
        <w:t xml:space="preserve"> para Android, se pueden añadir mapas a la aplicación, que se basan en datos de mapas de Google. La API se encarga de automatizar el acceso a los servidores de Google </w:t>
      </w:r>
      <w:proofErr w:type="spellStart"/>
      <w:r w:rsidRPr="00715BE9">
        <w:rPr>
          <w:sz w:val="24"/>
          <w:szCs w:val="24"/>
        </w:rPr>
        <w:t>Maps</w:t>
      </w:r>
      <w:proofErr w:type="spellEnd"/>
      <w:r w:rsidRPr="00715BE9">
        <w:rPr>
          <w:sz w:val="24"/>
          <w:szCs w:val="24"/>
        </w:rPr>
        <w:t>, la descarga de datos, visualización del mapa, y digitado de los gestos en el mapa. También se pueden utilizar llamadas a la API para agregar marcadores, polígonos y superposiciones, y para cambiar la vista del usuario de un mapa de una zona en particular</w:t>
      </w:r>
      <w:r w:rsidRPr="00715BE9">
        <w:rPr>
          <w:sz w:val="24"/>
          <w:szCs w:val="24"/>
        </w:rPr>
        <w:t>.</w:t>
      </w:r>
    </w:p>
    <w:p w14:paraId="4ED7D4FF" w14:textId="32640255" w:rsidR="00715BE9" w:rsidRPr="00715BE9" w:rsidRDefault="00715BE9" w:rsidP="00715BE9">
      <w:pPr>
        <w:jc w:val="center"/>
        <w:rPr>
          <w:sz w:val="24"/>
          <w:szCs w:val="24"/>
        </w:rPr>
      </w:pPr>
      <w:r w:rsidRPr="00715BE9">
        <w:rPr>
          <w:noProof/>
          <w:sz w:val="24"/>
          <w:szCs w:val="24"/>
        </w:rPr>
        <w:lastRenderedPageBreak/>
        <w:drawing>
          <wp:inline distT="0" distB="0" distL="0" distR="0" wp14:anchorId="3B3EC5F1" wp14:editId="338C2BE4">
            <wp:extent cx="2457450" cy="2457450"/>
            <wp:effectExtent l="0" t="0" r="0" b="0"/>
            <wp:docPr id="3" name="Imagen 3"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7450" cy="2457450"/>
                    </a:xfrm>
                    <a:prstGeom prst="rect">
                      <a:avLst/>
                    </a:prstGeom>
                    <a:noFill/>
                    <a:ln>
                      <a:noFill/>
                    </a:ln>
                  </pic:spPr>
                </pic:pic>
              </a:graphicData>
            </a:graphic>
          </wp:inline>
        </w:drawing>
      </w:r>
    </w:p>
    <w:p w14:paraId="4EC2E426" w14:textId="4DEAAF24" w:rsidR="00715BE9" w:rsidRPr="00715BE9" w:rsidRDefault="00715BE9" w:rsidP="00715BE9">
      <w:pPr>
        <w:spacing w:after="160" w:line="259" w:lineRule="auto"/>
        <w:jc w:val="both"/>
        <w:rPr>
          <w:sz w:val="24"/>
          <w:szCs w:val="24"/>
        </w:rPr>
      </w:pPr>
    </w:p>
    <w:p w14:paraId="66178163" w14:textId="746F89A1" w:rsidR="00715BE9" w:rsidRDefault="00715BE9" w:rsidP="00715BE9">
      <w:pPr>
        <w:jc w:val="both"/>
        <w:rPr>
          <w:sz w:val="24"/>
          <w:szCs w:val="24"/>
        </w:rPr>
      </w:pPr>
      <w:r w:rsidRPr="00715BE9">
        <w:rPr>
          <w:sz w:val="24"/>
          <w:szCs w:val="24"/>
        </w:rPr>
        <w:t xml:space="preserve">La clase de la clave de la API de Google </w:t>
      </w:r>
      <w:proofErr w:type="spellStart"/>
      <w:r w:rsidRPr="00715BE9">
        <w:rPr>
          <w:sz w:val="24"/>
          <w:szCs w:val="24"/>
        </w:rPr>
        <w:t>Maps</w:t>
      </w:r>
      <w:proofErr w:type="spellEnd"/>
      <w:r w:rsidRPr="00715BE9">
        <w:rPr>
          <w:sz w:val="24"/>
          <w:szCs w:val="24"/>
        </w:rPr>
        <w:t xml:space="preserve"> para Android es </w:t>
      </w:r>
      <w:proofErr w:type="spellStart"/>
      <w:r w:rsidRPr="00715BE9">
        <w:rPr>
          <w:sz w:val="24"/>
          <w:szCs w:val="24"/>
        </w:rPr>
        <w:t>MapView</w:t>
      </w:r>
      <w:proofErr w:type="spellEnd"/>
      <w:r w:rsidRPr="00715BE9">
        <w:rPr>
          <w:sz w:val="24"/>
          <w:szCs w:val="24"/>
        </w:rPr>
        <w:t xml:space="preserve">. Un </w:t>
      </w:r>
      <w:proofErr w:type="spellStart"/>
      <w:r w:rsidRPr="00715BE9">
        <w:rPr>
          <w:sz w:val="24"/>
          <w:szCs w:val="24"/>
        </w:rPr>
        <w:t>MapView</w:t>
      </w:r>
      <w:proofErr w:type="spellEnd"/>
      <w:r w:rsidRPr="00715BE9">
        <w:rPr>
          <w:sz w:val="24"/>
          <w:szCs w:val="24"/>
        </w:rPr>
        <w:t xml:space="preserve"> muestra un mapa con los datos obtenidos del servicio de Google </w:t>
      </w:r>
      <w:proofErr w:type="spellStart"/>
      <w:r w:rsidRPr="00715BE9">
        <w:rPr>
          <w:sz w:val="24"/>
          <w:szCs w:val="24"/>
        </w:rPr>
        <w:t>Maps</w:t>
      </w:r>
      <w:proofErr w:type="spellEnd"/>
      <w:r w:rsidRPr="00715BE9">
        <w:rPr>
          <w:sz w:val="24"/>
          <w:szCs w:val="24"/>
        </w:rPr>
        <w:t xml:space="preserve">. Cuando el </w:t>
      </w:r>
      <w:proofErr w:type="spellStart"/>
      <w:r w:rsidRPr="00715BE9">
        <w:rPr>
          <w:sz w:val="24"/>
          <w:szCs w:val="24"/>
        </w:rPr>
        <w:t>MapView</w:t>
      </w:r>
      <w:proofErr w:type="spellEnd"/>
      <w:r w:rsidRPr="00715BE9">
        <w:rPr>
          <w:sz w:val="24"/>
          <w:szCs w:val="24"/>
        </w:rPr>
        <w:t xml:space="preserve"> tiene el foco, se captarán las digitaciones y gestos táctiles para alejar o acercar el mapa de forma automática, incluyendo el manejo de las solicitudes de red para secciones de mapas adicionales. También proporciona todos los elementos necesarios para la interfaz de usuario para controlar el mapa. La aplicación también puede utilizar los métodos de clase </w:t>
      </w:r>
      <w:proofErr w:type="spellStart"/>
      <w:r w:rsidRPr="00715BE9">
        <w:rPr>
          <w:sz w:val="24"/>
          <w:szCs w:val="24"/>
        </w:rPr>
        <w:t>MapView</w:t>
      </w:r>
      <w:proofErr w:type="spellEnd"/>
      <w:r w:rsidRPr="00715BE9">
        <w:rPr>
          <w:sz w:val="24"/>
          <w:szCs w:val="24"/>
        </w:rPr>
        <w:t xml:space="preserve"> para controlar el mapa mediante programación y extraer una serie de superposiciones en la parte superior del mapa.</w:t>
      </w:r>
    </w:p>
    <w:p w14:paraId="75FFD67A" w14:textId="77777777" w:rsidR="00715BE9" w:rsidRDefault="00715BE9">
      <w:pPr>
        <w:spacing w:after="160" w:line="259" w:lineRule="auto"/>
        <w:rPr>
          <w:sz w:val="24"/>
          <w:szCs w:val="24"/>
        </w:rPr>
      </w:pPr>
      <w:r>
        <w:rPr>
          <w:sz w:val="24"/>
          <w:szCs w:val="24"/>
        </w:rPr>
        <w:br w:type="page"/>
      </w:r>
    </w:p>
    <w:p w14:paraId="26390488" w14:textId="540FD850" w:rsidR="00C80452" w:rsidRDefault="00013F07" w:rsidP="00013F07">
      <w:pPr>
        <w:pStyle w:val="Ttulo1"/>
      </w:pPr>
      <w:r>
        <w:lastRenderedPageBreak/>
        <w:t>Desarrollo.</w:t>
      </w:r>
    </w:p>
    <w:p w14:paraId="7EEA5F62" w14:textId="3074FD21" w:rsidR="00013F07" w:rsidRDefault="00013F07" w:rsidP="00715BE9">
      <w:pPr>
        <w:jc w:val="both"/>
        <w:rPr>
          <w:sz w:val="24"/>
          <w:szCs w:val="24"/>
        </w:rPr>
      </w:pPr>
    </w:p>
    <w:p w14:paraId="131FB55B" w14:textId="42EEFFAA" w:rsidR="00013F07" w:rsidRDefault="00013F07" w:rsidP="00715BE9">
      <w:pPr>
        <w:jc w:val="both"/>
        <w:rPr>
          <w:sz w:val="24"/>
          <w:szCs w:val="24"/>
        </w:rPr>
      </w:pPr>
      <w:r>
        <w:rPr>
          <w:sz w:val="24"/>
          <w:szCs w:val="24"/>
        </w:rPr>
        <w:t>Ejercicio 1.</w:t>
      </w:r>
    </w:p>
    <w:p w14:paraId="507F20B8" w14:textId="3D4E5F76" w:rsidR="002B57A1" w:rsidRDefault="00013F07" w:rsidP="002B57A1">
      <w:pPr>
        <w:jc w:val="both"/>
        <w:rPr>
          <w:sz w:val="24"/>
          <w:szCs w:val="24"/>
        </w:rPr>
      </w:pPr>
      <w:r>
        <w:rPr>
          <w:sz w:val="24"/>
          <w:szCs w:val="24"/>
        </w:rPr>
        <w:t xml:space="preserve">Crear una aplicación que provee soporte para ocupar </w:t>
      </w:r>
      <w:r w:rsidR="00C07A1C">
        <w:rPr>
          <w:sz w:val="24"/>
          <w:szCs w:val="24"/>
        </w:rPr>
        <w:t xml:space="preserve">la API de </w:t>
      </w:r>
      <w:r w:rsidR="002B57A1">
        <w:rPr>
          <w:sz w:val="24"/>
          <w:szCs w:val="24"/>
        </w:rPr>
        <w:t>Google</w:t>
      </w:r>
      <w:r w:rsidR="00C07A1C">
        <w:rPr>
          <w:sz w:val="24"/>
          <w:szCs w:val="24"/>
        </w:rPr>
        <w:t xml:space="preserve"> </w:t>
      </w:r>
      <w:proofErr w:type="spellStart"/>
      <w:r w:rsidR="00C07A1C">
        <w:rPr>
          <w:sz w:val="24"/>
          <w:szCs w:val="24"/>
        </w:rPr>
        <w:t>M</w:t>
      </w:r>
      <w:r>
        <w:rPr>
          <w:sz w:val="24"/>
          <w:szCs w:val="24"/>
        </w:rPr>
        <w:t>aps</w:t>
      </w:r>
      <w:proofErr w:type="spellEnd"/>
      <w:r w:rsidR="00C07A1C">
        <w:rPr>
          <w:sz w:val="24"/>
          <w:szCs w:val="24"/>
        </w:rPr>
        <w:t xml:space="preserve"> en este caso tenemos que agregar el soporte para nuestra </w:t>
      </w:r>
      <w:proofErr w:type="gramStart"/>
      <w:r w:rsidR="00C07A1C">
        <w:rPr>
          <w:sz w:val="24"/>
          <w:szCs w:val="24"/>
        </w:rPr>
        <w:t>app</w:t>
      </w:r>
      <w:proofErr w:type="gramEnd"/>
      <w:r w:rsidR="00C07A1C">
        <w:rPr>
          <w:sz w:val="24"/>
          <w:szCs w:val="24"/>
        </w:rPr>
        <w:t xml:space="preserve">, </w:t>
      </w:r>
      <w:r w:rsidR="002B57A1">
        <w:rPr>
          <w:sz w:val="24"/>
          <w:szCs w:val="24"/>
        </w:rPr>
        <w:t>primeramente,</w:t>
      </w:r>
      <w:r w:rsidR="00C07A1C">
        <w:rPr>
          <w:sz w:val="24"/>
          <w:szCs w:val="24"/>
        </w:rPr>
        <w:t xml:space="preserve"> iniciando </w:t>
      </w:r>
      <w:r w:rsidR="002B57A1">
        <w:rPr>
          <w:sz w:val="24"/>
          <w:szCs w:val="24"/>
        </w:rPr>
        <w:t>sesión</w:t>
      </w:r>
      <w:r w:rsidR="00C07A1C">
        <w:rPr>
          <w:sz w:val="24"/>
          <w:szCs w:val="24"/>
        </w:rPr>
        <w:t xml:space="preserve"> dentro del nuestro Android Studio, </w:t>
      </w:r>
      <w:r w:rsidR="002B57A1">
        <w:rPr>
          <w:sz w:val="24"/>
          <w:szCs w:val="24"/>
        </w:rPr>
        <w:t>para después conectar la aplicación con un generador de Key, para poder ocupar esta API, ya que es un servicio de Google Cloud, y si en un futuro quisiéramos poner la app en la tienda de apps, se nos cobraría por el uso de la API.</w:t>
      </w:r>
    </w:p>
    <w:p w14:paraId="6B169958" w14:textId="5D05B7D5" w:rsidR="002B57A1" w:rsidRDefault="002B57A1" w:rsidP="002B57A1">
      <w:pPr>
        <w:jc w:val="both"/>
        <w:rPr>
          <w:sz w:val="24"/>
          <w:szCs w:val="24"/>
        </w:rPr>
      </w:pPr>
    </w:p>
    <w:p w14:paraId="5BE66BC9" w14:textId="31C1E652" w:rsidR="002B57A1" w:rsidRDefault="002B57A1" w:rsidP="002B57A1">
      <w:pPr>
        <w:jc w:val="both"/>
        <w:rPr>
          <w:sz w:val="24"/>
          <w:szCs w:val="24"/>
        </w:rPr>
      </w:pPr>
      <w:r>
        <w:rPr>
          <w:sz w:val="24"/>
          <w:szCs w:val="24"/>
        </w:rPr>
        <w:t xml:space="preserve">La siguiente imagen muestra como el permiso de uso de </w:t>
      </w:r>
      <w:proofErr w:type="spellStart"/>
      <w:r>
        <w:rPr>
          <w:sz w:val="24"/>
          <w:szCs w:val="24"/>
        </w:rPr>
        <w:t>Maps</w:t>
      </w:r>
      <w:proofErr w:type="spellEnd"/>
      <w:r>
        <w:rPr>
          <w:sz w:val="24"/>
          <w:szCs w:val="24"/>
        </w:rPr>
        <w:t xml:space="preserve"> para mi aplicación está habilitado.</w:t>
      </w:r>
    </w:p>
    <w:p w14:paraId="3F37F9DC" w14:textId="76ADABA1" w:rsidR="002B57A1" w:rsidRDefault="002B57A1" w:rsidP="002B57A1">
      <w:pPr>
        <w:jc w:val="center"/>
        <w:rPr>
          <w:sz w:val="24"/>
          <w:szCs w:val="24"/>
        </w:rPr>
      </w:pPr>
      <w:r w:rsidRPr="00013F07">
        <w:rPr>
          <w:sz w:val="24"/>
          <w:szCs w:val="24"/>
        </w:rPr>
        <w:drawing>
          <wp:inline distT="0" distB="0" distL="0" distR="0" wp14:anchorId="42AD0C14" wp14:editId="40F0298C">
            <wp:extent cx="3104707" cy="1827857"/>
            <wp:effectExtent l="0" t="0" r="63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5174" cy="1845794"/>
                    </a:xfrm>
                    <a:prstGeom prst="rect">
                      <a:avLst/>
                    </a:prstGeom>
                  </pic:spPr>
                </pic:pic>
              </a:graphicData>
            </a:graphic>
          </wp:inline>
        </w:drawing>
      </w:r>
    </w:p>
    <w:p w14:paraId="62A9ABF2" w14:textId="77777777" w:rsidR="002B57A1" w:rsidRDefault="002B57A1">
      <w:pPr>
        <w:spacing w:after="160" w:line="259" w:lineRule="auto"/>
        <w:rPr>
          <w:sz w:val="24"/>
          <w:szCs w:val="24"/>
        </w:rPr>
      </w:pPr>
      <w:r>
        <w:rPr>
          <w:sz w:val="24"/>
          <w:szCs w:val="24"/>
        </w:rPr>
        <w:br w:type="page"/>
      </w:r>
    </w:p>
    <w:p w14:paraId="7F9E4981" w14:textId="54EB51B0" w:rsidR="002B57A1" w:rsidRDefault="002B57A1" w:rsidP="002B57A1">
      <w:pPr>
        <w:rPr>
          <w:sz w:val="24"/>
          <w:szCs w:val="24"/>
        </w:rPr>
      </w:pPr>
      <w:r>
        <w:rPr>
          <w:sz w:val="24"/>
          <w:szCs w:val="24"/>
        </w:rPr>
        <w:lastRenderedPageBreak/>
        <w:t>Código de implementación</w:t>
      </w:r>
    </w:p>
    <w:p w14:paraId="179CF494" w14:textId="070A6E02" w:rsidR="002B57A1" w:rsidRDefault="002B57A1" w:rsidP="002B57A1">
      <w:pPr>
        <w:rPr>
          <w:sz w:val="24"/>
          <w:szCs w:val="24"/>
        </w:rPr>
      </w:pPr>
      <w:r w:rsidRPr="002B57A1">
        <w:rPr>
          <w:sz w:val="24"/>
          <w:szCs w:val="24"/>
        </w:rPr>
        <w:drawing>
          <wp:inline distT="0" distB="0" distL="0" distR="0" wp14:anchorId="70304F67" wp14:editId="13418DD8">
            <wp:extent cx="5612130" cy="6110605"/>
            <wp:effectExtent l="0" t="0" r="762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6110605"/>
                    </a:xfrm>
                    <a:prstGeom prst="rect">
                      <a:avLst/>
                    </a:prstGeom>
                  </pic:spPr>
                </pic:pic>
              </a:graphicData>
            </a:graphic>
          </wp:inline>
        </w:drawing>
      </w:r>
    </w:p>
    <w:p w14:paraId="362AF647" w14:textId="69971285" w:rsidR="002B57A1" w:rsidRDefault="002B57A1" w:rsidP="002B57A1">
      <w:pPr>
        <w:rPr>
          <w:sz w:val="24"/>
          <w:szCs w:val="24"/>
        </w:rPr>
      </w:pPr>
    </w:p>
    <w:p w14:paraId="63AE560D" w14:textId="244A9104" w:rsidR="002B57A1" w:rsidRDefault="002B57A1" w:rsidP="002B57A1">
      <w:pPr>
        <w:rPr>
          <w:sz w:val="24"/>
          <w:szCs w:val="24"/>
        </w:rPr>
      </w:pPr>
      <w:r>
        <w:rPr>
          <w:sz w:val="24"/>
          <w:szCs w:val="24"/>
        </w:rPr>
        <w:t>La API de Google ha cambiado con el tiempo por lo que</w:t>
      </w:r>
      <w:r w:rsidR="0003319E">
        <w:rPr>
          <w:sz w:val="24"/>
          <w:szCs w:val="24"/>
        </w:rPr>
        <w:t xml:space="preserve"> hay algunas cosas que son diferentes como la creación de un punto geográfico, ahora se declara un objeto </w:t>
      </w:r>
      <w:proofErr w:type="spellStart"/>
      <w:r w:rsidR="0003319E">
        <w:rPr>
          <w:sz w:val="24"/>
          <w:szCs w:val="24"/>
        </w:rPr>
        <w:t>LatLang</w:t>
      </w:r>
      <w:proofErr w:type="spellEnd"/>
      <w:r w:rsidR="0003319E">
        <w:rPr>
          <w:sz w:val="24"/>
          <w:szCs w:val="24"/>
        </w:rPr>
        <w:t>, o las animaciones, en general toda la API ha sido cambiada ya que las funciones ahora se llaman diferente o se encuentran ubicadas en diferentes clases.</w:t>
      </w:r>
    </w:p>
    <w:p w14:paraId="5BA9FBF3" w14:textId="6F05EA58" w:rsidR="0003319E" w:rsidRDefault="0003319E" w:rsidP="002B57A1">
      <w:pPr>
        <w:rPr>
          <w:sz w:val="24"/>
          <w:szCs w:val="24"/>
        </w:rPr>
      </w:pPr>
      <w:r>
        <w:rPr>
          <w:sz w:val="24"/>
          <w:szCs w:val="24"/>
        </w:rPr>
        <w:t>En cualquier caso, la aplicación queda de la siguiente manera.</w:t>
      </w:r>
    </w:p>
    <w:p w14:paraId="50FC170C" w14:textId="720D028B" w:rsidR="0003319E" w:rsidRDefault="0003319E" w:rsidP="002B57A1">
      <w:pPr>
        <w:rPr>
          <w:sz w:val="24"/>
          <w:szCs w:val="24"/>
        </w:rPr>
      </w:pPr>
    </w:p>
    <w:p w14:paraId="782790DE" w14:textId="20ED96F3" w:rsidR="0003319E" w:rsidRDefault="0003319E" w:rsidP="002B57A1">
      <w:pPr>
        <w:rPr>
          <w:sz w:val="24"/>
          <w:szCs w:val="24"/>
        </w:rPr>
      </w:pPr>
    </w:p>
    <w:p w14:paraId="55C4BD52" w14:textId="58E14C97" w:rsidR="0003319E" w:rsidRDefault="0003319E" w:rsidP="0003319E">
      <w:pPr>
        <w:jc w:val="center"/>
        <w:rPr>
          <w:sz w:val="24"/>
          <w:szCs w:val="24"/>
        </w:rPr>
      </w:pPr>
      <w:r>
        <w:rPr>
          <w:sz w:val="24"/>
          <w:szCs w:val="24"/>
        </w:rPr>
        <w:lastRenderedPageBreak/>
        <w:t>Foto de la aplicación funcionando.</w:t>
      </w:r>
    </w:p>
    <w:p w14:paraId="7906362B" w14:textId="3E21DAAC" w:rsidR="00C07A1C" w:rsidRDefault="00C07A1C" w:rsidP="002B57A1">
      <w:pPr>
        <w:jc w:val="center"/>
        <w:rPr>
          <w:sz w:val="24"/>
          <w:szCs w:val="24"/>
        </w:rPr>
      </w:pPr>
      <w:r>
        <w:rPr>
          <w:noProof/>
          <w:sz w:val="24"/>
          <w:szCs w:val="24"/>
        </w:rPr>
        <w:drawing>
          <wp:inline distT="0" distB="0" distL="0" distR="0" wp14:anchorId="172F36BD" wp14:editId="0D20CB3F">
            <wp:extent cx="3498112" cy="4514817"/>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40537"/>
                    <a:stretch/>
                  </pic:blipFill>
                  <pic:spPr bwMode="auto">
                    <a:xfrm>
                      <a:off x="0" y="0"/>
                      <a:ext cx="3536281" cy="4564079"/>
                    </a:xfrm>
                    <a:prstGeom prst="rect">
                      <a:avLst/>
                    </a:prstGeom>
                    <a:noFill/>
                    <a:ln>
                      <a:noFill/>
                    </a:ln>
                    <a:extLst>
                      <a:ext uri="{53640926-AAD7-44D8-BBD7-CCE9431645EC}">
                        <a14:shadowObscured xmlns:a14="http://schemas.microsoft.com/office/drawing/2010/main"/>
                      </a:ext>
                    </a:extLst>
                  </pic:spPr>
                </pic:pic>
              </a:graphicData>
            </a:graphic>
          </wp:inline>
        </w:drawing>
      </w:r>
    </w:p>
    <w:p w14:paraId="33CEC776" w14:textId="244E2CD4" w:rsidR="0003319E" w:rsidRDefault="0003319E" w:rsidP="0003319E">
      <w:pPr>
        <w:rPr>
          <w:sz w:val="24"/>
          <w:szCs w:val="24"/>
        </w:rPr>
      </w:pPr>
      <w:r>
        <w:rPr>
          <w:sz w:val="24"/>
          <w:szCs w:val="24"/>
        </w:rPr>
        <w:t xml:space="preserve">En cuanto a lo que se refiere del </w:t>
      </w:r>
      <w:proofErr w:type="spellStart"/>
      <w:r>
        <w:rPr>
          <w:sz w:val="24"/>
          <w:szCs w:val="24"/>
        </w:rPr>
        <w:t>overlay</w:t>
      </w:r>
      <w:proofErr w:type="spellEnd"/>
      <w:r>
        <w:rPr>
          <w:sz w:val="24"/>
          <w:szCs w:val="24"/>
        </w:rPr>
        <w:t xml:space="preserve"> me fue imposible hacer que funcionara.</w:t>
      </w:r>
    </w:p>
    <w:p w14:paraId="661A9169" w14:textId="24496587" w:rsidR="0003319E" w:rsidRDefault="0003319E">
      <w:pPr>
        <w:spacing w:after="160" w:line="259" w:lineRule="auto"/>
        <w:rPr>
          <w:sz w:val="24"/>
          <w:szCs w:val="24"/>
        </w:rPr>
      </w:pPr>
      <w:r>
        <w:rPr>
          <w:sz w:val="24"/>
          <w:szCs w:val="24"/>
        </w:rPr>
        <w:br w:type="page"/>
      </w:r>
    </w:p>
    <w:p w14:paraId="2EC8B39A" w14:textId="0F62EAEE" w:rsidR="0003319E" w:rsidRDefault="0003319E" w:rsidP="0003319E">
      <w:pPr>
        <w:pStyle w:val="Ttulo1"/>
      </w:pPr>
      <w:r>
        <w:lastRenderedPageBreak/>
        <w:t>Conclusiones</w:t>
      </w:r>
    </w:p>
    <w:p w14:paraId="4743E78A" w14:textId="66141A4D" w:rsidR="009B349D" w:rsidRDefault="0003319E" w:rsidP="0003319E">
      <w:pPr>
        <w:rPr>
          <w:sz w:val="24"/>
          <w:szCs w:val="24"/>
        </w:rPr>
      </w:pPr>
      <w:r>
        <w:rPr>
          <w:sz w:val="24"/>
          <w:szCs w:val="24"/>
        </w:rPr>
        <w:t xml:space="preserve">El desarrollo de esta aplicación fue relativamente </w:t>
      </w:r>
      <w:r w:rsidR="009B349D">
        <w:rPr>
          <w:sz w:val="24"/>
          <w:szCs w:val="24"/>
        </w:rPr>
        <w:t xml:space="preserve">sencillo en </w:t>
      </w:r>
      <w:proofErr w:type="gramStart"/>
      <w:r w:rsidR="009B349D">
        <w:rPr>
          <w:sz w:val="24"/>
          <w:szCs w:val="24"/>
        </w:rPr>
        <w:t>la primer parte</w:t>
      </w:r>
      <w:proofErr w:type="gramEnd"/>
      <w:r w:rsidR="009B349D">
        <w:rPr>
          <w:sz w:val="24"/>
          <w:szCs w:val="24"/>
        </w:rPr>
        <w:t xml:space="preserve">, pero la segunda de los </w:t>
      </w:r>
      <w:proofErr w:type="spellStart"/>
      <w:r w:rsidR="009B349D">
        <w:rPr>
          <w:sz w:val="24"/>
          <w:szCs w:val="24"/>
        </w:rPr>
        <w:t>overlays</w:t>
      </w:r>
      <w:proofErr w:type="spellEnd"/>
      <w:r w:rsidR="009B349D">
        <w:rPr>
          <w:sz w:val="24"/>
          <w:szCs w:val="24"/>
        </w:rPr>
        <w:t xml:space="preserve"> fue complicada ya que no logre hacer que funcionara, en algunas aplicaciones pasadas ya había hecho algo parecido pero nunca con el método de usar el </w:t>
      </w:r>
      <w:proofErr w:type="spellStart"/>
      <w:r w:rsidR="009B349D">
        <w:rPr>
          <w:sz w:val="24"/>
          <w:szCs w:val="24"/>
        </w:rPr>
        <w:t>canvas</w:t>
      </w:r>
      <w:proofErr w:type="spellEnd"/>
      <w:r w:rsidR="009B349D">
        <w:rPr>
          <w:sz w:val="24"/>
          <w:szCs w:val="24"/>
        </w:rPr>
        <w:t xml:space="preserve"> sobre él, por lo que fue bastante difícil ya que no entendí bien como es que funcionaba ese método.</w:t>
      </w:r>
    </w:p>
    <w:p w14:paraId="2C41EA58" w14:textId="77777777" w:rsidR="009B349D" w:rsidRDefault="009B349D">
      <w:pPr>
        <w:spacing w:after="160" w:line="259" w:lineRule="auto"/>
        <w:rPr>
          <w:sz w:val="24"/>
          <w:szCs w:val="24"/>
        </w:rPr>
      </w:pPr>
      <w:r>
        <w:rPr>
          <w:sz w:val="24"/>
          <w:szCs w:val="24"/>
        </w:rPr>
        <w:br w:type="page"/>
      </w:r>
    </w:p>
    <w:p w14:paraId="160C0478" w14:textId="77777777" w:rsidR="009B349D" w:rsidRDefault="009B349D" w:rsidP="009B349D">
      <w:pPr>
        <w:pStyle w:val="Ttulo1"/>
      </w:pPr>
      <w:r>
        <w:lastRenderedPageBreak/>
        <w:t>Referencias</w:t>
      </w:r>
    </w:p>
    <w:p w14:paraId="60DB5B24" w14:textId="05B028FF" w:rsidR="0003319E" w:rsidRDefault="0003319E" w:rsidP="0003319E">
      <w:pPr>
        <w:rPr>
          <w:sz w:val="24"/>
          <w:szCs w:val="24"/>
        </w:rPr>
      </w:pPr>
    </w:p>
    <w:p w14:paraId="443AA814" w14:textId="507AE81F" w:rsidR="00013F07" w:rsidRDefault="00C07A1C" w:rsidP="00715BE9">
      <w:pPr>
        <w:jc w:val="both"/>
        <w:rPr>
          <w:sz w:val="24"/>
          <w:szCs w:val="24"/>
        </w:rPr>
      </w:pPr>
      <w:r>
        <w:rPr>
          <w:sz w:val="24"/>
          <w:szCs w:val="24"/>
        </w:rPr>
        <w:t xml:space="preserve"> </w:t>
      </w:r>
    </w:p>
    <w:p w14:paraId="75EA716C" w14:textId="55143641" w:rsidR="00013F07" w:rsidRPr="00715BE9" w:rsidRDefault="009B349D" w:rsidP="00715BE9">
      <w:pPr>
        <w:jc w:val="both"/>
        <w:rPr>
          <w:sz w:val="24"/>
          <w:szCs w:val="24"/>
        </w:rPr>
      </w:pPr>
      <w:hyperlink r:id="rId10" w:history="1">
        <w:r>
          <w:rPr>
            <w:rStyle w:val="Hipervnculo"/>
          </w:rPr>
          <w:t>https://developers.google.com/maps/documentation/android-sdk/intro</w:t>
        </w:r>
      </w:hyperlink>
    </w:p>
    <w:sectPr w:rsidR="00013F07" w:rsidRPr="00715B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fortaa">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BE9"/>
    <w:rsid w:val="00013F07"/>
    <w:rsid w:val="0003319E"/>
    <w:rsid w:val="002B57A1"/>
    <w:rsid w:val="00715BE9"/>
    <w:rsid w:val="009B349D"/>
    <w:rsid w:val="00C07A1C"/>
    <w:rsid w:val="00C8045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66E6B0"/>
  <w15:chartTrackingRefBased/>
  <w15:docId w15:val="{13C55259-8FA8-4652-8DAD-8DC36D1D7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BE9"/>
    <w:pPr>
      <w:spacing w:after="0" w:line="276" w:lineRule="auto"/>
    </w:pPr>
    <w:rPr>
      <w:rFonts w:ascii="Arial" w:eastAsia="Arial" w:hAnsi="Arial" w:cs="Arial"/>
      <w:lang w:val="es-419" w:eastAsia="es-MX"/>
    </w:rPr>
  </w:style>
  <w:style w:type="paragraph" w:styleId="Ttulo1">
    <w:name w:val="heading 1"/>
    <w:basedOn w:val="Normal"/>
    <w:next w:val="Normal"/>
    <w:link w:val="Ttulo1Car"/>
    <w:uiPriority w:val="9"/>
    <w:qFormat/>
    <w:rsid w:val="00013F0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15BE9"/>
    <w:pPr>
      <w:spacing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15BE9"/>
    <w:rPr>
      <w:rFonts w:asciiTheme="majorHAnsi" w:eastAsiaTheme="majorEastAsia" w:hAnsiTheme="majorHAnsi" w:cstheme="majorBidi"/>
      <w:spacing w:val="-10"/>
      <w:kern w:val="28"/>
      <w:sz w:val="56"/>
      <w:szCs w:val="56"/>
      <w:lang w:val="es-419" w:eastAsia="es-MX"/>
    </w:rPr>
  </w:style>
  <w:style w:type="character" w:customStyle="1" w:styleId="Ttulo1Car">
    <w:name w:val="Título 1 Car"/>
    <w:basedOn w:val="Fuentedeprrafopredeter"/>
    <w:link w:val="Ttulo1"/>
    <w:uiPriority w:val="9"/>
    <w:rsid w:val="00013F07"/>
    <w:rPr>
      <w:rFonts w:asciiTheme="majorHAnsi" w:eastAsiaTheme="majorEastAsia" w:hAnsiTheme="majorHAnsi" w:cstheme="majorBidi"/>
      <w:color w:val="2F5496" w:themeColor="accent1" w:themeShade="BF"/>
      <w:sz w:val="32"/>
      <w:szCs w:val="32"/>
      <w:lang w:val="es-419" w:eastAsia="es-MX"/>
    </w:rPr>
  </w:style>
  <w:style w:type="character" w:styleId="Hipervnculo">
    <w:name w:val="Hyperlink"/>
    <w:basedOn w:val="Fuentedeprrafopredeter"/>
    <w:uiPriority w:val="99"/>
    <w:semiHidden/>
    <w:unhideWhenUsed/>
    <w:rsid w:val="009B349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hyperlink" Target="https://developers.google.com/maps/documentation/android-sdk/intro" TargetMode="External"/><Relationship Id="rId4" Type="http://schemas.openxmlformats.org/officeDocument/2006/relationships/image" Target="media/image1.png"/><Relationship Id="rId9"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Pages>8</Pages>
  <Words>631</Words>
  <Characters>3472</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EMILIANO GL</dc:creator>
  <cp:keywords/>
  <dc:description/>
  <cp:lastModifiedBy>EMILIANO GL</cp:lastModifiedBy>
  <cp:revision>1</cp:revision>
  <dcterms:created xsi:type="dcterms:W3CDTF">2020-06-12T00:16:00Z</dcterms:created>
  <dcterms:modified xsi:type="dcterms:W3CDTF">2020-06-12T01:40:00Z</dcterms:modified>
</cp:coreProperties>
</file>