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F0525" w14:textId="7BDE1D90" w:rsidR="007D2FA5" w:rsidRDefault="008B6C6D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 xml:space="preserve">Сценарий </w:t>
      </w:r>
      <w:r w:rsidR="00E074F5">
        <w:rPr>
          <w:rFonts w:ascii="inter" w:eastAsia="inter" w:hAnsi="inter" w:cs="inter"/>
          <w:b/>
          <w:color w:val="000000"/>
          <w:sz w:val="39"/>
        </w:rPr>
        <w:t>3</w:t>
      </w:r>
      <w:r>
        <w:rPr>
          <w:rFonts w:ascii="inter" w:eastAsia="inter" w:hAnsi="inter" w:cs="inter"/>
          <w:b/>
          <w:color w:val="000000"/>
          <w:sz w:val="39"/>
        </w:rPr>
        <w:t>.  у молодого пациента с пароксизмальной ФП</w:t>
      </w:r>
    </w:p>
    <w:p w14:paraId="62354B69" w14:textId="6ED03C39" w:rsidR="007D2FA5" w:rsidRDefault="007D2FA5">
      <w:pPr>
        <w:spacing w:after="210" w:line="360" w:lineRule="auto"/>
      </w:pP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23"/>
        <w:gridCol w:w="7581"/>
      </w:tblGrid>
      <w:tr w:rsidR="00411F50" w14:paraId="276380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9AD55C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F7F893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Мужчина, 32 года.</w:t>
            </w:r>
          </w:p>
          <w:p w14:paraId="1307E431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Место: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Амбулаторный прием у врача-кардиолога.</w:t>
            </w:r>
          </w:p>
          <w:p w14:paraId="30C9D589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Цель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Провести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обследование, поставить диагноз, выбрать тактику лечения и составить план диспансерного наблюдения.</w:t>
            </w:r>
          </w:p>
          <w:p w14:paraId="4A11C947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«Фибрилляция и трепетание предсердий» Министерства здравоохранения РФ, 2020 год.</w:t>
            </w:r>
          </w:p>
        </w:tc>
      </w:tr>
      <w:tr w:rsidR="00411F50" w14:paraId="4D8BD3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5255A1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ABCAB2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Жалобы на внезапно возникающие приступы учащенного неритмичного сердцебиения, сопровождающиеся общей слабостью, одышкой при небольшой физической нагрузке и чувством тревоги.</w:t>
            </w:r>
          </w:p>
        </w:tc>
      </w:tr>
      <w:tr w:rsidR="00411F50" w14:paraId="4AE6665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4CF21A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F0973B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Считает себя больным около 6 месяцев, когда впервые возник подобный приступ после стрессовой ситуации на работе. Приступ прошел самостоятельно в течение 2-3 часов. За последние два месяца приступы участились до 1-2 раз в месяц, длительностью до нескольких часов. Последний приступ был накануне вечером, купировался самостоятельно через 4 часа. Связывает возникновение приступов с переутомлением, употреблением кофе и алкоголя. Самостоятельно никаких препаратов не принимал, за медицинской помощью обращается впервые.</w:t>
            </w:r>
          </w:p>
        </w:tc>
      </w:tr>
      <w:tr w:rsidR="00411F50" w14:paraId="20277E0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F1AC8B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751128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Перенесенные заболевания: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ОРВИ, ветряная оспа в детстве. Хронические заболевания, такие как артериальная гипертензия, ишемическая болезнь сердца, сахарный диабет, отрицает.</w:t>
            </w:r>
          </w:p>
          <w:p w14:paraId="4B20225E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Операции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Не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было.</w:t>
            </w:r>
          </w:p>
          <w:p w14:paraId="2AD34D23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Вредные привычки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Курит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до 10 сигарет в день. Употребляет алкоголь (пиво, крепкие напитки) 1-2 раза в неделю, иногда в значительных количествах.</w:t>
            </w:r>
          </w:p>
          <w:p w14:paraId="0742FB27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Аллергологический анамнез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Не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отягощен.</w:t>
            </w:r>
          </w:p>
          <w:p w14:paraId="2FA9CCED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Наследственность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отца артериальная гипертензия. Случаев внезапной сердечной смерти в семье не было.</w:t>
            </w:r>
          </w:p>
        </w:tc>
      </w:tr>
      <w:tr w:rsidR="00411F50" w14:paraId="5661A7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1BD6C0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0A3A4D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Общее состояние: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Удовлетворительное.</w:t>
            </w:r>
          </w:p>
          <w:p w14:paraId="446B5871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Сознание: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Ясное. Положение активное.</w:t>
            </w:r>
          </w:p>
          <w:p w14:paraId="652CB0EE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Телосложение: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Нормостеническое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. ИМТ 24.5 кг/м².</w:t>
            </w:r>
          </w:p>
          <w:p w14:paraId="7E8C780B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Кожные покровы: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Обычной окраски и влажности.</w:t>
            </w:r>
          </w:p>
          <w:p w14:paraId="6DE6392D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Дыхательная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Дыхание везикулярное, хрипов нет. ЧДД 16 в минуту.</w:t>
            </w:r>
          </w:p>
          <w:p w14:paraId="342C64DD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Сердечно-сосудистая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Ритм сердца правильный. Тоны ясные. ЧСС 72 уд/мин. АД 125/80 мм рт. ст. Пульс удовлетворительного наполнения и напряжения.</w:t>
            </w:r>
          </w:p>
          <w:p w14:paraId="26265352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Пищеварительная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Живот мягкий, безболезненный. Печень и селезенка не увеличены.</w:t>
            </w:r>
          </w:p>
          <w:p w14:paraId="27572CE2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Периферических отеков нет.</w:t>
            </w:r>
          </w:p>
        </w:tc>
      </w:tr>
      <w:tr w:rsidR="00411F50" w14:paraId="0E77D4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63CBB0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8A183F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наиболее вероятный предварительный диагноз:</w:t>
            </w:r>
          </w:p>
          <w:p w14:paraId="52D105B9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Пароксизмальная фибрилляция предсердий</w:t>
            </w:r>
          </w:p>
          <w:p w14:paraId="37D56612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175C4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Жалобы на внезапные приступы нерегулярного сердцебиения, которые купируются самостоятельно, характерны для пароксизмальной формы ФП.</w:t>
            </w:r>
          </w:p>
          <w:p w14:paraId="10B98E8B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Фибрилляция и трепетание предсердий, 2020. Раздел 1.5, стр. 15-16.</w:t>
            </w:r>
          </w:p>
          <w:p w14:paraId="399E2158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Синусовая тахикардия</w:t>
            </w:r>
          </w:p>
          <w:p w14:paraId="02720550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175C4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При синусовой тахикардии ритм сердца остается регулярным, а пациент жалуется на неритмичное сердцебиение.</w:t>
            </w:r>
          </w:p>
          <w:p w14:paraId="6B428775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Фибрилляция и трепетание предсердий, 2020. Раздел 1.1, стр. 13.</w:t>
            </w:r>
          </w:p>
          <w:p w14:paraId="72537296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Нейроциркуляторная дистония по кардиальному типу</w:t>
            </w:r>
          </w:p>
          <w:p w14:paraId="065FE898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175C4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Это диагноз исключения. Необходимо сначала исключить органическую патологию и нарушения ритма с помощью инструментальных методов.</w:t>
            </w:r>
          </w:p>
          <w:p w14:paraId="286ACBB0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Фибрилляция и трепетание предсердий, 2020. Раздел 2, стр. 17.</w:t>
            </w:r>
          </w:p>
          <w:p w14:paraId="2414E8D2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Пароксизмальная узловая реципрокная тахикардия</w:t>
            </w:r>
          </w:p>
          <w:p w14:paraId="51347783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175C4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Эта аритмия обычно имеет регулярный ритм, в отличие от ФП. Для дифференциальной диагностики требуется ЭКГ во время приступа.</w:t>
            </w:r>
          </w:p>
          <w:p w14:paraId="64D9B168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Фибрилляция и трепетание предсердий, 2020. Раздел 1.1, стр. 13.</w:t>
            </w:r>
          </w:p>
        </w:tc>
      </w:tr>
      <w:tr w:rsidR="00411F50" w14:paraId="1CC5B8B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184892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A4BE2B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необходимые исследования:</w:t>
            </w:r>
          </w:p>
          <w:p w14:paraId="272022C8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(клинический) анализ крови</w:t>
            </w:r>
          </w:p>
          <w:p w14:paraId="16E31E1D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E33016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Необходимо исключить анемию как возможный провоцирующий фактор аритмии.</w:t>
            </w:r>
          </w:p>
          <w:p w14:paraId="2206EEA4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Фибрилляция и трепетание предсердий, 2020. Раздел 2.5.1, стр. 20.</w:t>
            </w:r>
          </w:p>
          <w:p w14:paraId="7EFDD494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Биохимический анализ крови (креатинин, калий, натрий, АЛТ, АСТ, глюкоза)</w:t>
            </w:r>
          </w:p>
          <w:p w14:paraId="6AD12B26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E33016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Оценка функции почек и печени, а также электролитного баланса важна перед назначением антиаритмической терапии.</w:t>
            </w:r>
          </w:p>
          <w:p w14:paraId="75713488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Фибрилляция и трепетание предсердий, 2020. Раздел 2.5.1, стр. 20-21.</w:t>
            </w:r>
          </w:p>
          <w:p w14:paraId="12F93C9F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Исследование уровня ТТГ и Т4 свободного в крови</w:t>
            </w:r>
          </w:p>
          <w:p w14:paraId="7E9752EF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E33016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Необходимо исключить патологию щитовидной железы (гипертиреоз) как одну из частых причин ФП.</w:t>
            </w:r>
          </w:p>
          <w:p w14:paraId="0E559D5A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Фибрилляция и трепетание предсердий, 2020. Раздел 5, стр. 81.</w:t>
            </w:r>
          </w:p>
          <w:p w14:paraId="05824936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Анализ крови на онкомаркеры</w:t>
            </w:r>
          </w:p>
          <w:p w14:paraId="723F42FA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E33016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Данное исследование не показано при отсутствии специфических жалоб и клинической картины.</w:t>
            </w:r>
          </w:p>
          <w:p w14:paraId="7FF97105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Фибрилляция и трепетание предсердий, 2020. Раздел 2, стр. 17-21.</w:t>
            </w:r>
          </w:p>
          <w:p w14:paraId="1F71C4EE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5.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Коагулограмма (МНО, АЧТВ)</w:t>
            </w:r>
          </w:p>
          <w:p w14:paraId="6A9C9887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E33016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Определение исходных показателей свертывающей системы необходимо для оценки риска кровотечений и перед возможным назначением антикоагулянтов.</w:t>
            </w:r>
          </w:p>
          <w:p w14:paraId="14946A7B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Фибрилляция и трепетание предсердий, 2020. Раздел 2.5.1, стр. 21.</w:t>
            </w:r>
          </w:p>
        </w:tc>
      </w:tr>
      <w:tr w:rsidR="00411F50" w14:paraId="564BF6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4B2721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290C1C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необходимые исследования:</w:t>
            </w:r>
          </w:p>
          <w:p w14:paraId="0FC24FF6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 в 12 отведениях</w:t>
            </w:r>
          </w:p>
          <w:p w14:paraId="2C825647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E33016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Является основным методом для диагностики ФП, однако может не зафиксировать аритмию, если снята вне приступа.</w:t>
            </w:r>
          </w:p>
          <w:p w14:paraId="1F34A754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Фибрилляция и трепетание предсердий, 2020. Раздел 2.4, стр. 19.</w:t>
            </w:r>
          </w:p>
          <w:p w14:paraId="42040A92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Суточное мониторирование ЭКГ по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Холтеру</w:t>
            </w:r>
            <w:proofErr w:type="spellEnd"/>
          </w:p>
          <w:p w14:paraId="301660B3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E33016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Позволяет задокументировать пароксизмы аритмии, их продолжительность, ЧСС во время приступа и оценить связь с симптомами.</w:t>
            </w:r>
          </w:p>
          <w:p w14:paraId="65888ED0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Фибрилляция и трепетание предсердий, 2020. Раздел 2.4, стр. 19.</w:t>
            </w:r>
          </w:p>
          <w:p w14:paraId="42DBAEF5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Трансторакальная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эхокардиография (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00D3CE57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E33016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Необходима для оценки структуры и функции сердца, исключения клапанных пороков, гипертрофии и других аномалий.</w:t>
            </w:r>
          </w:p>
          <w:p w14:paraId="589F9135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Фибрилляция и трепетание предсердий, 2020. Раздел 2.4, стр. 19.</w:t>
            </w:r>
          </w:p>
          <w:p w14:paraId="7C928188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Эзофагогастродуоденоскопия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(ЭГДС)</w:t>
            </w:r>
          </w:p>
          <w:p w14:paraId="1B803D90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E33016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 является обязательным исследованием на данном этапе, назначается при наличии жалоб со стороны ЖКТ или высокого риска кровотечений.</w:t>
            </w:r>
          </w:p>
          <w:p w14:paraId="21C67A3B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Фибрилляция и трепетание предсердий, 2020. Раздел 2.5.1, стр. 21.</w:t>
            </w:r>
          </w:p>
        </w:tc>
      </w:tr>
      <w:tr w:rsidR="00411F50" w14:paraId="0CBCE0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465BB3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38B919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анализ крови: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Гемоглобин 145 г/л, эритроциты 4.8х10¹²/л, лейкоциты 6.5х10⁹/л, тромбоциты 250х10⁹/л. Все показатели в пределах нормы.</w:t>
            </w:r>
          </w:p>
          <w:p w14:paraId="3C21AA1B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Биохимический анализ: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Калий 4.2 ммоль/л, натрий 140 ммоль/л, креатинин 88 мкмоль/л (СКФ по CKD-EPI 105 мл/мин/1.73м²), АЛТ 25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Ед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/л, АСТ 28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Ед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/л, глюкоза 5.1 ммоль/л. Все показатели в норме.</w:t>
            </w:r>
          </w:p>
          <w:p w14:paraId="7287A639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Гормоны: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ТТГ 1.8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мМЕ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/л (норма 0.4-4.0). Функция щитовидной железы не нарушена.</w:t>
            </w:r>
          </w:p>
          <w:p w14:paraId="5900BF6F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Коагулограмма: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МНО 1.0, АЧТВ 30 сек. Норма.</w:t>
            </w:r>
          </w:p>
        </w:tc>
      </w:tr>
      <w:tr w:rsidR="00411F50" w14:paraId="3B0995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F81DDC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Оценка данных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9E6519" w14:textId="7F9D0859" w:rsidR="007D2FA5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 (вне приступа):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Синусовый ритм, ЧСС 75 уд/мин. </w:t>
            </w:r>
            <w:r w:rsidR="00411F50">
              <w:rPr>
                <w:rFonts w:ascii="inter" w:eastAsia="inter" w:hAnsi="inter" w:cs="inter"/>
                <w:color w:val="000000"/>
                <w:sz w:val="17"/>
              </w:rPr>
              <w:t>Нормальное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положение ЭОС. Нарушений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реполяризации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нет.</w:t>
            </w:r>
          </w:p>
          <w:p w14:paraId="0B53299F" w14:textId="744ED27D" w:rsidR="00411F50" w:rsidRPr="00411F50" w:rsidRDefault="00411F50">
            <w:pPr>
              <w:spacing w:line="360" w:lineRule="auto"/>
              <w:rPr>
                <w:lang w:val="en-US"/>
              </w:rPr>
            </w:pPr>
            <w:r>
              <w:fldChar w:fldCharType="begin"/>
            </w:r>
            <w:r>
              <w:instrText xml:space="preserve"> INCLUDEPICTURE "https://ecglibrary.com/ecgs/norm.png"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325CA67" wp14:editId="6923A566">
                  <wp:extent cx="4594860" cy="2144223"/>
                  <wp:effectExtent l="0" t="0" r="2540" b="2540"/>
                  <wp:docPr id="123109183" name="Рисунок 1" descr="Normal adult 12-lead EC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ormal adult 12-lead EC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759" b="11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6077" cy="21587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40996AAA" w14:textId="77777777" w:rsidR="007D2FA5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  <w:lang w:val="en-US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Холтеровское мониторирование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В течение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суток зарегистрировано 3 пароксизма фибрилляции предсердий длительностью от 20 минут до 1.5 часов с максимальной ЧСС до 145 уд/мин, сопровождавшиеся жалобами пациента. В остальное время — синусовый ритм.</w:t>
            </w:r>
          </w:p>
          <w:p w14:paraId="1BF03678" w14:textId="698C9F9F" w:rsidR="00411F50" w:rsidRPr="00411F50" w:rsidRDefault="00411F50">
            <w:pPr>
              <w:spacing w:line="360" w:lineRule="auto"/>
              <w:rPr>
                <w:lang w:val="en-US"/>
              </w:rPr>
            </w:pPr>
            <w:r>
              <w:fldChar w:fldCharType="begin"/>
            </w:r>
            <w:r>
              <w:instrText xml:space="preserve"> INCLUDEPICTURE "https://www.researchgate.net/publication/358847602/figure/fig1/AS:1128893054500864@1646160486266/Holter-electrocardiogram-showing-paroxysmal-atrial-fibrillation.png"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831D2E1" wp14:editId="671EA6E5">
                  <wp:extent cx="4522984" cy="1666959"/>
                  <wp:effectExtent l="0" t="0" r="0" b="0"/>
                  <wp:docPr id="251206990" name="Рисунок 2" descr="Holter electrocardiogram showing paroxysmal atrial fibrillatio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olter electrocardiogram showing paroxysmal atrial fibrillation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22" t="9175" r="7114" b="2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5883" cy="1730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589DDBE4" w14:textId="77777777" w:rsidR="007D2FA5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Размеры полостей сердца в норме. Фракция выброса левого желудочка 62%. Клапанной патологии и зон нарушения локальной сократимости не выявлено. Толщина стенок левого желудочка не увеличена.</w:t>
            </w:r>
          </w:p>
        </w:tc>
      </w:tr>
      <w:tr w:rsidR="00411F50" w14:paraId="2BD9D5D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B4F5D1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47409F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Сформулируйте окончательный диагноз:</w:t>
            </w:r>
          </w:p>
          <w:p w14:paraId="7E86EA9A" w14:textId="488A4902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Пароксизмальная фибрилляция предсердий. EHRA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IIb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. CHA₂DS₂-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VASc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0 баллов.</w:t>
            </w:r>
          </w:p>
          <w:p w14:paraId="18E303CB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0848B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Диагноз установлен на основании данных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Холтера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(зарегистрированные пароксизмы). Класс по шкале EHRA отражает симптомы, влияющие на повседневную активность. Риск тромбоэмболических осложнений по шкале CHA₂DS₂-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VASc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низкий.</w:t>
            </w:r>
          </w:p>
          <w:p w14:paraId="58154129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Фибрилляция и трепетание предсердий, 2020. Раздел 1.4-1.6, стр. 15-17; Приложение Г1, Г2, стр. 164.</w:t>
            </w:r>
          </w:p>
          <w:p w14:paraId="4271A77F" w14:textId="12B81EB4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Хроническая фибрилляция предсердий,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тахисистолическая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форма.</w:t>
            </w:r>
          </w:p>
          <w:p w14:paraId="1D3398AB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0848B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У пациента пароксизмальная форма, так как ритм восстанавливается самостоятельно. Постоянная (хроническая) форма устанавливается, когда аритмия сохраняется длительно и принято решение не восстанавливать ритм.</w:t>
            </w:r>
          </w:p>
          <w:p w14:paraId="5F749051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Фибрилляция и трепетание предсердий, 2020. Раздел 1.5, стр. 16.</w:t>
            </w:r>
          </w:p>
          <w:p w14:paraId="15D1561C" w14:textId="6814176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Типичное трепетание предсердий.</w:t>
            </w:r>
          </w:p>
          <w:p w14:paraId="1AE12C1E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0848B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На ЭКГ во время приступа (по данным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Холтера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 зарегистрирована именно фибрилляция, а не трепетание предсердий.</w:t>
            </w:r>
          </w:p>
          <w:p w14:paraId="4B663A5D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Фибрилляция и трепетание предсердий, 2020. Раздел 2, стр. 17.</w:t>
            </w:r>
          </w:p>
        </w:tc>
      </w:tr>
      <w:tr w:rsidR="00411F50" w14:paraId="5C4FBF1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EE04C1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3943EA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оптимальную тактику ведения:</w:t>
            </w:r>
          </w:p>
          <w:p w14:paraId="6BEF661C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Модификация образа жизни (отказ от курения и алкоголя, ограничение кофе). Тактика «таблетка в кармане» (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пропафенон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450-600 мг или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лаппаконитина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гидробромид 100 мг) для купирования редких приступов. Антикоагулянты не показаны.</w:t>
            </w:r>
          </w:p>
          <w:p w14:paraId="5A2D34FC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0848B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У пациента низкий риск инсульта (CHA₂DS₂-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VASc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=0), антикоагулянты не требуются. Так как приступы редкие и отсутствуют структурные заболевания сердца, тактика «таблетка в кармане» является предпочтительной. Первая проба препарата должна проводиться под медицинским наблюдением.</w:t>
            </w:r>
          </w:p>
          <w:p w14:paraId="13568848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Фибрилляция и трепетание предсердий, 2020. Раздел 3.1.1.1, стр. 26; Раздел 3.1.2.2.1, стр. 47.</w:t>
            </w:r>
          </w:p>
          <w:p w14:paraId="79B6F8BC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Назначить постоянный прием апиксабана 5 мг 2 раза в сутки и амиодарона 200 мг в сутки.</w:t>
            </w:r>
          </w:p>
          <w:p w14:paraId="7B71488B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0848B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Антикоагулянты не показаны. Амиодарон не является препаратом первой линии для пациентов без структурной патологии сердца из-за риска побочных эффектов.</w:t>
            </w:r>
          </w:p>
          <w:p w14:paraId="43F8ED43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Фибрилляция и трепетание предсердий, 2020. Раздел 3.1.2.3.1, стр. 51.</w:t>
            </w:r>
          </w:p>
          <w:p w14:paraId="3FB30B6A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Назначить варфарин под контролем МНО и бета-адреноблокаторы (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бисопролол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) для контроля ЧСС.</w:t>
            </w:r>
          </w:p>
          <w:p w14:paraId="52C9C6CF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0848B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Антикоагулянты не показаны. Стратегия контроля ЧСС (урежение ритма) менее предпочтительна для молодого,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симптомного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пациента. Предпочтение отдается стратегии контроля ритма.</w:t>
            </w:r>
          </w:p>
          <w:p w14:paraId="21DCE338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Фибрилляция и трепетание предсердий, 2020. Раздел 3.1.2, стр. 40-41.</w:t>
            </w:r>
          </w:p>
          <w:p w14:paraId="3205A406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Направить на катетерную абляцию ФП в качестве терапии первой линии.</w:t>
            </w:r>
          </w:p>
          <w:p w14:paraId="1D725B5D" w14:textId="253650BD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="000848B1" w:rsidRPr="000848B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</w:t>
            </w:r>
            <w:r w:rsidRPr="000848B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Катетерная абляция может рассматриваться как терапия первой линии у отдельных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симптомных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пациентов с пароксизмальной ФП, особенно если пациент предпочитает инвазивное лечение длительному приему препаратов. Это обсуждаемый вариант, но начало с менее инвазивной тактики («таблетка в кармане») также является стандартом.</w:t>
            </w:r>
          </w:p>
          <w:p w14:paraId="4727C8D0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Фибрилляция и трепетание предсердий, 2020. Раздел 3.2.1, стр. 56.</w:t>
            </w:r>
          </w:p>
        </w:tc>
      </w:tr>
      <w:tr w:rsidR="00411F50" w14:paraId="48176C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627B91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2B5BF1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Составьте план наблюдения:</w:t>
            </w:r>
          </w:p>
          <w:p w14:paraId="2D73068B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Наблюдение у кардиолога 1-2 раза в год. Ежегодное проведение ЭКГ. Контроль АД. При учащении приступов – повторное Холтеровское мониторирование. Разъяснение необходимости немедленного обращения за помощью при развитии симптомов инсульта.</w:t>
            </w:r>
          </w:p>
          <w:p w14:paraId="30CEBBBE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0848B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Это стандартный план наблюдения, включающий контроль за состоянием и своевременную коррекцию тактики.</w:t>
            </w:r>
          </w:p>
          <w:p w14:paraId="0605392D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Фибрилляция и трепетание предсердий, 2020. Раздел 5, стр. 81-82.</w:t>
            </w:r>
          </w:p>
          <w:p w14:paraId="116F1BF6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Ежемесячный контроль МНО.</w:t>
            </w:r>
          </w:p>
          <w:p w14:paraId="6E907113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0848B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Пациенту не назначены антагонисты витамина К (варфарин), поэтому контроль МНО не требуется.</w:t>
            </w:r>
          </w:p>
          <w:p w14:paraId="364ED566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Фибрилляция и трепетание предсердий, 2020. Раздел 3.1.1.1, стр. 24.</w:t>
            </w:r>
          </w:p>
          <w:p w14:paraId="095D6853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После первого же рецидива ФП направить на катетерную абляцию.</w:t>
            </w:r>
          </w:p>
          <w:p w14:paraId="5F77E974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0848B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Решение об абляции принимается при неэффективности или непереносимости медикаментозной терапии, либо при предпочтении пациента. Один рецидив не является абсолютным показанием к немедленному инвазивному лечению.</w:t>
            </w:r>
          </w:p>
          <w:p w14:paraId="1643F4EA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Фибрилляция и трепетание предсердий, 2020. Раздел 3.2.1, стр. 55-56.</w:t>
            </w:r>
          </w:p>
        </w:tc>
      </w:tr>
      <w:tr w:rsidR="00411F50" w14:paraId="2543C0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A887DD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710E70" w14:textId="77777777" w:rsidR="007D2F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«Фибрилляция и трепетание предсердий». Разработчики: Российское кардиологическое общество, Всероссийское научное общество специалистов по клинической электрофизиологии,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аритмологии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и кардиостимуляции, Ассоциация сердечно-сосудистых хирургов России. Год утверждения: 2020.</w:t>
            </w:r>
          </w:p>
        </w:tc>
      </w:tr>
    </w:tbl>
    <w:p w14:paraId="33471691" w14:textId="77777777" w:rsidR="007D2FA5" w:rsidRDefault="007D2FA5"/>
    <w:p w14:paraId="493979B7" w14:textId="77777777" w:rsidR="007D2FA5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sectPr w:rsidR="007D2FA5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FA5"/>
    <w:rsid w:val="000848B1"/>
    <w:rsid w:val="00167D76"/>
    <w:rsid w:val="00175C4D"/>
    <w:rsid w:val="00411F50"/>
    <w:rsid w:val="007D2FA5"/>
    <w:rsid w:val="008B6C6D"/>
    <w:rsid w:val="00B54C37"/>
    <w:rsid w:val="00E074F5"/>
    <w:rsid w:val="00E3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3D2416"/>
  <w15:docId w15:val="{F254C863-180F-7D48-A3D8-2C785CC3A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1665</Words>
  <Characters>9495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ВВ</cp:lastModifiedBy>
  <cp:revision>6</cp:revision>
  <dcterms:created xsi:type="dcterms:W3CDTF">2025-08-15T15:18:00Z</dcterms:created>
  <dcterms:modified xsi:type="dcterms:W3CDTF">2025-08-19T08:27:00Z</dcterms:modified>
</cp:coreProperties>
</file>