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right" w:pos="9916"/>
        </w:tabs>
        <w:spacing w:after="0" w:line="3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mallCaps w:val="1"/>
          <w:sz w:val="32"/>
          <w:szCs w:val="32"/>
          <w:rtl w:val="0"/>
        </w:rPr>
        <w:t>Rami I. Ibrahimi</w:t>
      </w:r>
    </w:p>
    <w:p>
      <w:pPr>
        <w:pStyle w:val="Body"/>
        <w:tabs>
          <w:tab w:val="right" w:pos="9916"/>
        </w:tabs>
        <w:spacing w:after="0" w:line="3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San Francisco, CA </w:t>
      </w:r>
      <w:r>
        <w:rPr>
          <w:rFonts w:ascii="Symbol" w:hAnsi="Symbol" w:hint="default"/>
          <w:sz w:val="20"/>
          <w:szCs w:val="20"/>
          <w:rtl w:val="0"/>
          <w:lang w:val="en-US"/>
        </w:rPr>
        <w:t>·</w:t>
      </w:r>
      <w:r>
        <w:rPr>
          <w:rFonts w:ascii="Times New Roman" w:hAnsi="Times New Roman"/>
          <w:sz w:val="20"/>
          <w:szCs w:val="20"/>
          <w:rtl w:val="0"/>
        </w:rPr>
        <w:t xml:space="preserve"> (415) 806-5906 </w:t>
      </w:r>
      <w:r>
        <w:rPr>
          <w:rFonts w:ascii="Symbol" w:hAnsi="Symbol" w:hint="default"/>
          <w:sz w:val="20"/>
          <w:szCs w:val="20"/>
          <w:rtl w:val="0"/>
          <w:lang w:val="en-US"/>
        </w:rPr>
        <w:t>·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"mailto:riibrahimi@gmail.com"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riibrahimi@gmail.com</w:t>
      </w:r>
      <w:r>
        <w:rPr/>
        <w:fldChar w:fldCharType="end" w:fldLock="0"/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Symbol" w:hAnsi="Symbol" w:hint="default"/>
          <w:sz w:val="20"/>
          <w:szCs w:val="20"/>
          <w:rtl w:val="0"/>
          <w:lang w:val="en-US"/>
        </w:rPr>
        <w:t>·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"https://d.docs.live.net/41eafe8a1857af19/Documents/Resume/Darden%2520Formatted/IB/Final/New%2520folder/Tech/23072018/linkedin.com/in/rami-ibrahimi"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linkedin.com/in/rami-ibrahimi</w:t>
      </w:r>
      <w:r>
        <w:rPr/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Symbol" w:hAnsi="Symbol" w:hint="default"/>
          <w:sz w:val="20"/>
          <w:szCs w:val="20"/>
          <w:rtl w:val="0"/>
          <w:lang w:val="en-US"/>
        </w:rPr>
        <w:t>·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"https://github.com/Averroes90"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github.com/Averroes90</w:t>
      </w:r>
      <w:r>
        <w:rPr/>
        <w:fldChar w:fldCharType="end" w:fldLock="0"/>
      </w:r>
    </w:p>
    <w:p>
      <w:pPr>
        <w:pStyle w:val="Body"/>
        <w:tabs>
          <w:tab w:val="right" w:pos="9916"/>
        </w:tabs>
        <w:spacing w:after="0" w:line="8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List Paragraph"/>
        <w:tabs>
          <w:tab w:val="left" w:pos="1440"/>
          <w:tab w:val="right" w:pos="9916"/>
        </w:tabs>
        <w:bidi w:val="0"/>
        <w:spacing w:after="0" w:line="20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Certified AI professional with a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 engineering background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an MBA, transitioning from product operations to machine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operations and engineering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H</w:t>
      </w:r>
      <w:r>
        <w:rPr>
          <w:rFonts w:ascii="Times New Roman" w:hAnsi="Times New Roman"/>
          <w:sz w:val="20"/>
          <w:szCs w:val="20"/>
          <w:rtl w:val="0"/>
          <w:lang w:val="en-US"/>
        </w:rPr>
        <w:t>ands-on experience in building predictive models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big data manipulation,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managing cross-functional teams</w:t>
      </w:r>
    </w:p>
    <w:p>
      <w:pPr>
        <w:pStyle w:val="List Paragraph"/>
        <w:tabs>
          <w:tab w:val="left" w:pos="1440"/>
          <w:tab w:val="right" w:pos="9916"/>
        </w:tabs>
        <w:bidi w:val="0"/>
        <w:spacing w:after="0" w:line="20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mallCaps w:val="1"/>
          <w:sz w:val="20"/>
          <w:szCs w:val="20"/>
          <w:rtl w:val="0"/>
        </w:rPr>
      </w:pPr>
    </w:p>
    <w:p>
      <w:pPr>
        <w:pStyle w:val="Body"/>
        <w:tabs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  <w:r>
        <w:rPr>
          <w:rFonts w:ascii="Times New Roman" w:hAnsi="Times New Roman"/>
          <w:b w:val="1"/>
          <w:bCs w:val="1"/>
          <w:sz w:val="20"/>
          <w:szCs w:val="20"/>
          <w:u w:val="single"/>
          <w:rtl w:val="0"/>
        </w:rPr>
        <w:t xml:space="preserve"> </w:t>
        <w:tab/>
      </w:r>
    </w:p>
    <w:p>
      <w:pPr>
        <w:pStyle w:val="Body"/>
        <w:tabs>
          <w:tab w:val="right" w:pos="9916"/>
        </w:tabs>
        <w:spacing w:after="40" w:line="220" w:lineRule="exact"/>
        <w:rPr>
          <w:rFonts w:ascii="Times New Roman" w:cs="Times New Roman" w:hAnsi="Times New Roman" w:eastAsia="Times New Roman"/>
          <w:smallCaps w:val="1"/>
          <w:sz w:val="20"/>
          <w:szCs w:val="20"/>
        </w:rPr>
      </w:pP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>Technical skills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Programming Languages: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</w:t>
      </w:r>
      <w:r>
        <w:rPr>
          <w:rFonts w:ascii="Times New Roman" w:hAnsi="Times New Roman"/>
          <w:sz w:val="20"/>
          <w:szCs w:val="20"/>
          <w:rtl w:val="0"/>
          <w:lang w:val="en-US"/>
        </w:rPr>
        <w:t>JavaScript</w:t>
      </w:r>
      <w:r>
        <w:rPr>
          <w:rFonts w:ascii="Times New Roman" w:hAnsi="Times New Roman"/>
          <w:sz w:val="20"/>
          <w:szCs w:val="20"/>
          <w:rtl w:val="0"/>
          <w:lang w:val="en-US"/>
        </w:rPr>
        <w:t>, SQL</w:t>
      </w:r>
      <w:r>
        <w:rPr>
          <w:rFonts w:ascii="Times New Roman" w:hAnsi="Times New Roman"/>
          <w:sz w:val="20"/>
          <w:szCs w:val="20"/>
          <w:rtl w:val="0"/>
          <w:lang w:val="en-US"/>
        </w:rPr>
        <w:t>, C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Machine Learning: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TensorFlow, Keras, Scikit-learn, PyTorch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Data Science: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Pandas, NumPy, Matplotlib, Jupyter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Cloud Platforms: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AWS (SageMaker, EC2), Google Cloud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DevOps &amp; Tools: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Docker, Git, Kubernetes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Vue.js </w:t>
      </w:r>
    </w:p>
    <w:p>
      <w:pPr>
        <w:pStyle w:val="Body"/>
        <w:tabs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  <w:tab/>
      </w:r>
    </w:p>
    <w:p>
      <w:pPr>
        <w:pStyle w:val="Body"/>
        <w:tabs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>professional e</w:t>
      </w: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>xperience</w:t>
      </w:r>
    </w:p>
    <w:p>
      <w:pPr>
        <w:pStyle w:val="Body"/>
        <w:tabs>
          <w:tab w:val="right" w:pos="9916"/>
        </w:tabs>
        <w:spacing w:after="0" w:line="6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Google LLC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</w:t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2018-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2023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Product Operations T/ Program Manager</w:t>
      </w:r>
      <w:r>
        <w:rPr>
          <w:rFonts w:ascii="Times New Roman" w:hAnsi="Times New Roman" w:hint="default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–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s-ES_tradnl"/>
        </w:rPr>
        <w:t>Phones (2019-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2023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</w:rPr>
        <w:t>)</w:t>
        <w:tab/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Mountain View, CA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Managed overse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s team of data scientists to deliver machine learning predictive models for return rates &amp; manufacturing cell qualification resulting in reduction of 15% in qualification costs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Created and executed new process for management of OpEx product costs in tandem with cross-regional team resulting in $3.5 million and $7 million in savings for Pixel 2020 and Pixel 2021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respectively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Drove product headcount resource management for 8 Pixel devices from concept through end of life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Managed non-device costs for Wearables business unit totaling $150 million annually 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Led early engagement Product investigation and feature definition for a new segment Pixel device</w:t>
      </w:r>
    </w:p>
    <w:p>
      <w:pPr>
        <w:pStyle w:val="List Paragraph"/>
        <w:tabs>
          <w:tab w:val="left" w:pos="1440"/>
          <w:tab w:val="right" w:pos="9916"/>
        </w:tabs>
        <w:spacing w:after="0" w:line="220" w:lineRule="exact"/>
        <w:ind w:left="18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Hardware, Product Operations MBA Intern </w:t>
      </w:r>
      <w:r>
        <w:rPr>
          <w:rFonts w:ascii="Times New Roman" w:hAnsi="Times New Roman" w:hint="default"/>
          <w:b w:val="1"/>
          <w:bCs w:val="1"/>
          <w:i w:val="1"/>
          <w:iCs w:val="1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</w:rPr>
        <w:t xml:space="preserve"> Phones (Summer 2018)</w:t>
        <w:tab/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Mountain View, CA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Designed and implemented new process for Inventory Management Forum for next-gen flagship Pixel </w:t>
      </w:r>
      <w:r>
        <w:rPr>
          <w:rFonts w:ascii="Times New Roman" w:hAnsi="Times New Roman"/>
          <w:sz w:val="20"/>
          <w:szCs w:val="20"/>
          <w:rtl w:val="0"/>
          <w:lang w:val="en-US"/>
        </w:rPr>
        <w:t>devices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resulting in complete automation of the process and 80% reduction in work load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Established standard Key Part Release and Master Production Schedule model and input templates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Completely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restructured </w:t>
      </w:r>
      <w:r>
        <w:rPr>
          <w:rFonts w:ascii="Times New Roman" w:hAnsi="Times New Roman"/>
          <w:sz w:val="20"/>
          <w:szCs w:val="20"/>
          <w:rtl w:val="0"/>
          <w:lang w:val="en-US"/>
        </w:rPr>
        <w:t>Clear to Build management process leading to strategic SKU-level visibility</w:t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Philip Morris International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2013-2017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Operations Planning Analyst (2015-2017)</w:t>
        <w:tab/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Izmir, Turkey</w:t>
      </w:r>
    </w:p>
    <w:p>
      <w:pPr>
        <w:pStyle w:val="List Paragraph"/>
        <w:numPr>
          <w:ilvl w:val="0"/>
          <w:numId w:val="4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Selected out of 50 candidates for leadership development assignment to the Turkish affiliate, the cluster head for E</w:t>
      </w:r>
      <w:r>
        <w:rPr>
          <w:rFonts w:ascii="Times New Roman" w:hAnsi="Times New Roman"/>
          <w:sz w:val="20"/>
          <w:szCs w:val="20"/>
          <w:rtl w:val="0"/>
          <w:lang w:val="en-US"/>
        </w:rPr>
        <w:t>ME</w:t>
      </w:r>
      <w:r>
        <w:rPr>
          <w:rFonts w:ascii="Times New Roman" w:hAnsi="Times New Roman"/>
          <w:sz w:val="20"/>
          <w:szCs w:val="20"/>
          <w:rtl w:val="0"/>
          <w:lang w:val="en-US"/>
        </w:rPr>
        <w:t>A region and the largest CPG in Turkey</w:t>
      </w:r>
    </w:p>
    <w:p>
      <w:pPr>
        <w:pStyle w:val="List Paragraph"/>
        <w:numPr>
          <w:ilvl w:val="0"/>
          <w:numId w:val="5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Directed cross-functional domestic and international project team in successful resolution of a defective company-wide data mining and reporting tool in support of 40 production line operations representing annual volume of 70 billion sticks </w:t>
      </w:r>
    </w:p>
    <w:p>
      <w:pPr>
        <w:pStyle w:val="List Paragraph"/>
        <w:numPr>
          <w:ilvl w:val="0"/>
          <w:numId w:val="5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Led cross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>functional effort across five teams to successfully launch the first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export project for 23 new products across eight new African markets representing 15% of annual volume</w:t>
      </w:r>
    </w:p>
    <w:p>
      <w:pPr>
        <w:pStyle w:val="List Paragraph"/>
        <w:numPr>
          <w:ilvl w:val="0"/>
          <w:numId w:val="5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Supervised the operations team for the revamp of seven strategic products including Marlboro and L&amp;M brands achieving 100% hit rate for in-market-sales timeline requirements</w:t>
      </w:r>
    </w:p>
    <w:p>
      <w:pPr>
        <w:pStyle w:val="Body"/>
        <w:tabs>
          <w:tab w:val="left" w:pos="1440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nl-NL"/>
        </w:rPr>
        <w:t xml:space="preserve">Process Engineer (2014-2015) </w:t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Amman, Jordan</w:t>
      </w:r>
    </w:p>
    <w:p>
      <w:pPr>
        <w:pStyle w:val="List Paragraph"/>
        <w:numPr>
          <w:ilvl w:val="0"/>
          <w:numId w:val="7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Led two five-person teams on two production facility operations improvement projects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setting four new all-time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records and achieving recognition for two key performance indicators</w:t>
      </w:r>
    </w:p>
    <w:p>
      <w:pPr>
        <w:pStyle w:val="List Paragraph"/>
        <w:numPr>
          <w:ilvl w:val="0"/>
          <w:numId w:val="7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Initiated factory inventory management and categorization process for spare parts and raw materials resulting in the reduction local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nventory by $1 million representing 40% of total inventory; received Philip Morris International Above and Beyond the Call of Duty award</w:t>
      </w:r>
    </w:p>
    <w:p>
      <w:pPr>
        <w:pStyle w:val="Body"/>
        <w:tabs>
          <w:tab w:val="left" w:pos="1440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Electrical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nl-NL"/>
        </w:rPr>
        <w:t xml:space="preserve">Engineer (2013-2014) </w:t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Amman, Jordan</w:t>
      </w:r>
    </w:p>
    <w:p>
      <w:pPr>
        <w:pStyle w:val="List Paragraph"/>
        <w:numPr>
          <w:ilvl w:val="0"/>
          <w:numId w:val="9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Designed and installed track and trace weight measurement system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mallCaps w:val="1"/>
          <w:sz w:val="20"/>
          <w:szCs w:val="20"/>
        </w:rPr>
        <w:br w:type="page"/>
      </w:r>
    </w:p>
    <w:p>
      <w:pPr>
        <w:pStyle w:val="Body"/>
        <w:tabs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  <w:tab/>
      </w:r>
    </w:p>
    <w:p>
      <w:pPr>
        <w:pStyle w:val="Body"/>
        <w:tabs>
          <w:tab w:val="right" w:pos="9916"/>
        </w:tabs>
        <w:spacing w:after="40" w:line="220" w:lineRule="exact"/>
        <w:rPr>
          <w:rFonts w:ascii="Times New Roman" w:cs="Times New Roman" w:hAnsi="Times New Roman" w:eastAsia="Times New Roman"/>
          <w:b w:val="1"/>
          <w:bCs w:val="1"/>
          <w:smallCaps w:val="1"/>
          <w:sz w:val="20"/>
          <w:szCs w:val="20"/>
        </w:rPr>
      </w:pP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>Education</w:t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 xml:space="preserve">Columbia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University Engineering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AI Bootcamp</w:t>
        <w:tab/>
        <w:t>New York, NY</w:t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Certificate in Artificial Intelligence and Machine Learning, June 2024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Key skills: Python,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Pandas, </w:t>
      </w:r>
      <w:r>
        <w:rPr>
          <w:rFonts w:ascii="Times New Roman" w:hAnsi="Times New Roman"/>
          <w:sz w:val="20"/>
          <w:szCs w:val="20"/>
          <w:rtl w:val="0"/>
          <w:lang w:val="en-US"/>
        </w:rPr>
        <w:t>TensorFlow, Keras, Scikit-learn, NLP, Computer Vision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Projects: Developed a sentiment analysis model using NLP techniques; </w:t>
      </w:r>
      <w:r>
        <w:rPr>
          <w:rFonts w:ascii="Times New Roman" w:hAnsi="Times New Roman"/>
          <w:sz w:val="20"/>
          <w:szCs w:val="20"/>
          <w:rtl w:val="0"/>
          <w:lang w:val="en-US"/>
        </w:rPr>
        <w:t>b</w:t>
      </w:r>
      <w:r>
        <w:rPr>
          <w:rFonts w:ascii="Times New Roman" w:hAnsi="Times New Roman"/>
          <w:sz w:val="20"/>
          <w:szCs w:val="20"/>
          <w:rtl w:val="0"/>
          <w:lang w:val="en-US"/>
        </w:rPr>
        <w:t>uilt a convolutional neural network for image classification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;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analyzed machine failure data using multivariate analysis to identify key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contributors 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Body"/>
        <w:tabs>
          <w:tab w:val="right" w:pos="9916"/>
        </w:tabs>
        <w:spacing w:after="0" w:line="6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a-DK"/>
        </w:rPr>
        <w:t>University of Virginia Darden School of Business</w:t>
        <w:tab/>
        <w:t>Charlottesville, VA</w:t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Master of Business Administration, May 2019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GMAT: 720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Darden Foundation Scholarship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</w:t>
      </w:r>
      <w:r>
        <w:rPr>
          <w:rFonts w:ascii="Times New Roman" w:hAnsi="Times New Roman"/>
          <w:sz w:val="20"/>
          <w:szCs w:val="20"/>
          <w:rtl w:val="0"/>
          <w:lang w:val="en-US"/>
        </w:rPr>
        <w:t>Awarded merit-based scholarship recognizing academic excellence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Clubs: Consulting, Technology, Finance, Adam Smith Society, and Soccer</w:t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University of Jordan</w:t>
        <w:tab/>
        <w:t>Amman, Jordan</w:t>
      </w:r>
    </w:p>
    <w:p>
      <w:pPr>
        <w:pStyle w:val="Body"/>
        <w:tabs>
          <w:tab w:val="left" w:pos="1440"/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Bachelor of Science in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Mechatronics Engineering, Jan 2013</w:t>
      </w:r>
    </w:p>
    <w:p>
      <w:pPr>
        <w:pStyle w:val="List Paragraph"/>
        <w:numPr>
          <w:ilvl w:val="0"/>
          <w:numId w:val="11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Key skills: Embedded Systems, Microcontroller Programming, Assembly Language, Robotics</w:t>
      </w:r>
    </w:p>
    <w:p>
      <w:pPr>
        <w:pStyle w:val="List Paragraph"/>
        <w:numPr>
          <w:ilvl w:val="0"/>
          <w:numId w:val="11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Volunteer</w:t>
      </w:r>
      <w:r>
        <w:rPr>
          <w:rFonts w:ascii="Times New Roman" w:hAnsi="Times New Roman"/>
          <w:sz w:val="20"/>
          <w:szCs w:val="20"/>
          <w:rtl w:val="0"/>
          <w:lang w:val="en-US"/>
        </w:rPr>
        <w:t>ing: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lecturer for Assembly &amp; Microprocessors and Design of Embedded Systems classes</w:t>
      </w:r>
    </w:p>
    <w:p>
      <w:pPr>
        <w:pStyle w:val="Body"/>
        <w:tabs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  <w:r>
        <w:rPr>
          <w:rFonts w:ascii="Times New Roman" w:hAnsi="Times New Roman"/>
          <w:b w:val="1"/>
          <w:bCs w:val="1"/>
          <w:sz w:val="20"/>
          <w:szCs w:val="20"/>
          <w:u w:val="single"/>
          <w:rtl w:val="0"/>
        </w:rPr>
        <w:t xml:space="preserve"> </w:t>
        <w:tab/>
      </w:r>
    </w:p>
    <w:p>
      <w:pPr>
        <w:pStyle w:val="Body"/>
        <w:tabs>
          <w:tab w:val="right" w:pos="9916"/>
        </w:tabs>
        <w:spacing w:after="40" w:line="220" w:lineRule="exact"/>
        <w:rPr>
          <w:rFonts w:ascii="Times New Roman" w:cs="Times New Roman" w:hAnsi="Times New Roman" w:eastAsia="Times New Roman"/>
          <w:smallCaps w:val="1"/>
          <w:sz w:val="20"/>
          <w:szCs w:val="20"/>
        </w:rPr>
      </w:pP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>selected technical projects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0"/>
          <w:szCs w:val="20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Auto Transcribe and Translate (Mar 2024 - present)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Python,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NLP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Jupyter, spaCy, pydub, PyTorch, OpenAI API, Google STT API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an advanced tool converting spoken language in videos into written subtitles in any desired language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Achieved a Word Error Rate (WER) of 5%, improving transcription accuracy by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sz w:val="20"/>
          <w:szCs w:val="20"/>
          <w:rtl w:val="0"/>
          <w:lang w:val="en-US"/>
        </w:rPr>
        <w:t>20%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 </w:t>
      </w:r>
      <w:r>
        <w:rPr>
          <w:rFonts w:ascii="Times New Roman" w:hAnsi="Times New Roman"/>
          <w:sz w:val="20"/>
          <w:szCs w:val="20"/>
          <w:rtl w:val="0"/>
          <w:lang w:val="en-US"/>
        </w:rPr>
        <w:t>over baseline models.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Leveraged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Google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Chirp models and OpenAI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Whisper for broad language coverage and high accuracy, implementing DTW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(Dynamic Time Warping) </w:t>
      </w:r>
      <w:r>
        <w:rPr>
          <w:rFonts w:ascii="Times New Roman" w:hAnsi="Times New Roman"/>
          <w:sz w:val="20"/>
          <w:szCs w:val="20"/>
          <w:rtl w:val="0"/>
          <w:lang w:val="en-US"/>
        </w:rPr>
        <w:t>for effective subtitle alignment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consolidation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Implemented backend AI prompting techniques to refine transcriptions,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reducing errors by 15%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enhancing clarity and readability.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0"/>
          <w:szCs w:val="20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GPT Interface (Jun 2023 - present)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Vue.js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Flask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, FastAPI, Webpack,  Pydantic, SQLite, SQLAlchemy, Poetry, Redis, OpenAI API, Gemini API 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 full-stack AI-powered application integrating GPT models using OpenAI and Gemini APIs.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Focused on self-education and skill development, mastering end-to-end development from frontend (Vue.js) to backend (Flask, FastAPI</w:t>
      </w:r>
      <w:r>
        <w:rPr>
          <w:rFonts w:ascii="Times New Roman" w:hAnsi="Times New Roman"/>
          <w:sz w:val="20"/>
          <w:szCs w:val="20"/>
          <w:rtl w:val="0"/>
          <w:lang w:val="en-US"/>
        </w:rPr>
        <w:t>, SQLAlchemy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Implemented caching with Redis, reducing API response latency by 40% and decreasing server load by 30% for efficient model response handling and scalability.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0"/>
          <w:szCs w:val="20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Battery Management System (Jan 2023 - Jun 2023)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Python, C, STM32, ADC, FRAM, Wi-Fi, Kalman Filter, Active Cell Balancing</w:t>
      </w:r>
    </w:p>
    <w:p>
      <w:pPr>
        <w:pStyle w:val="List Paragraph"/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/>
          <w:sz w:val="20"/>
          <w:szCs w:val="20"/>
          <w:rtl w:val="0"/>
          <w:lang w:val="en-US"/>
        </w:rPr>
        <w:t>esigned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a BMS for a 10S3P battery pack utilizing Epoch 21700 cells with active cell balancing and advanced protection mechanisms, increasing battery life by 20% and reducing cell imbalance by 25%.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a hybrid memory management system using the MCU flash, FRAM, and an SD card to manage high-frequency data logging and efficient communication to cloud servers</w:t>
      </w:r>
    </w:p>
    <w:p>
      <w:pPr>
        <w:pStyle w:val="List Paragraph"/>
        <w:numPr>
          <w:ilvl w:val="0"/>
          <w:numId w:val="2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Optimized the system for real-time data handling, advanced cell protection, and wireless updates, improving overall system efficiency by 30% and reducing maintenance time by 40%.</w:t>
      </w:r>
    </w:p>
    <w:p>
      <w:pPr>
        <w:pStyle w:val="List Paragraph"/>
        <w:tabs>
          <w:tab w:val="left" w:pos="1440"/>
        </w:tabs>
        <w:bidi w:val="0"/>
        <w:spacing w:after="0" w:line="220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Body"/>
        <w:tabs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  <w:r>
        <w:rPr>
          <w:rFonts w:ascii="Times New Roman" w:hAnsi="Times New Roman"/>
          <w:b w:val="1"/>
          <w:bCs w:val="1"/>
          <w:sz w:val="20"/>
          <w:szCs w:val="20"/>
          <w:u w:val="single"/>
          <w:rtl w:val="0"/>
        </w:rPr>
        <w:t xml:space="preserve"> </w:t>
        <w:tab/>
      </w:r>
    </w:p>
    <w:p>
      <w:pPr>
        <w:pStyle w:val="Body"/>
        <w:tabs>
          <w:tab w:val="right" w:pos="9916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>Additional Information</w:t>
      </w: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 xml:space="preserve"> &amp; professional development</w:t>
      </w:r>
    </w:p>
    <w:p>
      <w:pPr>
        <w:pStyle w:val="List Paragraph"/>
        <w:numPr>
          <w:ilvl w:val="0"/>
          <w:numId w:val="13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Dual Citizenship: United States &amp; Jordan</w:t>
      </w:r>
    </w:p>
    <w:p>
      <w:pPr>
        <w:pStyle w:val="List Paragraph"/>
        <w:numPr>
          <w:ilvl w:val="0"/>
          <w:numId w:val="13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Bilingual proficiency in English and Arabic, and basic proficiency in Turkish </w:t>
      </w:r>
    </w:p>
    <w:p>
      <w:pPr>
        <w:pStyle w:val="List Paragraph"/>
        <w:numPr>
          <w:ilvl w:val="0"/>
          <w:numId w:val="13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Soccer midfielder &amp; mountain biker, interested in post-classical history and Oxford Union debates</w:t>
      </w:r>
    </w:p>
    <w:p>
      <w:pPr>
        <w:pStyle w:val="List Paragraph"/>
        <w:numPr>
          <w:ilvl w:val="0"/>
          <w:numId w:val="13"/>
        </w:numPr>
        <w:bidi w:val="0"/>
        <w:spacing w:after="0" w:line="220" w:lineRule="exac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PEARSON certified Smartphone developer</w:t>
      </w:r>
    </w:p>
    <w:sectPr>
      <w:headerReference w:type="default" r:id="rId4"/>
      <w:footerReference w:type="default" r:id="rId5"/>
      <w:pgSz w:w="12240" w:h="15840" w:orient="portrait"/>
      <w:pgMar w:top="1152" w:right="1152" w:bottom="1152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>
      <w:rPr>
        <w:rFonts w:ascii="Times New Roman" w:hAnsi="Times New Roman"/>
        <w:sz w:val="20"/>
        <w:szCs w:val="20"/>
        <w:rtl w:val="0"/>
      </w:rPr>
      <w:t xml:space="preserve">Rami I. Ibrahimi | </w:t>
    </w:r>
    <w:r>
      <w:rPr>
        <w:rStyle w:val="Hyperlink.0"/>
        <w:rFonts w:ascii="Times New Roman" w:cs="Times New Roman" w:hAnsi="Times New Roman" w:eastAsia="Times New Roman"/>
        <w:sz w:val="20"/>
        <w:szCs w:val="20"/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sz w:val="20"/>
        <w:szCs w:val="20"/>
      </w:rPr>
      <w:instrText xml:space="preserve"> HYPERLINK "mailto:riibrahimi@gmail.com"</w:instrText>
    </w:r>
    <w:r>
      <w:rPr>
        <w:rStyle w:val="Hyperlink.0"/>
        <w:rFonts w:ascii="Times New Roman" w:cs="Times New Roman" w:hAnsi="Times New Roman" w:eastAsia="Times New Roman"/>
        <w:sz w:val="20"/>
        <w:szCs w:val="20"/>
      </w:rPr>
      <w:fldChar w:fldCharType="separate" w:fldLock="0"/>
    </w:r>
    <w:r>
      <w:rPr>
        <w:rStyle w:val="Hyperlink.0"/>
        <w:rFonts w:ascii="Times New Roman" w:hAnsi="Times New Roman"/>
        <w:sz w:val="20"/>
        <w:szCs w:val="20"/>
        <w:rtl w:val="0"/>
      </w:rPr>
      <w:t>riibrahimi@gmail.com</w:t>
    </w:r>
    <w:r>
      <w:rPr>
        <w:rFonts w:ascii="Times New Roman" w:cs="Times New Roman" w:hAnsi="Times New Roman" w:eastAsia="Times New Roman"/>
        <w:sz w:val="20"/>
        <w:szCs w:val="20"/>
      </w:rPr>
      <w:fldChar w:fldCharType="end" w:fldLock="0"/>
    </w:r>
    <w:r>
      <w:rPr>
        <w:rFonts w:ascii="Times New Roman" w:hAnsi="Times New Roman"/>
        <w:sz w:val="20"/>
        <w:szCs w:val="20"/>
        <w:rtl w:val="0"/>
      </w:rPr>
      <w:t xml:space="preserve"> |</w:t>
    </w:r>
    <w:r>
      <w:rPr>
        <w:rFonts w:ascii="Times New Roman" w:hAnsi="Times New Roman"/>
        <w:sz w:val="20"/>
        <w:szCs w:val="20"/>
        <w:rtl w:val="0"/>
        <w:lang w:val="en-US"/>
      </w:rPr>
      <w:t xml:space="preserve"> Page </w:t>
    </w:r>
    <w:r>
      <w:rPr>
        <w:rFonts w:ascii="Times New Roman" w:cs="Times New Roman" w:hAnsi="Times New Roman" w:eastAsia="Times New Roman"/>
        <w:sz w:val="20"/>
        <w:szCs w:val="20"/>
      </w:rPr>
      <w:fldChar w:fldCharType="begin" w:fldLock="0"/>
    </w:r>
    <w:r>
      <w:rPr>
        <w:rFonts w:ascii="Times New Roman" w:cs="Times New Roman" w:hAnsi="Times New Roman" w:eastAsia="Times New Roman"/>
        <w:sz w:val="20"/>
        <w:szCs w:val="20"/>
      </w:rPr>
      <w:instrText xml:space="preserve"> PAGE </w:instrText>
    </w:r>
    <w:r>
      <w:rPr>
        <w:rFonts w:ascii="Times New Roman" w:cs="Times New Roman" w:hAnsi="Times New Roman" w:eastAsia="Times New Roman"/>
        <w:sz w:val="20"/>
        <w:szCs w:val="20"/>
      </w:rPr>
      <w:fldChar w:fldCharType="separate" w:fldLock="0"/>
    </w:r>
    <w:r>
      <w:rPr>
        <w:rFonts w:ascii="Times New Roman" w:cs="Times New Roman" w:hAnsi="Times New Roman" w:eastAsia="Times New Roman"/>
        <w:sz w:val="20"/>
        <w:szCs w:val="20"/>
      </w:rPr>
    </w:r>
    <w:r>
      <w:rPr>
        <w:rFonts w:ascii="Times New Roman" w:cs="Times New Roman" w:hAnsi="Times New Roman" w:eastAsia="Times New Roman"/>
        <w:sz w:val="20"/>
        <w:szCs w:val="20"/>
      </w:rPr>
      <w:fldChar w:fldCharType="end" w:fldLock="0"/>
    </w:r>
    <w:r>
      <w:rPr>
        <w:rFonts w:ascii="Times New Roman" w:hAnsi="Times New Roman"/>
        <w:sz w:val="20"/>
        <w:szCs w:val="20"/>
        <w:rtl w:val="0"/>
        <w:lang w:val="en-US"/>
      </w:rPr>
      <w:t xml:space="preserve"> of </w:t>
    </w:r>
    <w:r>
      <w:rPr>
        <w:rFonts w:ascii="Times New Roman" w:cs="Times New Roman" w:hAnsi="Times New Roman" w:eastAsia="Times New Roman"/>
        <w:sz w:val="20"/>
        <w:szCs w:val="20"/>
      </w:rPr>
      <w:fldChar w:fldCharType="begin" w:fldLock="0"/>
    </w:r>
    <w:r>
      <w:rPr>
        <w:rFonts w:ascii="Times New Roman" w:cs="Times New Roman" w:hAnsi="Times New Roman" w:eastAsia="Times New Roman"/>
        <w:sz w:val="20"/>
        <w:szCs w:val="20"/>
      </w:rPr>
      <w:instrText xml:space="preserve"> NUMPAGES </w:instrText>
    </w:r>
    <w:r>
      <w:rPr>
        <w:rFonts w:ascii="Times New Roman" w:cs="Times New Roman" w:hAnsi="Times New Roman" w:eastAsia="Times New Roman"/>
        <w:sz w:val="20"/>
        <w:szCs w:val="20"/>
      </w:rPr>
      <w:fldChar w:fldCharType="separate" w:fldLock="0"/>
    </w:r>
    <w:r>
      <w:rPr>
        <w:rFonts w:ascii="Times New Roman" w:cs="Times New Roman" w:hAnsi="Times New Roman" w:eastAsia="Times New Roman"/>
        <w:sz w:val="20"/>
        <w:szCs w:val="20"/>
      </w:rPr>
    </w:r>
    <w:r>
      <w:rPr>
        <w:rFonts w:ascii="Times New Roman" w:cs="Times New Roman" w:hAnsi="Times New Roman" w:eastAsia="Times New Roman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  <w:tab w:val="right" w:pos="9916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14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14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2"/>
  </w:abstractNum>
  <w:abstractNum w:abstractNumId="9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4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tabs>
          <w:tab w:val="left" w:pos="14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rFonts w:ascii="Times New Roman" w:cs="Times New Roman" w:hAnsi="Times New Roman" w:eastAsia="Times New Roman"/>
      <w:sz w:val="20"/>
      <w:szCs w:val="20"/>
    </w:rPr>
  </w:style>
  <w:style w:type="character" w:styleId="Hyperlink.2">
    <w:name w:val="Hyperlink.2"/>
    <w:basedOn w:val="Hyperlink.0"/>
    <w:next w:val="Hyperlink.2"/>
    <w:rPr>
      <w:rFonts w:ascii="Times New Roman" w:cs="Times New Roman" w:hAnsi="Times New Roman" w:eastAsia="Times New Roman"/>
      <w:sz w:val="20"/>
      <w:szCs w:val="2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5">
    <w:name w:val="Imported Style 5"/>
    <w:pPr>
      <w:numPr>
        <w:numId w:val="6"/>
      </w:numPr>
    </w:pPr>
  </w:style>
  <w:style w:type="numbering" w:styleId="Imported Style 6">
    <w:name w:val="Imported Style 6"/>
    <w:pPr>
      <w:numPr>
        <w:numId w:val="8"/>
      </w:numPr>
    </w:pPr>
  </w:style>
  <w:style w:type="numbering" w:styleId="Imported Style 2">
    <w:name w:val="Imported Style 2"/>
    <w:pPr>
      <w:numPr>
        <w:numId w:val="10"/>
      </w:numPr>
    </w:pPr>
  </w:style>
  <w:style w:type="numbering" w:styleId="Imported Style 7">
    <w:name w:val="Imported Style 7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