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00001d"/>
      </w:pPr>
      <w:r>
        <w:rPr>
          <w:rFonts w:hint="eastAsia"/>
        </w:rPr>
        <w:t>是</w:t>
      </w:r>
      <w:r>
        <w:rPr>
          <w:rFonts w:hint="eastAsia"/>
          <w:color w:val="FF2442"/>
        </w:rPr>
        <w:t>觅客精灵 · 页面设计规范</w:t>
      </w:r>
    </w:p>
    <w:p>
      <w:r>
        <w:rPr>
          <w:rFonts w:hint="eastAsia"/>
          <w:i w:val="1"/>
        </w:rPr>
        <w:t>小红书 KA 销售智慧工作台 · 成人教育行业 · v0.2 配套交付物</w:t>
      </w:r>
    </w:p>
    <w:p>
      <w:r>
        <w:rPr>
          <w:rFonts w:hint="eastAsia"/>
        </w:rPr>
        <w:t>适用范围：前端落地视觉标准 + 页面结构与关键交互。高保真切图与组件库代码实现归入开发阶段。</w:t>
      </w:r>
    </w:p>
    <w:p>
      <w:pPr>
        <w:pStyle w:val="000008"/>
      </w:pPr>
      <w:r>
        <w:rPr>
          <w:rFonts w:hint="eastAsia"/>
          <w:color w:val="FF2442"/>
        </w:rPr>
        <w:t>1. 设计原则</w:t>
      </w:r>
    </w:p>
    <w:p>
      <w:pPr>
        <w:pStyle w:val="00002c"/>
      </w:pPr>
      <w:r>
        <w:rPr>
          <w:rFonts w:hint="eastAsia"/>
        </w:rPr>
        <w:t>场景优先：一眼能懂"这是小红书广告销售工具"（原生风比商务风更适合，面试官秒懂场景）。</w:t>
      </w:r>
    </w:p>
    <w:p>
      <w:pPr>
        <w:pStyle w:val="00002c"/>
      </w:pPr>
      <w:r>
        <w:rPr>
          <w:rFonts w:hint="eastAsia"/>
        </w:rPr>
        <w:t>信息密度适中：销售每天高频使用，首页以"今日决策"为核心，少装饰、重数据。</w:t>
      </w:r>
    </w:p>
    <w:p>
      <w:pPr>
        <w:pStyle w:val="00002c"/>
      </w:pPr>
      <w:r>
        <w:rPr>
          <w:rFonts w:hint="eastAsia"/>
        </w:rPr>
        <w:t>AI 可见性：让 LLM 的"干活"可见（生成中流式输出、产物可点开、来源可溯源）。</w:t>
      </w:r>
    </w:p>
    <w:p>
      <w:pPr>
        <w:pStyle w:val="00002c"/>
      </w:pPr>
      <w:r>
        <w:rPr>
          <w:rFonts w:hint="eastAsia"/>
        </w:rPr>
        <w:t>克制动效：卡片微交互即可，不堆复杂动画，保证 Vercel 边缘渲染性能。</w:t>
      </w:r>
    </w:p>
    <w:p>
      <w:pPr>
        <w:pStyle w:val="000008"/>
      </w:pPr>
      <w:r>
        <w:rPr>
          <w:rFonts w:hint="eastAsia"/>
          <w:color w:val="FF2442"/>
        </w:rPr>
        <w:t>2. 视觉风格：小红书原生风（默认）</w:t>
      </w:r>
    </w:p>
    <w:p>
      <w:pPr>
        <w:pStyle w:val="00000a"/>
      </w:pPr>
      <w:r>
        <w:rPr>
          <w:rFonts w:hint="eastAsia"/>
        </w:rPr>
        <w:t>2.1 配色 Token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r>
              <w:rPr>
                <w:b w:val="1"/>
              </w:rPr>
              <w:t>Token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值</w:t>
            </w:r>
          </w:p>
        </w:tc>
        <w:tc>
          <w:tcPr>
            <w:tcW w:w="2880" w:type="dxa"/>
          </w:tcPr>
          <w:p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880" w:type="dxa"/>
          </w:tcPr>
          <w:p>
            <w:r>
              <w:t>--brand-red</w:t>
            </w:r>
          </w:p>
        </w:tc>
        <w:tc>
          <w:tcPr>
            <w:tcW w:w="2880" w:type="dxa"/>
          </w:tcPr>
          <w:p>
            <w:r>
              <w:t>#FF2442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主色：按钮/激活态/关键指标/Logo</w:t>
            </w:r>
          </w:p>
        </w:tc>
      </w:tr>
      <w:tr>
        <w:trPr/>
        <w:tc>
          <w:tcPr>
            <w:tcW w:w="2880" w:type="dxa"/>
          </w:tcPr>
          <w:p>
            <w:r>
              <w:t>--brand-red-soft</w:t>
            </w:r>
          </w:p>
        </w:tc>
        <w:tc>
          <w:tcPr>
            <w:tcW w:w="2880" w:type="dxa"/>
          </w:tcPr>
          <w:p>
            <w:r>
              <w:t>#FFE8EC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浅红底：选中/高亮卡片</w:t>
            </w:r>
          </w:p>
        </w:tc>
      </w:tr>
      <w:tr>
        <w:trPr/>
        <w:tc>
          <w:tcPr>
            <w:tcW w:w="2880" w:type="dxa"/>
          </w:tcPr>
          <w:p>
            <w:r>
              <w:t>--bg</w:t>
            </w:r>
          </w:p>
        </w:tc>
        <w:tc>
          <w:tcPr>
            <w:tcW w:w="2880" w:type="dxa"/>
          </w:tcPr>
          <w:p>
            <w:r>
              <w:t>#FFFFFF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页面背景</w:t>
            </w:r>
          </w:p>
        </w:tc>
      </w:tr>
      <w:tr>
        <w:trPr/>
        <w:tc>
          <w:tcPr>
            <w:tcW w:w="2880" w:type="dxa"/>
          </w:tcPr>
          <w:p>
            <w:r>
              <w:t>--surface</w:t>
            </w:r>
          </w:p>
        </w:tc>
        <w:tc>
          <w:tcPr>
            <w:tcW w:w="2880" w:type="dxa"/>
          </w:tcPr>
          <w:p>
            <w:r>
              <w:t>#F7F8FA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卡片/分区背景</w:t>
            </w:r>
          </w:p>
        </w:tc>
      </w:tr>
      <w:tr>
        <w:trPr/>
        <w:tc>
          <w:tcPr>
            <w:tcW w:w="2880" w:type="dxa"/>
          </w:tcPr>
          <w:p>
            <w:r>
              <w:t>--text</w:t>
            </w:r>
          </w:p>
        </w:tc>
        <w:tc>
          <w:tcPr>
            <w:tcW w:w="2880" w:type="dxa"/>
          </w:tcPr>
          <w:p>
            <w:r>
              <w:t>#333333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正文</w:t>
            </w:r>
          </w:p>
        </w:tc>
      </w:tr>
      <w:tr>
        <w:trPr/>
        <w:tc>
          <w:tcPr>
            <w:tcW w:w="2880" w:type="dxa"/>
          </w:tcPr>
          <w:p>
            <w:r>
              <w:t>--text-sub</w:t>
            </w:r>
          </w:p>
        </w:tc>
        <w:tc>
          <w:tcPr>
            <w:tcW w:w="2880" w:type="dxa"/>
          </w:tcPr>
          <w:p>
            <w:r>
              <w:t>#999999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次要文字/时间戳</w:t>
            </w:r>
          </w:p>
        </w:tc>
      </w:tr>
      <w:tr>
        <w:trPr/>
        <w:tc>
          <w:tcPr>
            <w:tcW w:w="2880" w:type="dxa"/>
          </w:tcPr>
          <w:p>
            <w:r>
              <w:t>--border</w:t>
            </w:r>
          </w:p>
        </w:tc>
        <w:tc>
          <w:tcPr>
            <w:tcW w:w="2880" w:type="dxa"/>
          </w:tcPr>
          <w:p>
            <w:r>
              <w:t>#EDEDED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描边</w:t>
            </w:r>
          </w:p>
        </w:tc>
      </w:tr>
      <w:tr>
        <w:trPr/>
        <w:tc>
          <w:tcPr>
            <w:tcW w:w="2880" w:type="dxa"/>
          </w:tcPr>
          <w:p>
            <w:r>
              <w:t>--success</w:t>
            </w:r>
          </w:p>
        </w:tc>
        <w:tc>
          <w:tcPr>
            <w:tcW w:w="2880" w:type="dxa"/>
          </w:tcPr>
          <w:p>
            <w:r>
              <w:t>#07C160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正向/健康</w:t>
            </w:r>
          </w:p>
        </w:tc>
      </w:tr>
      <w:tr>
        <w:trPr/>
        <w:tc>
          <w:tcPr>
            <w:tcW w:w="2880" w:type="dxa"/>
          </w:tcPr>
          <w:p>
            <w:r>
              <w:t>--warning</w:t>
            </w:r>
          </w:p>
        </w:tc>
        <w:tc>
          <w:tcPr>
            <w:tcW w:w="2880" w:type="dxa"/>
          </w:tcPr>
          <w:p>
            <w:r>
              <w:t>#FFB400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跟进预警</w:t>
            </w:r>
          </w:p>
        </w:tc>
      </w:tr>
      <w:tr>
        <w:trPr/>
        <w:tc>
          <w:tcPr>
            <w:tcW w:w="2880" w:type="dxa"/>
          </w:tcPr>
          <w:p>
            <w:r>
              <w:t>--danger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#FF2442 (浅底红字)</w:t>
            </w:r>
          </w:p>
        </w:tc>
        <w:tc>
          <w:tcPr>
            <w:tcW w:w="2880" w:type="dxa"/>
          </w:tcPr>
          <w:p>
            <w:r>
              <w:rPr>
                <w:rFonts w:hint="eastAsia"/>
              </w:rPr>
              <w:t>超期/异常</w:t>
            </w:r>
          </w:p>
        </w:tc>
      </w:tr>
    </w:tbl>
    <w:p>
      <w:pPr>
        <w:pStyle w:val="00000a"/>
      </w:pPr>
      <w:r>
        <w:rPr>
          <w:rFonts w:hint="eastAsia"/>
        </w:rPr>
        <w:t>2.2 字体与圆角</w:t>
      </w:r>
    </w:p>
    <w:p>
      <w:pPr>
        <w:pStyle w:val="00002c"/>
      </w:pPr>
      <w:r>
        <w:rPr>
          <w:rFonts w:hint="eastAsia"/>
        </w:rPr>
        <w:t>字体：系统无衬线（PingFang SC / -apple-system）；标题 16–20pt，正文 13–14pt，数据数字用等宽强调。</w:t>
      </w:r>
    </w:p>
    <w:p>
      <w:pPr>
        <w:pStyle w:val="00002c"/>
      </w:pPr>
      <w:r>
        <w:rPr>
          <w:rFonts w:hint="eastAsia"/>
        </w:rPr>
        <w:t>圆角：卡片 12px，按钮 8px，标签 999px（胶囊）。</w:t>
      </w:r>
    </w:p>
    <w:p>
      <w:pPr>
        <w:pStyle w:val="00002c"/>
      </w:pPr>
      <w:r>
        <w:rPr>
          <w:rFonts w:hint="eastAsia"/>
        </w:rPr>
        <w:t>阴影：卡片仅 0 1px 3px rgba(0,0,0,.06)，hover 微抬升。</w:t>
      </w:r>
    </w:p>
    <w:p>
      <w:pPr>
        <w:pStyle w:val="00002c"/>
      </w:pPr>
      <w:r>
        <w:rPr>
          <w:rFonts w:hint="eastAsia"/>
        </w:rPr>
        <w:t>间距：8px 基线栅格，页面左右留白 24px，分区间距 16px。</w:t>
      </w:r>
    </w:p>
    <w:p>
      <w:pPr>
        <w:pStyle w:val="00000a"/>
      </w:pPr>
      <w:r>
        <w:rPr>
          <w:rFonts w:hint="eastAsia"/>
        </w:rPr>
        <w:t>2.3 组件库（基础）</w:t>
      </w:r>
    </w:p>
    <w:p>
      <w:pPr>
        <w:pStyle w:val="00002c"/>
      </w:pPr>
      <w:r>
        <w:rPr>
          <w:rFonts w:hint="eastAsia"/>
        </w:rPr>
        <w:t>指标卡：左上标签 + 大数字 + 同比箭头（↑绿/↓红），用于早报/业绩看板。</w:t>
      </w:r>
    </w:p>
    <w:p>
      <w:pPr>
        <w:pStyle w:val="00002c"/>
      </w:pPr>
      <w:r>
        <w:rPr>
          <w:rFonts w:hint="eastAsia"/>
        </w:rPr>
        <w:t>状态标签：normal/warning/danger 三色，用于客户健康度。</w:t>
      </w:r>
    </w:p>
    <w:p>
      <w:pPr>
        <w:pStyle w:val="00002c"/>
      </w:pPr>
      <w:r>
        <w:rPr>
          <w:rFonts w:hint="eastAsia"/>
        </w:rPr>
        <w:t>数据条/迷你图：折线（趋势）+ 条形（版位对比），纯 SVG/CSS，不引重型图表库（v1 用 Recharts 即可）。</w:t>
      </w:r>
    </w:p>
    <w:p>
      <w:pPr>
        <w:pStyle w:val="00002c"/>
      </w:pPr>
      <w:r>
        <w:rPr>
          <w:rFonts w:hint="eastAsia"/>
        </w:rPr>
        <w:t>对话气泡：右=用户，左=AI；AI 回复区支持流式打字效果与"生成中…"骨架。</w:t>
      </w:r>
    </w:p>
    <w:p>
      <w:pPr>
        <w:pStyle w:val="00002c"/>
      </w:pPr>
      <w:r>
        <w:rPr>
          <w:rFonts w:hint="eastAsia"/>
        </w:rPr>
        <w:t>卡片（线索/客户/素材）：封面缩略 + 标题 + 关键字段 + 操作按钮（转档案/生成方案/查看）。</w:t>
      </w:r>
    </w:p>
    <w:p>
      <w:pPr>
        <w:pStyle w:val="00002c"/>
      </w:pPr>
      <w:r>
        <w:rPr>
          <w:rFonts w:hint="eastAsia"/>
        </w:rPr>
        <w:t>浮窗（智能对话）：右下角常驻入口，展开为全功能对话面板，全局可用。</w:t>
      </w:r>
    </w:p>
    <w:p>
      <w:pPr>
        <w:pStyle w:val="00002c"/>
      </w:pPr>
      <w:r>
        <w:rPr>
          <w:rFonts w:hint="eastAsia"/>
        </w:rPr>
        <w:t>审批条：AI 建议操作下方出现"确认/驳回"按钮（关键动作需人工确认）。</w:t>
      </w:r>
    </w:p>
    <w:p>
      <w:pPr>
        <w:pStyle w:val="000008"/>
      </w:pPr>
      <w:r>
        <w:rPr>
          <w:rFonts w:hint="eastAsia"/>
          <w:color w:val="FF2442"/>
        </w:rPr>
        <w:t>3. 信息架构与页面清单</w:t>
      </w:r>
    </w:p>
    <w:p>
      <w:r>
        <w:rPr>
          <w:rFonts w:hint="eastAsia"/>
          <w:b w:val="0"/>
        </w:rPr>
        <w:t>模块（逻辑分组）与页面（UI 结构）非一一对应。页面清单如下：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对应模块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核心内容</w:t>
            </w:r>
          </w:p>
        </w:tc>
        <w:tc>
          <w:tcPr>
            <w:tcW w:w="2160" w:type="dxa"/>
          </w:tcPr>
          <w:p>
            <w:r>
              <w:rPr>
                <w:rFonts w:hint="eastAsia"/>
                <w:b w:val="1"/>
              </w:rPr>
              <w:t>关键交互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首页 / 每日启动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 每日启动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早报(消耗/异常+原因/大盘/热点) + 今日3件事 + 个人业绩看板(今/周/月/年切换)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点击异常→跳复盘；今日3件事→标记完成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线索池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B 新客开拓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高潜客户卡片列表(名称/赛道/品/客单/链接)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点卡片→查看；一键转客户档案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客户档案</w:t>
            </w:r>
          </w:p>
        </w:tc>
        <w:tc>
          <w:tcPr>
            <w:tcW w:w="2160" w:type="dxa"/>
          </w:tcPr>
          <w:p>
            <w:r>
              <w:t>B/F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客户 360(5字段+跟进历史+投放概览)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可编辑字段；健康度标红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提案生成</w:t>
            </w:r>
          </w:p>
        </w:tc>
        <w:tc>
          <w:tcPr>
            <w:tcW w:w="2160" w:type="dxa"/>
          </w:tcPr>
          <w:p>
            <w:r>
              <w:t>B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选客户→生成方案；Word/PPT 导出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流式生成；点素材引用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存量运营 / 客户投放详情</w:t>
            </w:r>
          </w:p>
        </w:tc>
        <w:tc>
          <w:tcPr>
            <w:tcW w:w="2160" w:type="dxa"/>
          </w:tcPr>
          <w:p>
            <w:r>
              <w:t>C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数据展示(自身/对比大盘) + 智能诊断 + 优化建议 + 周复盘导出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触发 campaign_analyst；诊断流转经验库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跟进 / 执行跟进</w:t>
            </w:r>
          </w:p>
        </w:tc>
        <w:tc>
          <w:tcPr>
            <w:tcW w:w="2160" w:type="dxa"/>
          </w:tcPr>
          <w:p>
            <w:r>
              <w:t>B/G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上传会议摘要→AI 提炼；跟进记录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上传文本→AI 同步进度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待办 / 日程</w:t>
            </w:r>
          </w:p>
        </w:tc>
        <w:tc>
          <w:tcPr>
            <w:tcW w:w="2160" w:type="dxa"/>
          </w:tcPr>
          <w:p>
            <w:r>
              <w:t>G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日历视图 + TodoList + 周报生成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周报一键生成导出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素材库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B(新增)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封面+文案卡片，筛选/引用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AIGC 生封面(v1样式卡)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个人知识库</w:t>
            </w:r>
          </w:p>
        </w:tc>
        <w:tc>
          <w:tcPr>
            <w:tcW w:w="2160" w:type="dxa"/>
          </w:tcPr>
          <w:p>
            <w:r>
              <w:t>H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笔记/标杆案例/踩坑经验，可增删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AI 沉淀自动入列(不展示过程)</w:t>
            </w:r>
          </w:p>
        </w:tc>
      </w:tr>
      <w:tr>
        <w:trPr/>
        <w:tc>
          <w:tcPr>
            <w:tcW w:w="2160" w:type="dxa"/>
          </w:tcPr>
          <w:p>
            <w:r>
              <w:rPr>
                <w:rFonts w:hint="eastAsia"/>
              </w:rPr>
              <w:t>智能对话浮窗</w:t>
            </w:r>
          </w:p>
        </w:tc>
        <w:tc>
          <w:tcPr>
            <w:tcW w:w="2160" w:type="dxa"/>
          </w:tcPr>
          <w:p>
            <w:r>
              <w:t>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全局客服式问答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路由各 agent/skill；生成文档</w:t>
            </w:r>
          </w:p>
        </w:tc>
      </w:tr>
    </w:tbl>
    <w:p>
      <w:pPr>
        <w:pStyle w:val="000008"/>
      </w:pPr>
      <w:r>
        <w:rPr>
          <w:rFonts w:hint="eastAsia"/>
          <w:color w:val="FF2442"/>
        </w:rPr>
        <w:t>4. 关键页面布局（文字线框）</w:t>
      </w:r>
    </w:p>
    <w:p>
      <w:pPr>
        <w:pStyle w:val="00000c"/>
      </w:pPr>
      <w:r>
        <w:rPr>
          <w:rFonts w:hint="eastAsia"/>
        </w:rPr>
        <w:t>4.1 首页 / 每日启动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[Logo 觅客精灵] 早上好，承泽 · 2026-08-16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├──────────────┬──────────────┬──────────────┤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个人业绩      │ 今日 3 件事   │ 异常提醒      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消耗 本月 ¥xx │ ①客户A掉量   │ 客户B 留资成本│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(今/周/月/年) │ ②客户C该跟   │  ↑高于赛道均值│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             │ ③线索D未转化  │ 原因：搜索词…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├──────────────┴──────────────┴──────────────┤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每日早报：昨日大盘 / 行业热点 / 实时新闻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pPr>
        <w:pStyle w:val="00000c"/>
      </w:pPr>
      <w:r>
        <w:rPr>
          <w:rFonts w:hint="eastAsia"/>
        </w:rPr>
        <w:t>4.2 客户投放详情（存量运营）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客户：粉笔 · 考公考编   健康度：warning       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指标卡：消耗 / 点击率 / 按钮率 / 留资率 / 留资成本│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[信息流] vs [搜索] 对比条                     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── AI 智能诊断 ──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"搜索留资率高于信息流 18%，建议…"             │</w:t>
      </w:r>
      <w:r>
        <w:rPr>
          <w:rFonts w:ascii="Consolas" w:hAnsi="Consolas"/>
          <w:sz w:val="18"/>
        </w:rPr>
        <w:br w:type="textWrapping"/>
      </w:r>
      <w:r>
        <w:rPr>
          <w:rFonts w:hint="eastAsia" w:ascii="Consolas" w:hAnsi="Consolas"/>
          <w:sz w:val="18"/>
        </w:rPr>
        <w:t>│ [一键生成周复盘 Word]  [采纳建议→待办]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└─────────────────────────────────────────────┘</w:t>
      </w:r>
    </w:p>
    <w:p>
      <w:pPr>
        <w:pStyle w:val="000008"/>
      </w:pPr>
      <w:r>
        <w:rPr>
          <w:rFonts w:hint="eastAsia"/>
          <w:color w:val="FF2442"/>
        </w:rPr>
        <w:t>5. 交互规范</w:t>
      </w:r>
    </w:p>
    <w:p>
      <w:pPr>
        <w:pStyle w:val="00000c"/>
      </w:pPr>
      <w:r>
        <w:rPr>
          <w:rFonts w:hint="eastAsia"/>
        </w:rPr>
        <w:t>5.1 AI 生成态</w:t>
      </w:r>
    </w:p>
    <w:p>
      <w:pPr>
        <w:pStyle w:val="00002c"/>
      </w:pPr>
      <w:r>
        <w:rPr>
          <w:rFonts w:hint="eastAsia"/>
        </w:rPr>
        <w:t>流式输出：所有 LLM 长文（早报/方案/复盘/对话）边生成边显示，带"生成中"骨架，避免白屏。</w:t>
      </w:r>
    </w:p>
    <w:p>
      <w:pPr>
        <w:pStyle w:val="00002c"/>
      </w:pPr>
      <w:r>
        <w:rPr>
          <w:rFonts w:hint="eastAsia"/>
        </w:rPr>
        <w:t>可中断/重试：生成中可取消；失败给重试按钮（对应 agent_runs.status=fail）。</w:t>
      </w:r>
    </w:p>
    <w:p>
      <w:pPr>
        <w:pStyle w:val="00002c"/>
      </w:pPr>
      <w:r>
        <w:rPr>
          <w:rFonts w:hint="eastAsia"/>
        </w:rPr>
        <w:t>来源标注：联网/检索内容附"来源链接"或"依据知识库条目"，呼应可信 AI。</w:t>
      </w:r>
    </w:p>
    <w:p>
      <w:pPr>
        <w:pStyle w:val="00000c"/>
      </w:pPr>
      <w:r>
        <w:rPr>
          <w:rFonts w:hint="eastAsia"/>
        </w:rPr>
        <w:t>5.2 人工确认（关键动作）</w:t>
      </w:r>
    </w:p>
    <w:p>
      <w:pPr>
        <w:pStyle w:val="00002c"/>
      </w:pPr>
      <w:r>
        <w:rPr>
          <w:rFonts w:hint="eastAsia"/>
        </w:rPr>
        <w:t>不可逆/对外动作（转客户档案、生成并发送复盘、采纳优化建议写待办）需点击"确认"才落库。</w:t>
      </w:r>
    </w:p>
    <w:p>
      <w:pPr>
        <w:pStyle w:val="00002c"/>
      </w:pPr>
      <w:r>
        <w:rPr>
          <w:rFonts w:hint="eastAsia"/>
        </w:rPr>
        <w:t>AI 建议默认草稿态，确认前不写 business 表。</w:t>
      </w:r>
    </w:p>
    <w:p>
      <w:pPr>
        <w:pStyle w:val="00000c"/>
      </w:pPr>
      <w:r>
        <w:rPr>
          <w:rFonts w:hint="eastAsia"/>
        </w:rPr>
        <w:t>5.3 空态与降级</w:t>
      </w:r>
    </w:p>
    <w:p>
      <w:pPr>
        <w:pStyle w:val="00002c"/>
      </w:pPr>
      <w:r>
        <w:rPr>
          <w:rFonts w:hint="eastAsia"/>
        </w:rPr>
        <w:t>线索池空：引导"运行商机发现"。</w:t>
      </w:r>
    </w:p>
    <w:p>
      <w:pPr>
        <w:pStyle w:val="00002c"/>
      </w:pPr>
      <w:r>
        <w:rPr>
          <w:rFonts w:hint="eastAsia"/>
        </w:rPr>
        <w:t>联网失败：Tavily 超时→降级为预置模拟热点，提示"联网暂不可用，已用缓存"。</w:t>
      </w:r>
    </w:p>
    <w:p>
      <w:pPr>
        <w:pStyle w:val="00002c"/>
      </w:pPr>
      <w:r>
        <w:rPr>
          <w:rFonts w:hint="eastAsia"/>
        </w:rPr>
        <w:t>LLM 超限：DeepSeek 异常→提示重试，不崩页。</w:t>
      </w:r>
    </w:p>
    <w:p>
      <w:pPr>
        <w:pStyle w:val="00000c"/>
      </w:pPr>
      <w:r>
        <w:rPr>
          <w:rFonts w:hint="eastAsia"/>
        </w:rPr>
        <w:t>5.4 响应式</w:t>
      </w:r>
    </w:p>
    <w:p>
      <w:pPr>
        <w:pStyle w:val="00002c"/>
      </w:pPr>
      <w:r>
        <w:rPr>
          <w:rFonts w:hint="eastAsia"/>
        </w:rPr>
        <w:t>v1 桌面优先（销售工作场景为 PC）；移动端仅保证浮窗对话可用。</w:t>
      </w:r>
    </w:p>
    <w:p>
      <w:pPr>
        <w:pStyle w:val="000008"/>
      </w:pPr>
      <w:r>
        <w:rPr>
          <w:rFonts w:hint="eastAsia"/>
          <w:color w:val="FF2442"/>
        </w:rPr>
        <w:t>6. 与 PRD / 数据库对应</w:t>
      </w:r>
    </w:p>
    <w:p>
      <w:pPr>
        <w:pStyle w:val="00002c"/>
      </w:pPr>
      <w:r>
        <w:rPr>
          <w:rFonts w:hint="eastAsia"/>
        </w:rPr>
        <w:t>页面清单 ↔ PRD 第 12 节「信息架构与页面」及模块地图 A–H。</w:t>
      </w:r>
    </w:p>
    <w:p>
      <w:pPr>
        <w:pStyle w:val="00002c"/>
      </w:pPr>
      <w:r>
        <w:rPr>
          <w:rFonts w:hint="eastAsia"/>
        </w:rPr>
        <w:t>智能对话浮窗 ↔ sales_copilot（编排型 agent），全局路由入口。</w:t>
      </w:r>
    </w:p>
    <w:p>
      <w:pPr>
        <w:pStyle w:val="00002c"/>
      </w:pPr>
      <w:r>
        <w:rPr>
          <w:rFonts w:hint="eastAsia"/>
        </w:rPr>
        <w:t>视觉 token ↔ 小红书品牌色 #FF2442，呼应"平台原生风"定位。</w:t>
      </w:r>
    </w:p>
    <w:p>
      <w:pPr>
        <w:pStyle w:val="00002c"/>
      </w:pPr>
      <w:r>
        <w:rPr>
          <w:rFonts w:hint="eastAsia"/>
        </w:rPr>
        <w:t>审批条/确认交互 ↔ 自主决策点中的"人工确认"约束（不可逆写入默认人工确认，据方法手册）。</w:t>
      </w:r>
    </w:p>
    <w:p>
      <w:pPr>
        <w:spacing w:before="360"/>
      </w:pPr>
      <w:r>
        <w:rPr>
          <w:color w:val="938BA0"/>
          <w:sz w:val="20"/>
        </w:rPr>
        <w:t>————————————————————————————</w:t>
      </w:r>
    </w:p>
    <w:p>
      <w:pPr>
        <w:pStyle w:val="000008"/>
      </w:pPr>
      <w:r>
        <w:rPr>
          <w:rFonts w:hint="eastAsia"/>
          <w:color w:val="5B5BD8"/>
        </w:rPr>
        <w:t>v0.3 变更记录（2026-08-16 · UI 修正同步）</w:t>
      </w:r>
    </w:p>
    <w:p>
      <w:r>
        <w:rPr>
          <w:rFonts w:hint="eastAsia"/>
          <w:i w:val="1"/>
          <w:sz w:val="22"/>
        </w:rPr>
        <w:t>本次 UI demo 删改背后对应的产品逻辑/设计规范变更如下，须与演示页保持一致：</w:t>
      </w:r>
    </w:p>
    <w:p>
      <w:pPr>
        <w:pStyle w:val="00000a"/>
      </w:pPr>
      <w:r>
        <w:rPr>
          <w:rFonts w:hint="eastAsia"/>
          <w:sz w:val="26"/>
        </w:rPr>
        <w:t>1. 演示 UI 不暴露后端技术标签（新增设计原则）</w:t>
      </w:r>
    </w:p>
    <w:p>
      <w:pPr>
        <w:spacing w:after="160"/>
      </w:pPr>
      <w:r>
        <w:rPr>
          <w:rFonts w:hint="eastAsia"/>
          <w:sz w:val="22"/>
        </w:rPr>
        <w:t>页面不再展示任何暴露后端实现/数据来源的说明性标签，包括：「AI 自动生成」「AI 分层」「AI 提炼」「模拟数据」「联网监测」「campaign_analyst」「给客户用」「按版位独立核算」「日历视图」「封面 + 文案」等。保持面向销售的纯净工作界面，避免让客户/面试官看到“这是模拟数据”“这是 Agent 生成的”等内部信息。</w:t>
      </w:r>
    </w:p>
    <w:p>
      <w:pPr>
        <w:pStyle w:val="00000a"/>
      </w:pPr>
      <w:r>
        <w:rPr>
          <w:rFonts w:hint="eastAsia"/>
          <w:sz w:val="26"/>
        </w:rPr>
        <w:t>2. 品牌与主色板降级（设计 Token 变更）</w:t>
      </w:r>
    </w:p>
    <w:p>
      <w:pPr>
        <w:spacing w:after="160"/>
      </w:pPr>
      <w:r>
        <w:rPr>
          <w:rFonts w:hint="eastAsia"/>
          <w:sz w:val="22"/>
        </w:rPr>
        <w:t>平台 logo 由文字「觅」升级为 SVG 图形标识（放大镜 + 火花，寓意“觅客 + 智能”）。主色由电光蓝 #2204EC 下调为低饱和靛蓝 #5B5BD8；紫 #8B5CF1 → 薰衣草 #8E85C7；深紫 #523EAA → #6B5FA8。整体保持柔和高级感，去掉电光动感。</w:t>
      </w:r>
    </w:p>
    <w:p>
      <w:pPr>
        <w:pStyle w:val="00000a"/>
      </w:pPr>
      <w:r>
        <w:rPr>
          <w:rFonts w:hint="eastAsia"/>
          <w:sz w:val="26"/>
        </w:rPr>
        <w:t>3. 周环比定义修正（指标口径）</w:t>
      </w:r>
    </w:p>
    <w:p>
      <w:pPr>
        <w:spacing w:after="160"/>
      </w:pPr>
      <w:r>
        <w:rPr>
          <w:rFonts w:hint="eastAsia"/>
          <w:sz w:val="22"/>
        </w:rPr>
        <w:t>早报/看板中的“周环比”统一为「与上周同日（Day-of-Week）对比」，不再写死具体星期。示例：今天是周日，则标注「较上周日」。相关组件：早报 KPI、客户投放详情。</w:t>
      </w:r>
    </w:p>
    <w:p>
      <w:pPr>
        <w:pStyle w:val="00000a"/>
      </w:pPr>
      <w:r>
        <w:rPr>
          <w:rFonts w:hint="eastAsia"/>
          <w:sz w:val="26"/>
        </w:rPr>
        <w:t>4. 行业大盘表新增「消耗」列（数据模型补充）</w:t>
      </w:r>
    </w:p>
    <w:p>
      <w:pPr>
        <w:spacing w:after="160"/>
      </w:pPr>
      <w:r>
        <w:rPr>
          <w:rFonts w:hint="eastAsia"/>
          <w:sz w:val="22"/>
        </w:rPr>
        <w:t>行业大盘表结构由「赛道 → 大盘留资成本 → 环比 → 热度」调整为「赛道 → 消耗 → 大盘留资成本 → 环比 → 热度」。需在 industry_benchmark 表补充 consumption（赛道昨日大盘消耗）字段，与 accounts 的 spend 聚合口径对齐。</w:t>
      </w:r>
    </w:p>
    <w:p>
      <w:pPr>
        <w:pStyle w:val="00000a"/>
      </w:pPr>
      <w:r>
        <w:rPr>
          <w:rFonts w:hint="eastAsia"/>
          <w:sz w:val="26"/>
        </w:rPr>
        <w:t>5. 信号卡片展示规范（线索池）</w:t>
      </w:r>
    </w:p>
    <w:p>
      <w:pPr>
        <w:spacing w:after="160"/>
      </w:pPr>
      <w:r>
        <w:rPr>
          <w:rFonts w:hint="eastAsia"/>
          <w:sz w:val="22"/>
        </w:rPr>
        <w:t>线索卡片中的信号不再带「🔥 触发：」前缀与火焰 emoji，仅呈现信号正文（如“#考研倒计时 阅读破 3.2 亿，进入种草窗口”）。信号强度由赛道热度列（🔥）表达，与信号文案解耦。</w:t>
      </w:r>
    </w:p>
    <w:p>
      <w:pPr>
        <w:pStyle w:val="00000a"/>
      </w:pPr>
      <w:r>
        <w:rPr>
          <w:rFonts w:hint="eastAsia"/>
          <w:sz w:val="26"/>
        </w:rPr>
        <w:t>6. 线索池排序维度（待确认·需补 PRD）</w:t>
      </w:r>
    </w:p>
    <w:p>
      <w:pPr>
        <w:spacing w:after="160"/>
      </w:pPr>
      <w:r>
        <w:rPr>
          <w:rFonts w:hint="eastAsia"/>
          <w:sz w:val="22"/>
        </w:rPr>
        <w:t>「按匹配度排序」按钮背后尚未定义分类/排序维度。建议候选维度：匹配度（信号与客群契合）、消耗潜力（预算/客单价）、时效性（信号新鲜度/窗口期）、赛道热度。需由产品层面敲定后写入 PRD 线索池模块。</w:t>
      </w:r>
    </w:p>
    <w:p>
      <w:pPr>
        <w:pStyle w:val="00000a"/>
      </w:pPr>
      <w:r>
        <w:rPr>
          <w:rFonts w:hint="eastAsia"/>
          <w:sz w:val="26"/>
        </w:rPr>
        <w:t>7. 全局搜索占位文案统一</w:t>
      </w:r>
    </w:p>
    <w:p>
      <w:pPr>
        <w:spacing w:after="160"/>
      </w:pPr>
      <w:r>
        <w:rPr>
          <w:rFonts w:hint="eastAsia"/>
          <w:sz w:val="22"/>
        </w:rPr>
        <w:t>所有页面顶部搜索框占位文案统一为 “Ask anything”（支持搜客户 / 问 AI 混用）。</w:t>
      </w:r>
    </w:p>
    <w:p>
      <w:pPr>
        <w:spacing w:before="200" w:after="80"/>
      </w:pPr>
      <w:r>
        <w:rPr>
          <w:b/>
          <w:color w:val="5B5BD8"/>
          <w:sz w:val="32"/>
        </w:rPr>
        <w:t>v0.4 页面结构与布局更新（2026-08-16）</w:t>
      </w:r>
    </w:p>
    <w:p>
      <w:pPr>
        <w:spacing w:after="60"/>
      </w:pPr>
      <w:r>
        <w:rPr>
          <w:b w:val="0"/>
          <w:color w:val="564B58"/>
          <w:sz w:val="22"/>
        </w:rPr>
        <w:t>本节替代此前页面清单，与 PRD v0.4 对齐。</w:t>
      </w:r>
    </w:p>
    <w:p>
      <w:pPr>
        <w:spacing w:before="200" w:after="80"/>
      </w:pPr>
      <w:r>
        <w:rPr>
          <w:b/>
          <w:color w:val="5B5BD8"/>
          <w:sz w:val="30"/>
        </w:rPr>
        <w:t>一、页面清单（9 页 + 浮窗）</w:t>
      </w:r>
    </w:p>
    <w:p>
      <w:pPr>
        <w:pStyle w:val="00002c"/>
        <w:spacing w:after="40"/>
      </w:pPr>
      <w:r>
        <w:rPr>
          <w:sz w:val="22"/>
        </w:rPr>
        <w:t>首页：每日启动内容（早报卡片 + 今日3件事 + 业绩 KPI + 行业大盘表 + 热点）。</w:t>
      </w:r>
    </w:p>
    <w:p>
      <w:pPr>
        <w:pStyle w:val="00002c"/>
        <w:spacing w:after="40"/>
      </w:pPr>
      <w:r>
        <w:rPr>
          <w:sz w:val="22"/>
        </w:rPr>
        <w:t>新客开拓：线索卡片列表；每张卡片含基本信息（名称/赛道/品/客单/链接）+ 可展开的「AI 调研报告」（中等篇幅）。顶部「添加到档案」动作。</w:t>
      </w:r>
    </w:p>
    <w:p>
      <w:pPr>
        <w:pStyle w:val="00002c"/>
        <w:spacing w:after="40"/>
      </w:pPr>
      <w:r>
        <w:rPr>
          <w:sz w:val="22"/>
        </w:rPr>
        <w:t>我的客户：客户总表（列表）；每行 客户名 / 赛道 / 阶段（预合作·已有）/ 消耗 / 健康度 + 「档案」「投放」按钮。可搜索 / 按阶段筛选。</w:t>
      </w:r>
    </w:p>
    <w:p>
      <w:pPr>
        <w:pStyle w:val="00002c"/>
        <w:spacing w:after="40"/>
      </w:pPr>
      <w:r>
        <w:rPr>
          <w:sz w:val="22"/>
        </w:rPr>
        <w:t>客户档案：客户具体信息（档案字段 + 标签）+ 跟进时间线（并入原跟进记录）。含「编辑档案」「添加到待办」等动作。</w:t>
      </w:r>
    </w:p>
    <w:p>
      <w:pPr>
        <w:pStyle w:val="00002c"/>
        <w:spacing w:after="40"/>
      </w:pPr>
      <w:r>
        <w:rPr>
          <w:sz w:val="22"/>
        </w:rPr>
        <w:t>客户投放：投放概览（消耗/点击率/按钮率/留资率/留资成本）+ 版位对比（信息流 vs 搜索）+ 素材区（内联，原素材库）+ 智能诊断 + 「生成周复盘」「生成提案」按钮。预合作客户为空态。</w:t>
      </w:r>
    </w:p>
    <w:p>
      <w:pPr>
        <w:pStyle w:val="00002c"/>
        <w:spacing w:after="40"/>
      </w:pPr>
      <w:r>
        <w:rPr>
          <w:sz w:val="22"/>
        </w:rPr>
        <w:t>提案与复盘：仓库式列表；筛选器（类型：提案/复盘；客户名称；时间）；每行可预览/导出；顶部「新建提案」入口（选客户 + 类型后生成）。</w:t>
      </w:r>
    </w:p>
    <w:p>
      <w:pPr>
        <w:pStyle w:val="00002c"/>
        <w:spacing w:after="40"/>
      </w:pPr>
      <w:r>
        <w:rPr>
          <w:sz w:val="22"/>
        </w:rPr>
        <w:t>待办日程：不变（日历 + 今日待办 + 周报）。</w:t>
      </w:r>
    </w:p>
    <w:p>
      <w:pPr>
        <w:pStyle w:val="00002c"/>
        <w:spacing w:after="40"/>
      </w:pPr>
      <w:r>
        <w:rPr>
          <w:sz w:val="22"/>
        </w:rPr>
        <w:t>知识库：不变。</w:t>
      </w:r>
    </w:p>
    <w:p>
      <w:pPr>
        <w:pStyle w:val="00002c"/>
        <w:spacing w:after="40"/>
      </w:pPr>
      <w:r>
        <w:rPr>
          <w:sz w:val="22"/>
        </w:rPr>
        <w:t>智能对话：全局 FAB 浮窗，不变。</w:t>
      </w:r>
    </w:p>
    <w:p>
      <w:pPr>
        <w:spacing w:before="200" w:after="80"/>
      </w:pPr>
      <w:r>
        <w:rPr>
          <w:b/>
          <w:color w:val="5B5BD8"/>
          <w:sz w:val="30"/>
        </w:rPr>
        <w:t>二、导航变化</w:t>
      </w:r>
    </w:p>
    <w:p>
      <w:pPr>
        <w:pStyle w:val="00002c"/>
        <w:spacing w:after="40"/>
      </w:pPr>
      <w:r>
        <w:rPr>
          <w:sz w:val="22"/>
        </w:rPr>
        <w:t>侧边栏一级入口：首页 / 新客开拓 / 我的客户 / 客户档案 / 客户投放 / 提案与复盘 / 待办日程 / 知识库。</w:t>
      </w:r>
    </w:p>
    <w:p>
      <w:pPr>
        <w:pStyle w:val="00002c"/>
        <w:spacing w:after="40"/>
      </w:pPr>
      <w:r>
        <w:rPr>
          <w:sz w:val="22"/>
        </w:rPr>
        <w:t>删除独立「素材库」「跟进记录」入口（已并入上述页面）。</w:t>
      </w:r>
    </w:p>
    <w:p>
      <w:pPr>
        <w:pStyle w:val="00002c"/>
        <w:spacing w:after="40"/>
      </w:pPr>
      <w:r>
        <w:rPr>
          <w:sz w:val="22"/>
        </w:rPr>
        <w:t>「每日启动」改名为「首页」。</w:t>
      </w:r>
    </w:p>
    <w:p>
      <w:pPr>
        <w:pStyle w:val="00002c"/>
        <w:spacing w:after="40"/>
      </w:pPr>
      <w:r>
        <w:rPr>
          <w:sz w:val="22"/>
        </w:rPr>
        <w:t>客户档案 / 客户投放 由「我的客户」列表行内按钮进入，不进侧边栏一级（或侧边栏仅作最近访问快捷）。</w:t>
      </w:r>
    </w:p>
    <w:p>
      <w:pPr>
        <w:spacing w:before="200" w:after="80"/>
      </w:pPr>
      <w:r>
        <w:rPr>
          <w:b/>
          <w:color w:val="5B5BD8"/>
          <w:sz w:val="30"/>
        </w:rPr>
        <w:t>三、配色 / 组件规范</w:t>
      </w:r>
    </w:p>
    <w:p>
      <w:pPr>
        <w:spacing w:after="60"/>
      </w:pPr>
      <w:r>
        <w:rPr>
          <w:b w:val="0"/>
          <w:sz w:val="22"/>
        </w:rPr>
        <w:t>沿用 v3 低饱和高级感规范：背景 #F6F4F8、墨字 #06040F、靛蓝 #5B5BD8、薰衣草 #8E85C7、陶土 #B76F44；圆角 12–20px；极柔阴影。平台 Logo 为 SVG（放大镜+火花）。搜索框占位统一「Ask anything」。布局骨架为 flex（侧边栏固定 248px 满高 sticky，主区 flex:1）。</w:t>
      </w:r>
    </w:p>
    <w:p>
      <w:pPr>
        <w:pStyle w:val="000008"/>
      </w:pPr>
      <w:r>
        <w:t>v0.5 变更记录（查看类交互统一为浮层）</w:t>
      </w:r>
    </w:p>
    <w:p>
      <w:r>
        <w:rPr>
          <w:b/>
        </w:rPr>
        <w:t>v0.5 变更：查看类交互统一为浮层（Drawer）</w:t>
      </w:r>
    </w:p>
    <w:p>
      <w:pPr>
        <w:pStyle w:val="00002c"/>
      </w:pPr>
      <w:r>
        <w:t>列表/线索流中的「查看档案 / 档案 / 投放」按钮 → 触发右侧抽屉浮层，不跳转页面。</w:t>
      </w:r>
    </w:p>
    <w:p>
      <w:pPr>
        <w:pStyle w:val="00002c"/>
      </w:pPr>
      <w:r>
        <w:t>抽屉结构：.drawer-root（fixed 满屏遮罩）+ .panel（右侧滑入，宽 min(780px,94vw)，含 .dhead 标题栏 + .dbody 滚动内容区）。</w:t>
      </w:r>
    </w:p>
    <w:p>
      <w:pPr>
        <w:pStyle w:val="00002c"/>
      </w:pPr>
      <w:r>
        <w:t>关闭方式：点击 .backdrop / ✕ 按钮 / ESC 键；打开时 .drawer-root 加 .open（translateX 0 + 遮罩淡入）。</w:t>
      </w:r>
    </w:p>
    <w:p>
      <w:pPr>
        <w:pStyle w:val="00002c"/>
      </w:pPr>
      <w:r>
        <w:t>内容复用：抽屉 .dbody 注入对应客户档案/投放的隐藏模板（.dwrap[hidden]），与新客开拓/我的客户页同源。</w:t>
      </w:r>
    </w:p>
    <w:p>
      <w:pPr>
        <w:pStyle w:val="00002c"/>
      </w:pPr>
      <w:r>
        <w:t>抽屉内按钮（生成/转换/下钻）通过事件委托 + 动态绑定，注入后照常工作。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4">
    <w:abstractNumId w:val="1"/>
  </w:num>
  <w:num w:numId="5">
    <w:abstractNumId w:val="0"/>
  </w:num>
  <w:num w:numId="6">
    <w:abstractNumId w:val="4"/>
  </w:num>
  <w:num w:numId="1">
    <w:abstractNumId w:val="2"/>
  </w:num>
  <w:num w:numId="2">
    <w:abstractNumId w:val="3"/>
  </w:num>
  <w:num w:numId="3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List" w:uiPriority="72" w:semiHidden="0" w:unhideWhenUsed="0"/>
    <w:lsdException w:name="Medium List 2 Accent 1" w:uiPriority="66" w:semiHidden="0" w:unhideWhenUsed="0"/>
    <w:lsdException w:name="Dark List" w:uiPriority="70" w:semiHidden="0" w:unhideWhenUsed="0"/>
    <w:lsdException w:name="Medium Shading 2 Accent 4" w:uiPriority="64" w:semiHidden="0" w:unhideWhenUsed="0"/>
    <w:lsdException w:name="toc 3" w:uiPriority="39"/>
    <w:lsdException w:name="Colorful Grid Accent 6" w:uiPriority="73" w:semiHidden="0" w:unhideWhenUsed="0"/>
    <w:lsdException w:name="Bibliography" w:uiPriority="37"/>
    <w:lsdException w:name="Table Grid" w:uiPriority="59" w:semiHidden="0" w:unhideWhenUsed="0"/>
    <w:lsdException w:name="Intense Reference" w:uiPriority="32" w:semiHidden="0" w:unhideWhenUsed="0" w:qFormat="1"/>
    <w:lsdException w:name="Medium Grid 1 Accent 3" w:uiPriority="67" w:semiHidden="0" w:unhideWhenUsed="0"/>
    <w:lsdException w:name="Light Grid Accent 1" w:uiPriority="62" w:semiHidden="0" w:unhideWhenUsed="0"/>
    <w:lsdException w:name="Light Shading Accent 1" w:uiPriority="60" w:semiHidden="0" w:unhideWhenUsed="0"/>
    <w:lsdException w:name="Colorful Shading Accent 5" w:uiPriority="71" w:semiHidden="0" w:unhideWhenUsed="0"/>
    <w:lsdException w:name="Medium Grid 2" w:uiPriority="68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TOC Heading" w:uiPriority="39" w:qFormat="1"/>
    <w:lsdException w:name="Medium Grid 2 Accent 6" w:uiPriority="68" w:semiHidden="0" w:unhideWhenUsed="0"/>
    <w:lsdException w:name="toc 4" w:uiPriority="39"/>
    <w:lsdException w:name="Colorful List Accent 3" w:uiPriority="72" w:semiHidden="0" w:unhideWhenUsed="0"/>
    <w:lsdException w:name="Quote" w:uiPriority="29" w:semiHidden="0" w:unhideWhenUsed="0" w:qFormat="1"/>
    <w:lsdException w:name="Colorful List Accent 6" w:uiPriority="72" w:semiHidden="0" w:unhideWhenUsed="0"/>
    <w:lsdException w:name="Medium Grid 1" w:uiPriority="67" w:semiHidden="0" w:unhideWhenUsed="0"/>
    <w:lsdException w:name="Medium Shading 2" w:uiPriority="64" w:semiHidden="0" w:unhideWhenUsed="0"/>
    <w:lsdException w:name="Book Title" w:uiPriority="33" w:semiHidden="0" w:unhideWhenUsed="0" w:qFormat="1"/>
    <w:lsdException w:name="Placeholder Text" w:unhideWhenUsed="0"/>
    <w:lsdException w:name="List Paragraph" w:uiPriority="34" w:semiHidden="0" w:unhideWhenUsed="0" w:qFormat="1"/>
    <w:lsdException w:name="heading 6" w:uiPriority="9" w:qFormat="1"/>
    <w:lsdException w:name="Medium Shading 2 Accent 1" w:uiPriority="64" w:semiHidden="0" w:unhideWhenUsed="0"/>
    <w:lsdException w:name="Medium Grid 1 Accent 2" w:uiPriority="67" w:semiHidden="0" w:unhideWhenUsed="0"/>
    <w:lsdException w:name="Medium Grid 3 Accent 1" w:uiPriority="69" w:semiHidden="0" w:unhideWhenUsed="0"/>
    <w:lsdException w:name="Medium List 2" w:uiPriority="66" w:semiHidden="0" w:unhideWhenUsed="0"/>
    <w:lsdException w:name="Light List Accent 2" w:uiPriority="61" w:semiHidden="0" w:unhideWhenUsed="0"/>
    <w:lsdException w:name="Medium Grid 2 Accent 2" w:uiPriority="68" w:semiHidden="0" w:unhideWhenUsed="0"/>
    <w:lsdException w:name="Default Paragraph Font" w:uiPriority="1"/>
    <w:lsdException w:name="Intense Quote" w:uiPriority="30" w:semiHidden="0" w:unhideWhenUsed="0" w:qFormat="1"/>
    <w:lsdException w:name="Medium Shading 2 Accent 3" w:uiPriority="64" w:semiHidden="0" w:unhideWhenUsed="0"/>
    <w:lsdException w:name="heading 8" w:uiPriority="9" w:qFormat="1"/>
    <w:lsdException w:name="Light Grid Accent 3" w:uiPriority="62" w:semiHidden="0" w:unhideWhenUsed="0"/>
    <w:lsdException w:name="Medium Shading 1 Accent 2" w:uiPriority="63" w:semiHidden="0" w:unhideWhenUsed="0"/>
    <w:lsdException w:name="Dark List Accent 1" w:uiPriority="70" w:semiHidden="0" w:unhideWhenUsed="0"/>
    <w:lsdException w:name="Medium List 2 Accent 4" w:uiPriority="66" w:semiHidden="0" w:unhideWhenUsed="0"/>
    <w:lsdException w:name="Medium Grid 1 Accent 6" w:uiPriority="67" w:semiHidden="0" w:unhideWhenUsed="0"/>
    <w:lsdException w:name="Medium Shading 2 Accent 6" w:uiPriority="64" w:semiHidden="0" w:unhideWhenUsed="0"/>
    <w:lsdException w:name="Colorful Grid Accent 5" w:uiPriority="73" w:semiHidden="0" w:unhideWhenUsed="0"/>
    <w:lsdException w:name="toc 8" w:uiPriority="39"/>
    <w:lsdException w:name="Medium List 1 Accent 4" w:uiPriority="65" w:semiHidden="0" w:unhideWhenUsed="0"/>
    <w:lsdException w:name="Dark List Accent 2" w:uiPriority="70" w:semiHidden="0" w:unhideWhenUsed="0"/>
    <w:lsdException w:name="Medium Shading 1 Accent 6" w:uiPriority="63" w:semiHidden="0" w:unhideWhenUsed="0"/>
    <w:lsdException w:name="Medium List 1" w:uiPriority="65" w:semiHidden="0" w:unhideWhenUsed="0"/>
    <w:lsdException w:name="toc 5" w:uiPriority="39"/>
    <w:lsdException w:name="toc 1" w:uiPriority="39"/>
    <w:lsdException w:name="Light Grid Accent 2" w:uiPriority="62" w:semiHidden="0" w:unhideWhenUsed="0"/>
    <w:lsdException w:name="Light Grid Accent 4" w:uiPriority="62" w:semiHidden="0" w:unhideWhenUsed="0"/>
    <w:lsdException w:name="Medium List 2 Accent 3" w:uiPriority="66" w:semiHidden="0" w:unhideWhenUsed="0"/>
    <w:lsdException w:name="heading 1" w:uiPriority="9" w:semiHidden="0" w:unhideWhenUsed="0" w:qFormat="1"/>
    <w:lsdException w:name="Subtle Emphasis" w:uiPriority="19" w:semiHidden="0" w:unhideWhenUsed="0" w:qFormat="1"/>
    <w:lsdException w:name="Dark List Accent 6" w:uiPriority="70" w:semiHidden="0" w:unhideWhenUsed="0"/>
    <w:lsdException w:name="Colorful Shading" w:uiPriority="71" w:semiHidden="0" w:unhideWhenUsed="0"/>
    <w:lsdException w:name="Medium Grid 3 Accent 5" w:uiPriority="69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Medium Grid 3" w:uiPriority="69" w:semiHidden="0" w:unhideWhenUsed="0"/>
    <w:lsdException w:name="Medium Shading 1 Accent 3" w:uiPriority="63" w:semiHidden="0" w:unhideWhenUsed="0"/>
    <w:lsdException w:name="toc 6" w:uiPriority="39"/>
    <w:lsdException w:name="Medium Shading 1 Accent 4" w:uiPriority="63" w:semiHidden="0" w:unhideWhenUsed="0"/>
    <w:lsdException w:name="Light List Accent 1" w:uiPriority="61" w:semiHidden="0" w:unhideWhenUsed="0"/>
    <w:lsdException w:name="Dark List Accent 4" w:uiPriority="70" w:semiHidden="0" w:unhideWhenUsed="0"/>
    <w:lsdException w:name="toc 7" w:uiPriority="39"/>
    <w:lsdException w:name="caption" w:uiPriority="35" w:qFormat="1"/>
    <w:lsdException w:name="Medium Grid 3 Accent 4" w:uiPriority="69" w:semiHidden="0" w:unhideWhenUsed="0"/>
    <w:lsdException w:name="Light List Accent 4" w:uiPriority="61" w:semiHidden="0" w:unhideWhenUsed="0"/>
    <w:lsdException w:name="Medium Grid 1 Accent 1" w:uiPriority="67" w:semiHidden="0" w:unhideWhenUsed="0"/>
    <w:lsdException w:name="Medium Grid 2 Accent 3" w:uiPriority="68" w:semiHidden="0" w:unhideWhenUsed="0"/>
    <w:lsdException w:name="Medium Shading 1" w:uiPriority="63" w:semiHidden="0" w:unhideWhenUsed="0"/>
    <w:lsdException w:name="Light Shading" w:uiPriority="60" w:semiHidden="0" w:unhideWhenUsed="0"/>
    <w:lsdException w:name="toc 2" w:uiPriority="39"/>
    <w:lsdException w:name="Light Shading Accent 2" w:uiPriority="60" w:semiHidden="0" w:unhideWhenUsed="0"/>
    <w:lsdException w:name="Medium Shading 2 Accent 2" w:uiPriority="64" w:semiHidden="0" w:unhideWhenUsed="0"/>
    <w:lsdException w:name="Medium List 1 Accent 6" w:uiPriority="65" w:semiHidden="0" w:unhideWhenUsed="0"/>
    <w:lsdException w:name="Light List Accent 6" w:uiPriority="61" w:semiHidden="0" w:unhideWhenUsed="0"/>
    <w:lsdException w:name="Colorful Shading Accent 6" w:uiPriority="71" w:semiHidden="0" w:unhideWhenUsed="0"/>
    <w:lsdException w:name="Colorful List Accent 2" w:uiPriority="72" w:semiHidden="0" w:unhideWhenUsed="0"/>
    <w:lsdException w:name="Colorful Grid Accent 3" w:uiPriority="73" w:semiHidden="0" w:unhideWhenUsed="0"/>
    <w:lsdException w:name="Medium Shading 1 Accent 1" w:uiPriority="63" w:semiHidden="0" w:unhideWhenUsed="0"/>
    <w:lsdException w:name="Medium Grid 3 Accent 6" w:uiPriority="69" w:semiHidden="0" w:unhideWhenUsed="0"/>
    <w:lsdException w:name="heading 4" w:uiPriority="9" w:qFormat="1"/>
    <w:lsdException w:name="Medium List 2 Accent 6" w:uiPriority="66" w:semiHidden="0" w:unhideWhenUsed="0"/>
    <w:lsdException w:name="heading 2" w:uiPriority="9" w:qFormat="1"/>
    <w:lsdException w:name="Medium List 2 Accent 5" w:uiPriority="66" w:semiHidden="0" w:unhideWhenUsed="0"/>
    <w:lsdException w:name="Medium Shading 2 Accent 5" w:uiPriority="64" w:semiHidden="0" w:unhideWhenUsed="0"/>
    <w:lsdException w:name="heading 9" w:uiPriority="9" w:qFormat="1"/>
    <w:lsdException w:name="Strong" w:uiPriority="22" w:semiHidden="0" w:unhideWhenUsed="0" w:qFormat="1"/>
    <w:lsdException w:name="Light List Accent 3" w:uiPriority="61" w:semiHidden="0" w:unhideWhenUsed="0"/>
    <w:lsdException w:name="Medium List 1 Accent 3" w:uiPriority="65" w:semiHidden="0" w:unhideWhenUsed="0"/>
    <w:lsdException w:name="Medium List 1 Accent 5" w:uiPriority="65" w:semiHidden="0" w:unhideWhenUsed="0"/>
    <w:lsdException w:name="Subtle Reference" w:uiPriority="31" w:semiHidden="0" w:unhideWhenUsed="0" w:qFormat="1"/>
    <w:lsdException w:name="Colorful Grid" w:uiPriority="73" w:semiHidden="0" w:unhideWhenUsed="0"/>
    <w:lsdException w:name="heading 7" w:uiPriority="9" w:qFormat="1"/>
    <w:lsdException w:name="Colorful Shading Accent 2" w:uiPriority="71" w:semiHidden="0" w:unhideWhenUsed="0"/>
    <w:lsdException w:name="Light Shading Accent 4" w:uiPriority="60" w:semiHidden="0" w:unhideWhenUsed="0"/>
    <w:lsdException w:name="Medium Shading 1 Accent 5" w:uiPriority="63" w:semiHidden="0" w:unhideWhenUsed="0"/>
    <w:lsdException w:name="Light Grid Accent 6" w:uiPriority="62" w:semiHidden="0" w:unhideWhenUsed="0"/>
    <w:lsdException w:name="Light Shading Accent 3" w:uiPriority="60" w:semiHidden="0" w:unhideWhenUsed="0"/>
    <w:lsdException w:name="Emphasis" w:uiPriority="20" w:semiHidden="0" w:unhideWhenUsed="0" w:qFormat="1"/>
    <w:lsdException w:name="heading 3" w:uiPriority="9" w:qFormat="1"/>
    <w:lsdException w:name="Medium List 1 Accent 2" w:uiPriority="65" w:semiHidden="0" w:unhideWhenUsed="0"/>
    <w:lsdException w:name="Colorful Grid Accent 1" w:uiPriority="73" w:semiHidden="0" w:unhideWhenUsed="0"/>
    <w:lsdException w:name="No Spacing" w:uiPriority="1" w:semiHidden="0" w:unhideWhenUsed="0" w:qFormat="1"/>
    <w:lsdException w:name="toc 9" w:uiPriority="39"/>
    <w:lsdException w:name="Medium Grid 1 Accent 4" w:uiPriority="67" w:semiHidden="0" w:unhideWhenUsed="0"/>
    <w:lsdException w:name="Normal" w:uiPriority="0" w:semiHidden="0" w:unhideWhenUsed="0" w:qFormat="1"/>
    <w:lsdException w:name="Dark List Accent 3" w:uiPriority="70" w:semiHidden="0" w:unhideWhenUsed="0"/>
    <w:lsdException w:name="Light Shading Accent 5" w:uiPriority="60" w:semiHidden="0" w:unhideWhenUsed="0"/>
    <w:lsdException w:name="Medium Grid 2 Accent 1" w:uiPriority="68" w:semiHidden="0" w:unhideWhenUsed="0"/>
    <w:lsdException w:name="Medium List 2 Accent 2" w:uiPriority="66" w:semiHidden="0" w:unhideWhenUsed="0"/>
    <w:lsdException w:name="Medium List 1 Accent 1" w:uiPriority="65" w:semiHidden="0" w:unhideWhenUsed="0"/>
    <w:lsdException w:name="Light Grid" w:uiPriority="62" w:semiHidden="0" w:unhideWhenUsed="0"/>
    <w:lsdException w:name="Intense Emphasis" w:uiPriority="21" w:semiHidden="0" w:unhideWhenUsed="0" w:qFormat="1"/>
    <w:lsdException w:name="Title" w:uiPriority="10" w:semiHidden="0" w:unhideWhenUsed="0" w:qFormat="1"/>
    <w:lsdException w:name="Light List" w:uiPriority="61" w:semiHidden="0" w:unhideWhenUsed="0"/>
    <w:lsdException w:name="Colorful Grid Accent 2" w:uiPriority="73" w:semiHidden="0" w:unhideWhenUsed="0"/>
    <w:lsdException w:name="Light Shading Accent 6" w:uiPriority="60" w:semiHidden="0" w:unhideWhenUsed="0"/>
    <w:lsdException w:name="Medium Grid 2 Accent 4" w:uiPriority="68" w:semiHidden="0" w:unhideWhenUsed="0"/>
    <w:lsdException w:name="Medium Grid 1 Accent 5" w:uiPriority="67" w:semiHidden="0" w:unhideWhenUsed="0"/>
    <w:lsdException w:name="Revision" w:unhideWhenUsed="0"/>
    <w:lsdException w:name="Subtitle" w:uiPriority="11" w:semiHidden="0" w:unhideWhenUsed="0" w:qFormat="1"/>
    <w:lsdException w:name="Colorful List Accent 4" w:uiPriority="72" w:semiHidden="0" w:unhideWhenUsed="0"/>
    <w:lsdException w:name="Colorful List Accent 5" w:uiPriority="72" w:semiHidden="0" w:unhideWhenUsed="0"/>
    <w:lsdException w:name="Colorful List Accent 1" w:uiPriority="72" w:semiHidden="0" w:unhideWhenUsed="0"/>
    <w:lsdException w:name="Medium Grid 2 Accent 5" w:uiPriority="68" w:semiHidden="0" w:unhideWhenUsed="0"/>
    <w:lsdException w:name="heading 5" w:uiPriority="9" w:qFormat="1"/>
    <w:lsdException w:name="Colorful Shading Accent 3" w:uiPriority="71" w:semiHidden="0" w:unhideWhenUsed="0"/>
    <w:lsdException w:name="Dark List Accent 5" w:uiPriority="70" w:semiHidden="0" w:unhideWhenUsed="0"/>
    <w:lsdException w:name="Colorful Grid Accent 4" w:uiPriority="73" w:semiHidden="0" w:unhideWhenUsed="0"/>
    <w:lsdException w:name="Medium Grid 3 Accent 2" w:uiPriority="69" w:semiHidden="0" w:unhideWhenUsed="0"/>
    <w:lsdException w:name="Medium Grid 3 Accent 3" w:uiPriority="69" w:semiHidden="0" w:unhideWhenUsed="0"/>
  </w:latentStyles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numbering" w:styleId="00001b" w:default="1">
    <w:name w:val="No List"/>
    <w:uiPriority w:val="99"/>
    <w:semiHidden w:val="1"/>
    <w:unhideWhenUsed w:val="1"/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02" w:default="1">
    <w:name w:val="Normal"/>
    <w:qFormat w:val="1"/>
    <w:rsid w:val="00FC693F"/>
    <w:rPr>
      <w:rFonts w:ascii="Calibri" w:hAnsi="Calibri"/>
      <w:sz w:val="21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numbering" w:styleId="0000cd" w:default="1">
    <w:name w:val="No List"/>
    <w:uiPriority w:val="99"/>
    <w:semiHidden w:val="1"/>
    <w:unhideWhenUsed w:val="1"/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4"/>
      </w:numPr>
      <w:contextualSpacing w:val="1"/>
    </w:p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character" w:styleId="0000cb" w:default="1">
    <w:name w:val="Default Paragraph Font"/>
    <w:uiPriority w:val="1"/>
    <w:semiHidden w:val="1"/>
    <w:unhideWhenUsed w:val="1"/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d7" w:customStyle="1">
    <w:name w:val="Body Text 2 Char"/>
    <w:basedOn w:val="0000cb"/>
    <w:link w:val="0000d6"/>
    <w:uiPriority w:val="99"/>
    <w:rsid w:val="00AA1D8D"/>
  </w:style>
  <w:style w:type="paragraph" w:styleId="0000b8" w:default="1">
    <w:name w:val="Normal"/>
    <w:qFormat w:val="1"/>
    <w:rsid w:val="00FC693F"/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1"/>
      </w:numPr>
      <w:contextualSpacing w:val="1"/>
    </w:p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numbering" Target="numbering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2026-08-16T17:43:29Z</dcterms:created>
  <dcterms:modified xsi:type="dcterms:W3CDTF">2026-08-16T17:43:29Z</dcterms:modified>
</cp:coreProperties>
</file>