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817" w:rsidRPr="00E74587" w:rsidRDefault="00EC1817">
      <w:pPr>
        <w:pStyle w:val="Standard"/>
        <w:jc w:val="center"/>
        <w:rPr>
          <w:noProof/>
          <w:sz w:val="26"/>
          <w:szCs w:val="26"/>
          <w:lang w:eastAsia="en-US" w:bidi="ar-SA"/>
        </w:rPr>
      </w:pPr>
    </w:p>
    <w:p w:rsidR="009A7938" w:rsidRPr="00E74587" w:rsidRDefault="009A7938">
      <w:pPr>
        <w:pStyle w:val="Standard"/>
        <w:jc w:val="center"/>
        <w:rPr>
          <w:sz w:val="26"/>
          <w:szCs w:val="26"/>
        </w:rPr>
      </w:pPr>
      <w:r w:rsidRPr="00E74587">
        <w:rPr>
          <w:noProof/>
          <w:lang w:val="en-US" w:eastAsia="en-US" w:bidi="ar-SA"/>
        </w:rPr>
        <w:drawing>
          <wp:inline distT="0" distB="0" distL="0" distR="0" wp14:anchorId="0A969A01" wp14:editId="4E9EC1DF">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EC1817" w:rsidRPr="00E74587" w:rsidRDefault="00EC1817">
      <w:pPr>
        <w:pStyle w:val="Standard"/>
        <w:jc w:val="center"/>
        <w:rPr>
          <w:sz w:val="26"/>
          <w:szCs w:val="26"/>
        </w:rPr>
      </w:pPr>
    </w:p>
    <w:p w:rsidR="00EC1817" w:rsidRPr="00E74587" w:rsidRDefault="007A4CED">
      <w:pPr>
        <w:pStyle w:val="Standard"/>
        <w:jc w:val="center"/>
        <w:rPr>
          <w:sz w:val="26"/>
          <w:szCs w:val="26"/>
        </w:rPr>
      </w:pPr>
      <w:r w:rsidRPr="00E74587">
        <w:rPr>
          <w:sz w:val="26"/>
          <w:szCs w:val="26"/>
        </w:rPr>
        <w:t>KAUNO TECHNOLOGIJOS UNIVERSITETAS</w:t>
      </w:r>
    </w:p>
    <w:p w:rsidR="00EC1817" w:rsidRPr="00E74587" w:rsidRDefault="007A4CED">
      <w:pPr>
        <w:pStyle w:val="Standard"/>
        <w:jc w:val="center"/>
        <w:rPr>
          <w:sz w:val="26"/>
          <w:szCs w:val="26"/>
        </w:rPr>
      </w:pPr>
      <w:r w:rsidRPr="00E74587">
        <w:rPr>
          <w:sz w:val="26"/>
          <w:szCs w:val="26"/>
        </w:rPr>
        <w:t>INFORMATIKOS FAKULTETAS</w:t>
      </w:r>
    </w:p>
    <w:p w:rsidR="00EC1817" w:rsidRPr="00E74587" w:rsidRDefault="00AF5DB0">
      <w:pPr>
        <w:pStyle w:val="Standard"/>
        <w:spacing w:after="2835"/>
        <w:jc w:val="center"/>
        <w:rPr>
          <w:sz w:val="26"/>
          <w:szCs w:val="26"/>
        </w:rPr>
      </w:pPr>
      <w:r w:rsidRPr="00E74587">
        <w:rPr>
          <w:b/>
          <w:bCs/>
        </w:rPr>
        <w:t>P175B137</w:t>
      </w:r>
      <w:r w:rsidR="007A4CED" w:rsidRPr="00E74587">
        <w:rPr>
          <w:sz w:val="26"/>
          <w:szCs w:val="26"/>
        </w:rPr>
        <w:t xml:space="preserve"> </w:t>
      </w:r>
      <w:r w:rsidRPr="00E74587">
        <w:t>PROGRAMAVIMO TECHNOLOGIJŲ PRAKTIKA</w:t>
      </w:r>
    </w:p>
    <w:p w:rsidR="00EC1817" w:rsidRPr="00E74587" w:rsidRDefault="00AF5DB0" w:rsidP="00AF5DB0">
      <w:pPr>
        <w:pStyle w:val="Standard"/>
        <w:jc w:val="center"/>
        <w:rPr>
          <w:sz w:val="26"/>
          <w:szCs w:val="26"/>
        </w:rPr>
      </w:pPr>
      <w:r w:rsidRPr="00E74587">
        <w:rPr>
          <w:sz w:val="26"/>
          <w:szCs w:val="26"/>
        </w:rPr>
        <w:t>ANDRIUS VASIUKEVIČIUS</w:t>
      </w:r>
    </w:p>
    <w:p w:rsidR="00AF5DB0" w:rsidRPr="00E74587" w:rsidRDefault="00AF5DB0">
      <w:pPr>
        <w:pStyle w:val="Standard"/>
        <w:spacing w:after="1134"/>
        <w:jc w:val="center"/>
        <w:rPr>
          <w:sz w:val="26"/>
          <w:szCs w:val="26"/>
        </w:rPr>
      </w:pPr>
      <w:r w:rsidRPr="00E74587">
        <w:rPr>
          <w:sz w:val="26"/>
          <w:szCs w:val="26"/>
        </w:rPr>
        <w:t>AUGUSTAS ADOMAVIČIUS</w:t>
      </w:r>
    </w:p>
    <w:p w:rsidR="00EC1817" w:rsidRPr="00E74587" w:rsidRDefault="00AF5DB0">
      <w:pPr>
        <w:pStyle w:val="Standard"/>
        <w:spacing w:after="113"/>
        <w:jc w:val="center"/>
        <w:rPr>
          <w:b/>
          <w:bCs/>
          <w:sz w:val="36"/>
          <w:szCs w:val="36"/>
        </w:rPr>
      </w:pPr>
      <w:r w:rsidRPr="00E74587">
        <w:rPr>
          <w:b/>
          <w:bCs/>
          <w:sz w:val="36"/>
          <w:szCs w:val="36"/>
        </w:rPr>
        <w:t>imgcrv</w:t>
      </w:r>
    </w:p>
    <w:p w:rsidR="00EC1817" w:rsidRPr="00E74587" w:rsidRDefault="007A4CED">
      <w:pPr>
        <w:pStyle w:val="Standard"/>
        <w:spacing w:after="1701"/>
        <w:jc w:val="center"/>
      </w:pPr>
      <w:r w:rsidRPr="00E74587">
        <w:t>Programavimo praktikos kursinis darbas</w:t>
      </w:r>
    </w:p>
    <w:p w:rsidR="00EC1817" w:rsidRPr="00E74587" w:rsidRDefault="007A4CED">
      <w:pPr>
        <w:pStyle w:val="Standard"/>
        <w:tabs>
          <w:tab w:val="left" w:pos="7485"/>
        </w:tabs>
      </w:pPr>
      <w:r w:rsidRPr="00E74587">
        <w:tab/>
        <w:t>Vadovas</w:t>
      </w:r>
    </w:p>
    <w:p w:rsidR="00EC1817" w:rsidRPr="00E74587" w:rsidRDefault="007A4CED">
      <w:pPr>
        <w:pStyle w:val="Standard"/>
        <w:tabs>
          <w:tab w:val="left" w:pos="7485"/>
        </w:tabs>
      </w:pPr>
      <w:r w:rsidRPr="00E74587">
        <w:tab/>
      </w:r>
      <w:r w:rsidR="00AF5DB0" w:rsidRPr="00E74587">
        <w:t>Alvydas Muliuolis</w:t>
      </w:r>
    </w:p>
    <w:p w:rsidR="00EC1817" w:rsidRPr="00E74587" w:rsidRDefault="00EC1817">
      <w:pPr>
        <w:pStyle w:val="Standard"/>
        <w:tabs>
          <w:tab w:val="left" w:pos="7485"/>
        </w:tabs>
      </w:pPr>
    </w:p>
    <w:p w:rsidR="00EC1817" w:rsidRPr="00E74587" w:rsidRDefault="00EC1817">
      <w:pPr>
        <w:pStyle w:val="Standard"/>
        <w:tabs>
          <w:tab w:val="left" w:pos="7485"/>
        </w:tabs>
      </w:pPr>
    </w:p>
    <w:p w:rsidR="00EC1817" w:rsidRPr="00E74587" w:rsidRDefault="007A4CED">
      <w:pPr>
        <w:pStyle w:val="Standard"/>
        <w:tabs>
          <w:tab w:val="left" w:pos="7485"/>
        </w:tabs>
      </w:pPr>
      <w:r w:rsidRPr="00E74587">
        <w:tab/>
      </w:r>
    </w:p>
    <w:p w:rsidR="00EC1817" w:rsidRPr="00E74587" w:rsidRDefault="00EC1817">
      <w:pPr>
        <w:pStyle w:val="Standard"/>
        <w:tabs>
          <w:tab w:val="left" w:pos="7485"/>
        </w:tabs>
      </w:pPr>
    </w:p>
    <w:p w:rsidR="00EC1817" w:rsidRPr="00E74587" w:rsidRDefault="00EC1817">
      <w:pPr>
        <w:pStyle w:val="Standard"/>
        <w:tabs>
          <w:tab w:val="left" w:pos="7485"/>
        </w:tabs>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rsidP="00AF5DB0">
      <w:pPr>
        <w:pStyle w:val="Standard"/>
        <w:ind w:firstLine="0"/>
      </w:pPr>
    </w:p>
    <w:p w:rsidR="00EC1817" w:rsidRPr="00E74587" w:rsidRDefault="007A4CED">
      <w:pPr>
        <w:pStyle w:val="Standard"/>
        <w:jc w:val="center"/>
        <w:sectPr w:rsidR="00EC1817" w:rsidRPr="00E74587">
          <w:pgSz w:w="11906" w:h="16838"/>
          <w:pgMar w:top="1020" w:right="1134" w:bottom="1020" w:left="1134" w:header="720" w:footer="720" w:gutter="0"/>
          <w:cols w:space="720"/>
          <w:titlePg/>
        </w:sectPr>
      </w:pPr>
      <w:r w:rsidRPr="00E74587">
        <w:t>KAUNAS, 2013</w:t>
      </w:r>
    </w:p>
    <w:p w:rsidR="00EC1817" w:rsidRPr="00E74587" w:rsidRDefault="007A4CED">
      <w:pPr>
        <w:pStyle w:val="BDSKYRIUS"/>
      </w:pPr>
      <w:bookmarkStart w:id="0" w:name="__RefHeading__1318_1236211773"/>
      <w:r w:rsidRPr="00E74587">
        <w:lastRenderedPageBreak/>
        <w:t>TECHNINĖ UŽDUOTIS</w:t>
      </w:r>
      <w:bookmarkEnd w:id="0"/>
    </w:p>
    <w:p w:rsidR="000E2118" w:rsidRPr="00E74587" w:rsidRDefault="006E2DB0" w:rsidP="00530927">
      <w:pPr>
        <w:rPr>
          <w:rFonts w:asciiTheme="minorHAnsi" w:hAnsiTheme="minorHAnsi"/>
          <w:b/>
          <w:color w:val="000000" w:themeColor="text1"/>
          <w:sz w:val="21"/>
          <w:szCs w:val="21"/>
        </w:rPr>
      </w:pPr>
      <w:r w:rsidRPr="00E74587">
        <w:rPr>
          <w:b/>
          <w:sz w:val="21"/>
          <w:szCs w:val="21"/>
        </w:rPr>
        <w:t>Pavadinimas</w:t>
      </w:r>
    </w:p>
    <w:p w:rsidR="00AF5DB0" w:rsidRPr="00E74587" w:rsidRDefault="00AF5DB0" w:rsidP="000E2118">
      <w:pPr>
        <w:rPr>
          <w:sz w:val="21"/>
          <w:szCs w:val="21"/>
        </w:rPr>
      </w:pPr>
      <w:r w:rsidRPr="00E74587">
        <w:rPr>
          <w:sz w:val="21"/>
          <w:szCs w:val="21"/>
        </w:rPr>
        <w:t>Paveiksliukų dydžio keitimas pakeičiant proporcijas ir išlaikant kokybę.</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Užduotis</w:t>
      </w:r>
    </w:p>
    <w:p w:rsidR="00AF5DB0" w:rsidRPr="00E74587" w:rsidRDefault="00AF5DB0" w:rsidP="000E2118">
      <w:pPr>
        <w:rPr>
          <w:sz w:val="21"/>
          <w:szCs w:val="21"/>
        </w:rPr>
      </w:pPr>
      <w:r w:rsidRPr="00E74587">
        <w:rPr>
          <w:sz w:val="21"/>
          <w:szCs w:val="21"/>
        </w:rPr>
        <w:t>Sukurti įrankį, skirtą nuotraukų dydžio keitimui keičiant proporcijas, bet neprarandant kokybės panaudojant Liquid Rescale metodą.</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Sistemos paskirtis ir tikslas</w:t>
      </w:r>
    </w:p>
    <w:p w:rsidR="00AF5DB0" w:rsidRPr="00E74587" w:rsidRDefault="00AF5DB0" w:rsidP="000E2118">
      <w:pPr>
        <w:rPr>
          <w:sz w:val="21"/>
          <w:szCs w:val="21"/>
        </w:rPr>
      </w:pPr>
      <w:r w:rsidRPr="00E74587">
        <w:rPr>
          <w:sz w:val="21"/>
          <w:szCs w:val="21"/>
        </w:rPr>
        <w:t>Keisti paveikslėlio dydį, taip, kad būtų galima naudoti paveikslėlį internetinėse galerijose.</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Užsakovas</w:t>
      </w:r>
    </w:p>
    <w:p w:rsidR="00AF5DB0" w:rsidRPr="00E74587" w:rsidRDefault="00AF5DB0" w:rsidP="000E2118">
      <w:pPr>
        <w:rPr>
          <w:sz w:val="21"/>
          <w:szCs w:val="21"/>
        </w:rPr>
      </w:pPr>
      <w:r w:rsidRPr="00E74587">
        <w:rPr>
          <w:sz w:val="21"/>
          <w:szCs w:val="21"/>
        </w:rPr>
        <w:t>Devbridge Group.</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Vartotojai</w:t>
      </w:r>
    </w:p>
    <w:p w:rsidR="00AF5DB0" w:rsidRPr="00E74587" w:rsidRDefault="00AF5DB0" w:rsidP="000E2118">
      <w:pPr>
        <w:rPr>
          <w:sz w:val="21"/>
          <w:szCs w:val="21"/>
        </w:rPr>
      </w:pPr>
      <w:r w:rsidRPr="00E74587">
        <w:rPr>
          <w:sz w:val="21"/>
          <w:szCs w:val="21"/>
        </w:rPr>
        <w:t>Programuotojai.</w:t>
      </w:r>
    </w:p>
    <w:p w:rsidR="00530927" w:rsidRPr="00E74587" w:rsidRDefault="00530927" w:rsidP="000E2118">
      <w:pPr>
        <w:rPr>
          <w:sz w:val="21"/>
          <w:szCs w:val="21"/>
        </w:rPr>
      </w:pPr>
    </w:p>
    <w:p w:rsidR="00AF5DB0" w:rsidRPr="00E74587" w:rsidRDefault="006E2DB0" w:rsidP="00530927">
      <w:pPr>
        <w:rPr>
          <w:b/>
        </w:rPr>
      </w:pPr>
      <w:r w:rsidRPr="00E74587">
        <w:rPr>
          <w:b/>
        </w:rPr>
        <w:t>Apribojimai sistemai</w:t>
      </w:r>
    </w:p>
    <w:p w:rsidR="00AF5DB0" w:rsidRPr="00E74587" w:rsidRDefault="00AF5DB0" w:rsidP="000E2118">
      <w:pPr>
        <w:pStyle w:val="ListParagraph"/>
        <w:numPr>
          <w:ilvl w:val="1"/>
          <w:numId w:val="4"/>
        </w:numPr>
        <w:rPr>
          <w:sz w:val="21"/>
          <w:szCs w:val="21"/>
          <w:lang w:val="lt-LT"/>
        </w:rPr>
      </w:pPr>
      <w:r w:rsidRPr="00E74587">
        <w:rPr>
          <w:sz w:val="21"/>
          <w:szCs w:val="21"/>
          <w:lang w:val="lt-LT"/>
        </w:rPr>
        <w:t>PĮ turi veikti Windows operacinėje sistemoje.</w:t>
      </w:r>
    </w:p>
    <w:p w:rsidR="00AF5DB0" w:rsidRPr="00E74587" w:rsidRDefault="00AF5DB0" w:rsidP="000E2118">
      <w:pPr>
        <w:pStyle w:val="ListParagraph"/>
        <w:numPr>
          <w:ilvl w:val="1"/>
          <w:numId w:val="4"/>
        </w:numPr>
        <w:rPr>
          <w:sz w:val="21"/>
          <w:szCs w:val="21"/>
          <w:lang w:val="lt-LT"/>
        </w:rPr>
      </w:pPr>
      <w:r w:rsidRPr="00E74587">
        <w:rPr>
          <w:sz w:val="21"/>
          <w:szCs w:val="21"/>
          <w:lang w:val="lt-LT"/>
        </w:rPr>
        <w:t>PĮ kuriama C# programavimo kalba.</w:t>
      </w:r>
    </w:p>
    <w:p w:rsidR="00AF5DB0" w:rsidRPr="00E74587" w:rsidRDefault="00AF5DB0" w:rsidP="000E2118">
      <w:pPr>
        <w:pStyle w:val="ListParagraph"/>
        <w:numPr>
          <w:ilvl w:val="1"/>
          <w:numId w:val="4"/>
        </w:numPr>
        <w:rPr>
          <w:sz w:val="21"/>
          <w:szCs w:val="21"/>
          <w:lang w:val="lt-LT"/>
        </w:rPr>
      </w:pPr>
      <w:r w:rsidRPr="00E74587">
        <w:rPr>
          <w:sz w:val="21"/>
          <w:szCs w:val="21"/>
          <w:lang w:val="lt-LT"/>
        </w:rPr>
        <w:t>Užklausų rašymui naudojama Linq technologija.</w:t>
      </w:r>
    </w:p>
    <w:p w:rsidR="00AF5DB0" w:rsidRPr="00E74587" w:rsidRDefault="006E2DB0" w:rsidP="00530927">
      <w:pPr>
        <w:rPr>
          <w:rFonts w:asciiTheme="minorHAnsi" w:hAnsiTheme="minorHAnsi"/>
          <w:b/>
          <w:color w:val="000000" w:themeColor="text1"/>
        </w:rPr>
      </w:pPr>
      <w:r w:rsidRPr="00E74587">
        <w:rPr>
          <w:b/>
        </w:rPr>
        <w:t>Funkciniai reikalavimai</w:t>
      </w:r>
    </w:p>
    <w:p w:rsidR="00AF5DB0" w:rsidRPr="00E74587" w:rsidRDefault="00AF5DB0" w:rsidP="00095FF9">
      <w:pPr>
        <w:pStyle w:val="ListParagraph"/>
        <w:numPr>
          <w:ilvl w:val="1"/>
          <w:numId w:val="8"/>
        </w:numPr>
        <w:rPr>
          <w:sz w:val="21"/>
          <w:szCs w:val="21"/>
          <w:lang w:val="lt-LT"/>
        </w:rPr>
      </w:pPr>
      <w:r w:rsidRPr="00E74587">
        <w:rPr>
          <w:sz w:val="21"/>
          <w:szCs w:val="21"/>
          <w:lang w:val="lt-LT"/>
        </w:rPr>
        <w:t>Paveikslėlio įkėlimas.</w:t>
      </w:r>
    </w:p>
    <w:p w:rsidR="00AF5DB0" w:rsidRPr="00E74587" w:rsidRDefault="00AF5DB0" w:rsidP="00095FF9">
      <w:pPr>
        <w:pStyle w:val="ListParagraph"/>
        <w:numPr>
          <w:ilvl w:val="1"/>
          <w:numId w:val="8"/>
        </w:numPr>
        <w:rPr>
          <w:sz w:val="21"/>
          <w:szCs w:val="21"/>
          <w:lang w:val="lt-LT"/>
        </w:rPr>
      </w:pPr>
      <w:r w:rsidRPr="00E74587">
        <w:rPr>
          <w:sz w:val="21"/>
          <w:szCs w:val="21"/>
          <w:lang w:val="lt-LT"/>
        </w:rPr>
        <w:t>Norimo dydžio nurodymas (x ir y kraštinės).</w:t>
      </w:r>
    </w:p>
    <w:p w:rsidR="00AF5DB0" w:rsidRPr="00E74587" w:rsidRDefault="00AF5DB0" w:rsidP="00095FF9">
      <w:pPr>
        <w:pStyle w:val="ListParagraph"/>
        <w:numPr>
          <w:ilvl w:val="1"/>
          <w:numId w:val="8"/>
        </w:numPr>
        <w:rPr>
          <w:sz w:val="21"/>
          <w:szCs w:val="21"/>
          <w:lang w:val="lt-LT"/>
        </w:rPr>
      </w:pPr>
      <w:r w:rsidRPr="00E74587">
        <w:rPr>
          <w:sz w:val="21"/>
          <w:szCs w:val="21"/>
          <w:lang w:val="lt-LT"/>
        </w:rPr>
        <w:t>Pakeisto paveikslėlio išsaugojimas.</w:t>
      </w:r>
    </w:p>
    <w:p w:rsidR="00AF5DB0" w:rsidRPr="00E74587" w:rsidRDefault="006E2DB0" w:rsidP="00530927">
      <w:pPr>
        <w:rPr>
          <w:b/>
        </w:rPr>
      </w:pPr>
      <w:r w:rsidRPr="00E74587">
        <w:rPr>
          <w:b/>
        </w:rPr>
        <w:t>Nefunkciniai reikalavimai</w:t>
      </w:r>
    </w:p>
    <w:p w:rsidR="00AF5DB0" w:rsidRPr="00E74587" w:rsidRDefault="00AF5DB0" w:rsidP="00095FF9">
      <w:pPr>
        <w:pStyle w:val="ListParagraph"/>
        <w:numPr>
          <w:ilvl w:val="1"/>
          <w:numId w:val="9"/>
        </w:numPr>
        <w:rPr>
          <w:sz w:val="21"/>
          <w:szCs w:val="21"/>
          <w:lang w:val="lt-LT"/>
        </w:rPr>
      </w:pPr>
      <w:r w:rsidRPr="00E74587">
        <w:rPr>
          <w:sz w:val="21"/>
          <w:szCs w:val="21"/>
          <w:lang w:val="lt-LT"/>
        </w:rPr>
        <w:t>PĮ turi būti realizuota grafinė vartotojo sąsaja.</w:t>
      </w:r>
    </w:p>
    <w:p w:rsidR="00AF5DB0" w:rsidRPr="00E74587" w:rsidRDefault="00AF5DB0" w:rsidP="00095FF9">
      <w:pPr>
        <w:pStyle w:val="ListParagraph"/>
        <w:numPr>
          <w:ilvl w:val="1"/>
          <w:numId w:val="9"/>
        </w:numPr>
        <w:rPr>
          <w:sz w:val="21"/>
          <w:szCs w:val="21"/>
          <w:lang w:val="lt-LT"/>
        </w:rPr>
      </w:pPr>
      <w:r w:rsidRPr="00E74587">
        <w:rPr>
          <w:sz w:val="21"/>
          <w:szCs w:val="21"/>
          <w:lang w:val="lt-LT"/>
        </w:rPr>
        <w:t>Vartotojo sąsaja lietuvių kalba.</w:t>
      </w:r>
    </w:p>
    <w:p w:rsidR="00AF5DB0" w:rsidRPr="00E74587" w:rsidRDefault="00AF5DB0" w:rsidP="00095FF9">
      <w:pPr>
        <w:pStyle w:val="ListParagraph"/>
        <w:numPr>
          <w:ilvl w:val="1"/>
          <w:numId w:val="9"/>
        </w:numPr>
        <w:rPr>
          <w:sz w:val="21"/>
          <w:szCs w:val="21"/>
          <w:lang w:val="lt-LT"/>
        </w:rPr>
      </w:pPr>
      <w:r w:rsidRPr="00E74587">
        <w:rPr>
          <w:sz w:val="21"/>
          <w:szCs w:val="21"/>
          <w:lang w:val="lt-LT"/>
        </w:rPr>
        <w:t>Vartotojo sąsaja turi būti paprasta intuityvi ir funkcionali.</w:t>
      </w:r>
    </w:p>
    <w:p w:rsidR="00AF5DB0" w:rsidRPr="00E74587" w:rsidRDefault="00AF5DB0" w:rsidP="00095FF9">
      <w:pPr>
        <w:pStyle w:val="ListParagraph"/>
        <w:numPr>
          <w:ilvl w:val="1"/>
          <w:numId w:val="9"/>
        </w:numPr>
        <w:rPr>
          <w:sz w:val="21"/>
          <w:szCs w:val="21"/>
          <w:lang w:val="lt-LT"/>
        </w:rPr>
      </w:pPr>
      <w:r w:rsidRPr="00E74587">
        <w:rPr>
          <w:sz w:val="21"/>
          <w:szCs w:val="21"/>
          <w:lang w:val="lt-LT"/>
        </w:rPr>
        <w:t>Programos reakcijos laikas turi būti priimtinas vartotojui. Jeigu reikalingas ilgesnis laikas atsakui pateikti (sudėtingi skaičiavimai), apie tai turi būti pranešama vartotojui ir pagal galimybę prognozuojamas atsakymo pateikimo laikas.</w:t>
      </w:r>
    </w:p>
    <w:p w:rsidR="00A6102C" w:rsidRPr="00E74587" w:rsidRDefault="00A6102C">
      <w:pPr>
        <w:rPr>
          <w:sz w:val="21"/>
        </w:rPr>
      </w:pPr>
      <w:r w:rsidRPr="00E74587">
        <w:br w:type="page"/>
      </w:r>
    </w:p>
    <w:p w:rsidR="00A6102C" w:rsidRPr="00E74587" w:rsidRDefault="00A6102C" w:rsidP="00A6102C">
      <w:pPr>
        <w:pStyle w:val="TOC1"/>
      </w:pPr>
      <w:r w:rsidRPr="00E74587">
        <w:lastRenderedPageBreak/>
        <w:t>Turinys</w:t>
      </w:r>
    </w:p>
    <w:p w:rsidR="002B5996" w:rsidRDefault="007A4CED">
      <w:pPr>
        <w:pStyle w:val="TOC1"/>
        <w:rPr>
          <w:rFonts w:asciiTheme="minorHAnsi" w:eastAsiaTheme="minorEastAsia" w:hAnsiTheme="minorHAnsi" w:cstheme="minorBidi"/>
          <w:noProof/>
          <w:kern w:val="0"/>
          <w:sz w:val="22"/>
          <w:szCs w:val="22"/>
          <w:lang w:eastAsia="lt-LT" w:bidi="ar-SA"/>
        </w:rPr>
      </w:pPr>
      <w:r w:rsidRPr="00E74587">
        <w:rPr>
          <w:b/>
          <w:caps/>
        </w:rPr>
        <w:fldChar w:fldCharType="begin"/>
      </w:r>
      <w:r w:rsidRPr="00E74587">
        <w:instrText xml:space="preserve"> TOC \o "1-9" \l 1-9 \h </w:instrText>
      </w:r>
      <w:r w:rsidRPr="00E74587">
        <w:rPr>
          <w:b/>
          <w:caps/>
        </w:rPr>
        <w:fldChar w:fldCharType="separate"/>
      </w:r>
      <w:hyperlink w:anchor="_Toc388296207" w:history="1">
        <w:r w:rsidR="002B5996" w:rsidRPr="0060392C">
          <w:rPr>
            <w:rStyle w:val="Hyperlink"/>
            <w:noProof/>
          </w:rPr>
          <w:t>Įvadas</w:t>
        </w:r>
        <w:r w:rsidR="002B5996">
          <w:rPr>
            <w:noProof/>
          </w:rPr>
          <w:tab/>
        </w:r>
        <w:r w:rsidR="002B5996">
          <w:rPr>
            <w:noProof/>
          </w:rPr>
          <w:fldChar w:fldCharType="begin"/>
        </w:r>
        <w:r w:rsidR="002B5996">
          <w:rPr>
            <w:noProof/>
          </w:rPr>
          <w:instrText xml:space="preserve"> PAGEREF _Toc388296207 \h </w:instrText>
        </w:r>
        <w:r w:rsidR="002B5996">
          <w:rPr>
            <w:noProof/>
          </w:rPr>
        </w:r>
        <w:r w:rsidR="002B5996">
          <w:rPr>
            <w:noProof/>
          </w:rPr>
          <w:fldChar w:fldCharType="separate"/>
        </w:r>
        <w:r w:rsidR="002B5996">
          <w:rPr>
            <w:noProof/>
          </w:rPr>
          <w:t>4</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08" w:history="1">
        <w:r w:rsidR="002B5996" w:rsidRPr="0060392C">
          <w:rPr>
            <w:rStyle w:val="Hyperlink"/>
            <w:noProof/>
          </w:rPr>
          <w:t>Darbo problematika ir aktualumas</w:t>
        </w:r>
        <w:r w:rsidR="002B5996">
          <w:rPr>
            <w:noProof/>
          </w:rPr>
          <w:tab/>
        </w:r>
        <w:r w:rsidR="002B5996">
          <w:rPr>
            <w:noProof/>
          </w:rPr>
          <w:fldChar w:fldCharType="begin"/>
        </w:r>
        <w:r w:rsidR="002B5996">
          <w:rPr>
            <w:noProof/>
          </w:rPr>
          <w:instrText xml:space="preserve"> PAGEREF _Toc388296208 \h </w:instrText>
        </w:r>
        <w:r w:rsidR="002B5996">
          <w:rPr>
            <w:noProof/>
          </w:rPr>
        </w:r>
        <w:r w:rsidR="002B5996">
          <w:rPr>
            <w:noProof/>
          </w:rPr>
          <w:fldChar w:fldCharType="separate"/>
        </w:r>
        <w:r w:rsidR="002B5996">
          <w:rPr>
            <w:noProof/>
          </w:rPr>
          <w:t>4</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09" w:history="1">
        <w:r w:rsidR="002B5996" w:rsidRPr="0060392C">
          <w:rPr>
            <w:rStyle w:val="Hyperlink"/>
            <w:noProof/>
          </w:rPr>
          <w:t>Darbo tikslas ir uždaviniai</w:t>
        </w:r>
        <w:r w:rsidR="002B5996">
          <w:rPr>
            <w:noProof/>
          </w:rPr>
          <w:tab/>
        </w:r>
        <w:r w:rsidR="002B5996">
          <w:rPr>
            <w:noProof/>
          </w:rPr>
          <w:fldChar w:fldCharType="begin"/>
        </w:r>
        <w:r w:rsidR="002B5996">
          <w:rPr>
            <w:noProof/>
          </w:rPr>
          <w:instrText xml:space="preserve"> PAGEREF _Toc388296209 \h </w:instrText>
        </w:r>
        <w:r w:rsidR="002B5996">
          <w:rPr>
            <w:noProof/>
          </w:rPr>
        </w:r>
        <w:r w:rsidR="002B5996">
          <w:rPr>
            <w:noProof/>
          </w:rPr>
          <w:fldChar w:fldCharType="separate"/>
        </w:r>
        <w:r w:rsidR="002B5996">
          <w:rPr>
            <w:noProof/>
          </w:rPr>
          <w:t>4</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0" w:history="1">
        <w:r w:rsidR="002B5996" w:rsidRPr="0060392C">
          <w:rPr>
            <w:rStyle w:val="Hyperlink"/>
            <w:noProof/>
          </w:rPr>
          <w:t>Darbo struktūra</w:t>
        </w:r>
        <w:r w:rsidR="002B5996">
          <w:rPr>
            <w:noProof/>
          </w:rPr>
          <w:tab/>
        </w:r>
        <w:r w:rsidR="002B5996">
          <w:rPr>
            <w:noProof/>
          </w:rPr>
          <w:fldChar w:fldCharType="begin"/>
        </w:r>
        <w:r w:rsidR="002B5996">
          <w:rPr>
            <w:noProof/>
          </w:rPr>
          <w:instrText xml:space="preserve"> PAGEREF _Toc388296210 \h </w:instrText>
        </w:r>
        <w:r w:rsidR="002B5996">
          <w:rPr>
            <w:noProof/>
          </w:rPr>
        </w:r>
        <w:r w:rsidR="002B5996">
          <w:rPr>
            <w:noProof/>
          </w:rPr>
          <w:fldChar w:fldCharType="separate"/>
        </w:r>
        <w:r w:rsidR="002B5996">
          <w:rPr>
            <w:noProof/>
          </w:rPr>
          <w:t>4</w:t>
        </w:r>
        <w:r w:rsidR="002B5996">
          <w:rPr>
            <w:noProof/>
          </w:rPr>
          <w:fldChar w:fldCharType="end"/>
        </w:r>
      </w:hyperlink>
    </w:p>
    <w:p w:rsidR="002B5996" w:rsidRDefault="00B93482">
      <w:pPr>
        <w:pStyle w:val="TOC1"/>
        <w:rPr>
          <w:rFonts w:asciiTheme="minorHAnsi" w:eastAsiaTheme="minorEastAsia" w:hAnsiTheme="minorHAnsi" w:cstheme="minorBidi"/>
          <w:noProof/>
          <w:kern w:val="0"/>
          <w:sz w:val="22"/>
          <w:szCs w:val="22"/>
          <w:lang w:eastAsia="lt-LT" w:bidi="ar-SA"/>
        </w:rPr>
      </w:pPr>
      <w:hyperlink w:anchor="_Toc388296211" w:history="1">
        <w:r w:rsidR="002B5996" w:rsidRPr="0060392C">
          <w:rPr>
            <w:rStyle w:val="Hyperlink"/>
            <w:noProof/>
          </w:rPr>
          <w:t>1. Užduoties Analizė</w:t>
        </w:r>
        <w:r w:rsidR="002B5996">
          <w:rPr>
            <w:noProof/>
          </w:rPr>
          <w:tab/>
        </w:r>
        <w:r w:rsidR="002B5996">
          <w:rPr>
            <w:noProof/>
          </w:rPr>
          <w:fldChar w:fldCharType="begin"/>
        </w:r>
        <w:r w:rsidR="002B5996">
          <w:rPr>
            <w:noProof/>
          </w:rPr>
          <w:instrText xml:space="preserve"> PAGEREF _Toc388296211 \h </w:instrText>
        </w:r>
        <w:r w:rsidR="002B5996">
          <w:rPr>
            <w:noProof/>
          </w:rPr>
        </w:r>
        <w:r w:rsidR="002B5996">
          <w:rPr>
            <w:noProof/>
          </w:rPr>
          <w:fldChar w:fldCharType="separate"/>
        </w:r>
        <w:r w:rsidR="002B5996">
          <w:rPr>
            <w:noProof/>
          </w:rPr>
          <w:t>5</w:t>
        </w:r>
        <w:r w:rsidR="002B5996">
          <w:rPr>
            <w:noProof/>
          </w:rPr>
          <w:fldChar w:fldCharType="end"/>
        </w:r>
      </w:hyperlink>
    </w:p>
    <w:p w:rsidR="002B5996" w:rsidRDefault="00B93482">
      <w:pPr>
        <w:pStyle w:val="TOC1"/>
        <w:rPr>
          <w:rFonts w:asciiTheme="minorHAnsi" w:eastAsiaTheme="minorEastAsia" w:hAnsiTheme="minorHAnsi" w:cstheme="minorBidi"/>
          <w:noProof/>
          <w:kern w:val="0"/>
          <w:sz w:val="22"/>
          <w:szCs w:val="22"/>
          <w:lang w:eastAsia="lt-LT" w:bidi="ar-SA"/>
        </w:rPr>
      </w:pPr>
      <w:hyperlink w:anchor="_Toc388296212" w:history="1">
        <w:r w:rsidR="002B5996" w:rsidRPr="0060392C">
          <w:rPr>
            <w:rStyle w:val="Hyperlink"/>
            <w:noProof/>
          </w:rPr>
          <w:t>2. Sistemos architektūra</w:t>
        </w:r>
        <w:r w:rsidR="002B5996">
          <w:rPr>
            <w:noProof/>
          </w:rPr>
          <w:tab/>
        </w:r>
        <w:r w:rsidR="002B5996">
          <w:rPr>
            <w:noProof/>
          </w:rPr>
          <w:fldChar w:fldCharType="begin"/>
        </w:r>
        <w:r w:rsidR="002B5996">
          <w:rPr>
            <w:noProof/>
          </w:rPr>
          <w:instrText xml:space="preserve"> PAGEREF _Toc388296212 \h </w:instrText>
        </w:r>
        <w:r w:rsidR="002B5996">
          <w:rPr>
            <w:noProof/>
          </w:rPr>
        </w:r>
        <w:r w:rsidR="002B5996">
          <w:rPr>
            <w:noProof/>
          </w:rPr>
          <w:fldChar w:fldCharType="separate"/>
        </w:r>
        <w:r w:rsidR="002B5996">
          <w:rPr>
            <w:noProof/>
          </w:rPr>
          <w:t>7</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3" w:history="1">
        <w:r w:rsidR="002B5996" w:rsidRPr="0060392C">
          <w:rPr>
            <w:rStyle w:val="Hyperlink"/>
            <w:noProof/>
          </w:rPr>
          <w:t>2.1. Funkciniai reikalavimai</w:t>
        </w:r>
        <w:r w:rsidR="002B5996">
          <w:rPr>
            <w:noProof/>
          </w:rPr>
          <w:tab/>
        </w:r>
        <w:r w:rsidR="002B5996">
          <w:rPr>
            <w:noProof/>
          </w:rPr>
          <w:fldChar w:fldCharType="begin"/>
        </w:r>
        <w:r w:rsidR="002B5996">
          <w:rPr>
            <w:noProof/>
          </w:rPr>
          <w:instrText xml:space="preserve"> PAGEREF _Toc388296213 \h </w:instrText>
        </w:r>
        <w:r w:rsidR="002B5996">
          <w:rPr>
            <w:noProof/>
          </w:rPr>
        </w:r>
        <w:r w:rsidR="002B5996">
          <w:rPr>
            <w:noProof/>
          </w:rPr>
          <w:fldChar w:fldCharType="separate"/>
        </w:r>
        <w:r w:rsidR="002B5996">
          <w:rPr>
            <w:noProof/>
          </w:rPr>
          <w:t>7</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4" w:history="1">
        <w:r w:rsidR="002B5996" w:rsidRPr="0060392C">
          <w:rPr>
            <w:rStyle w:val="Hyperlink"/>
            <w:noProof/>
          </w:rPr>
          <w:t>2.2. Nefunkciniai reikalavimai</w:t>
        </w:r>
        <w:r w:rsidR="002B5996">
          <w:rPr>
            <w:noProof/>
          </w:rPr>
          <w:tab/>
        </w:r>
        <w:r w:rsidR="002B5996">
          <w:rPr>
            <w:noProof/>
          </w:rPr>
          <w:fldChar w:fldCharType="begin"/>
        </w:r>
        <w:r w:rsidR="002B5996">
          <w:rPr>
            <w:noProof/>
          </w:rPr>
          <w:instrText xml:space="preserve"> PAGEREF _Toc388296214 \h </w:instrText>
        </w:r>
        <w:r w:rsidR="002B5996">
          <w:rPr>
            <w:noProof/>
          </w:rPr>
        </w:r>
        <w:r w:rsidR="002B5996">
          <w:rPr>
            <w:noProof/>
          </w:rPr>
          <w:fldChar w:fldCharType="separate"/>
        </w:r>
        <w:r w:rsidR="002B5996">
          <w:rPr>
            <w:noProof/>
          </w:rPr>
          <w:t>7</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5" w:history="1">
        <w:r w:rsidR="002B5996" w:rsidRPr="0060392C">
          <w:rPr>
            <w:rStyle w:val="Hyperlink"/>
            <w:noProof/>
          </w:rPr>
          <w:t>2.3. Panaudos atvejų diagrama</w:t>
        </w:r>
        <w:r w:rsidR="002B5996">
          <w:rPr>
            <w:noProof/>
          </w:rPr>
          <w:tab/>
        </w:r>
        <w:r w:rsidR="002B5996">
          <w:rPr>
            <w:noProof/>
          </w:rPr>
          <w:fldChar w:fldCharType="begin"/>
        </w:r>
        <w:r w:rsidR="002B5996">
          <w:rPr>
            <w:noProof/>
          </w:rPr>
          <w:instrText xml:space="preserve"> PAGEREF _Toc388296215 \h </w:instrText>
        </w:r>
        <w:r w:rsidR="002B5996">
          <w:rPr>
            <w:noProof/>
          </w:rPr>
        </w:r>
        <w:r w:rsidR="002B5996">
          <w:rPr>
            <w:noProof/>
          </w:rPr>
          <w:fldChar w:fldCharType="separate"/>
        </w:r>
        <w:r w:rsidR="002B5996">
          <w:rPr>
            <w:noProof/>
          </w:rPr>
          <w:t>7</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6" w:history="1">
        <w:r w:rsidR="002B5996" w:rsidRPr="0060392C">
          <w:rPr>
            <w:rStyle w:val="Hyperlink"/>
            <w:noProof/>
          </w:rPr>
          <w:t>2.4. Paketų diagrama</w:t>
        </w:r>
        <w:r w:rsidR="002B5996">
          <w:rPr>
            <w:noProof/>
          </w:rPr>
          <w:tab/>
        </w:r>
        <w:r w:rsidR="002B5996">
          <w:rPr>
            <w:noProof/>
          </w:rPr>
          <w:fldChar w:fldCharType="begin"/>
        </w:r>
        <w:r w:rsidR="002B5996">
          <w:rPr>
            <w:noProof/>
          </w:rPr>
          <w:instrText xml:space="preserve"> PAGEREF _Toc388296216 \h </w:instrText>
        </w:r>
        <w:r w:rsidR="002B5996">
          <w:rPr>
            <w:noProof/>
          </w:rPr>
        </w:r>
        <w:r w:rsidR="002B5996">
          <w:rPr>
            <w:noProof/>
          </w:rPr>
          <w:fldChar w:fldCharType="separate"/>
        </w:r>
        <w:r w:rsidR="002B5996">
          <w:rPr>
            <w:noProof/>
          </w:rPr>
          <w:t>7</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7" w:history="1">
        <w:r w:rsidR="002B5996" w:rsidRPr="0060392C">
          <w:rPr>
            <w:rStyle w:val="Hyperlink"/>
            <w:noProof/>
          </w:rPr>
          <w:t>2.5. Duomenų bazės diagrama</w:t>
        </w:r>
        <w:r w:rsidR="002B5996">
          <w:rPr>
            <w:noProof/>
          </w:rPr>
          <w:tab/>
        </w:r>
        <w:r w:rsidR="002B5996">
          <w:rPr>
            <w:noProof/>
          </w:rPr>
          <w:fldChar w:fldCharType="begin"/>
        </w:r>
        <w:r w:rsidR="002B5996">
          <w:rPr>
            <w:noProof/>
          </w:rPr>
          <w:instrText xml:space="preserve"> PAGEREF _Toc388296217 \h </w:instrText>
        </w:r>
        <w:r w:rsidR="002B5996">
          <w:rPr>
            <w:noProof/>
          </w:rPr>
        </w:r>
        <w:r w:rsidR="002B5996">
          <w:rPr>
            <w:noProof/>
          </w:rPr>
          <w:fldChar w:fldCharType="separate"/>
        </w:r>
        <w:r w:rsidR="002B5996">
          <w:rPr>
            <w:noProof/>
          </w:rPr>
          <w:t>8</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8" w:history="1">
        <w:r w:rsidR="002B5996" w:rsidRPr="0060392C">
          <w:rPr>
            <w:rStyle w:val="Hyperlink"/>
            <w:noProof/>
          </w:rPr>
          <w:t>2.6. Veiklos diagrama</w:t>
        </w:r>
        <w:r w:rsidR="002B5996">
          <w:rPr>
            <w:noProof/>
          </w:rPr>
          <w:tab/>
        </w:r>
        <w:r w:rsidR="002B5996">
          <w:rPr>
            <w:noProof/>
          </w:rPr>
          <w:fldChar w:fldCharType="begin"/>
        </w:r>
        <w:r w:rsidR="002B5996">
          <w:rPr>
            <w:noProof/>
          </w:rPr>
          <w:instrText xml:space="preserve"> PAGEREF _Toc388296218 \h </w:instrText>
        </w:r>
        <w:r w:rsidR="002B5996">
          <w:rPr>
            <w:noProof/>
          </w:rPr>
        </w:r>
        <w:r w:rsidR="002B5996">
          <w:rPr>
            <w:noProof/>
          </w:rPr>
          <w:fldChar w:fldCharType="separate"/>
        </w:r>
        <w:r w:rsidR="002B5996">
          <w:rPr>
            <w:noProof/>
          </w:rPr>
          <w:t>8</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9" w:history="1">
        <w:r w:rsidR="002B5996" w:rsidRPr="0060392C">
          <w:rPr>
            <w:rStyle w:val="Hyperlink"/>
            <w:noProof/>
          </w:rPr>
          <w:t>2.7. Vartotojo sąsajos projektas</w:t>
        </w:r>
        <w:r w:rsidR="002B5996">
          <w:rPr>
            <w:noProof/>
          </w:rPr>
          <w:tab/>
        </w:r>
        <w:r w:rsidR="002B5996">
          <w:rPr>
            <w:noProof/>
          </w:rPr>
          <w:fldChar w:fldCharType="begin"/>
        </w:r>
        <w:r w:rsidR="002B5996">
          <w:rPr>
            <w:noProof/>
          </w:rPr>
          <w:instrText xml:space="preserve"> PAGEREF _Toc388296219 \h </w:instrText>
        </w:r>
        <w:r w:rsidR="002B5996">
          <w:rPr>
            <w:noProof/>
          </w:rPr>
        </w:r>
        <w:r w:rsidR="002B5996">
          <w:rPr>
            <w:noProof/>
          </w:rPr>
          <w:fldChar w:fldCharType="separate"/>
        </w:r>
        <w:r w:rsidR="002B5996">
          <w:rPr>
            <w:noProof/>
          </w:rPr>
          <w:t>8</w:t>
        </w:r>
        <w:r w:rsidR="002B5996">
          <w:rPr>
            <w:noProof/>
          </w:rPr>
          <w:fldChar w:fldCharType="end"/>
        </w:r>
      </w:hyperlink>
    </w:p>
    <w:p w:rsidR="002B5996" w:rsidRDefault="00B93482">
      <w:pPr>
        <w:pStyle w:val="TOC1"/>
        <w:rPr>
          <w:rFonts w:asciiTheme="minorHAnsi" w:eastAsiaTheme="minorEastAsia" w:hAnsiTheme="minorHAnsi" w:cstheme="minorBidi"/>
          <w:noProof/>
          <w:kern w:val="0"/>
          <w:sz w:val="22"/>
          <w:szCs w:val="22"/>
          <w:lang w:eastAsia="lt-LT" w:bidi="ar-SA"/>
        </w:rPr>
      </w:pPr>
      <w:hyperlink w:anchor="_Toc388296220" w:history="1">
        <w:r w:rsidR="002B5996" w:rsidRPr="0060392C">
          <w:rPr>
            <w:rStyle w:val="Hyperlink"/>
            <w:noProof/>
          </w:rPr>
          <w:t>3. Sistemos realizacija ir testavimas</w:t>
        </w:r>
        <w:r w:rsidR="002B5996">
          <w:rPr>
            <w:noProof/>
          </w:rPr>
          <w:tab/>
        </w:r>
        <w:r w:rsidR="002B5996">
          <w:rPr>
            <w:noProof/>
          </w:rPr>
          <w:fldChar w:fldCharType="begin"/>
        </w:r>
        <w:r w:rsidR="002B5996">
          <w:rPr>
            <w:noProof/>
          </w:rPr>
          <w:instrText xml:space="preserve"> PAGEREF _Toc388296220 \h </w:instrText>
        </w:r>
        <w:r w:rsidR="002B5996">
          <w:rPr>
            <w:noProof/>
          </w:rPr>
        </w:r>
        <w:r w:rsidR="002B5996">
          <w:rPr>
            <w:noProof/>
          </w:rPr>
          <w:fldChar w:fldCharType="separate"/>
        </w:r>
        <w:r w:rsidR="002B5996">
          <w:rPr>
            <w:noProof/>
          </w:rPr>
          <w:t>9</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1" w:history="1">
        <w:r w:rsidR="002B5996" w:rsidRPr="0060392C">
          <w:rPr>
            <w:rStyle w:val="Hyperlink"/>
            <w:noProof/>
          </w:rPr>
          <w:t>3.1. Vartotojo sąsajos realizacija</w:t>
        </w:r>
        <w:r w:rsidR="002B5996">
          <w:rPr>
            <w:noProof/>
          </w:rPr>
          <w:tab/>
        </w:r>
        <w:r w:rsidR="002B5996">
          <w:rPr>
            <w:noProof/>
          </w:rPr>
          <w:fldChar w:fldCharType="begin"/>
        </w:r>
        <w:r w:rsidR="002B5996">
          <w:rPr>
            <w:noProof/>
          </w:rPr>
          <w:instrText xml:space="preserve"> PAGEREF _Toc388296221 \h </w:instrText>
        </w:r>
        <w:r w:rsidR="002B5996">
          <w:rPr>
            <w:noProof/>
          </w:rPr>
        </w:r>
        <w:r w:rsidR="002B5996">
          <w:rPr>
            <w:noProof/>
          </w:rPr>
          <w:fldChar w:fldCharType="separate"/>
        </w:r>
        <w:r w:rsidR="002B5996">
          <w:rPr>
            <w:noProof/>
          </w:rPr>
          <w:t>9</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2" w:history="1">
        <w:r w:rsidR="002B5996" w:rsidRPr="0060392C">
          <w:rPr>
            <w:rStyle w:val="Hyperlink"/>
            <w:noProof/>
          </w:rPr>
          <w:t>3.2. Sistemos realizacija</w:t>
        </w:r>
        <w:r w:rsidR="002B5996">
          <w:rPr>
            <w:noProof/>
          </w:rPr>
          <w:tab/>
        </w:r>
        <w:r w:rsidR="002B5996">
          <w:rPr>
            <w:noProof/>
          </w:rPr>
          <w:fldChar w:fldCharType="begin"/>
        </w:r>
        <w:r w:rsidR="002B5996">
          <w:rPr>
            <w:noProof/>
          </w:rPr>
          <w:instrText xml:space="preserve"> PAGEREF _Toc388296222 \h </w:instrText>
        </w:r>
        <w:r w:rsidR="002B5996">
          <w:rPr>
            <w:noProof/>
          </w:rPr>
        </w:r>
        <w:r w:rsidR="002B5996">
          <w:rPr>
            <w:noProof/>
          </w:rPr>
          <w:fldChar w:fldCharType="separate"/>
        </w:r>
        <w:r w:rsidR="002B5996">
          <w:rPr>
            <w:noProof/>
          </w:rPr>
          <w:t>9</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3" w:history="1">
        <w:r w:rsidR="002B5996" w:rsidRPr="0060392C">
          <w:rPr>
            <w:rStyle w:val="Hyperlink"/>
            <w:noProof/>
          </w:rPr>
          <w:t>3.3. Sistemos testavimas</w:t>
        </w:r>
        <w:r w:rsidR="002B5996">
          <w:rPr>
            <w:noProof/>
          </w:rPr>
          <w:tab/>
        </w:r>
        <w:r w:rsidR="002B5996">
          <w:rPr>
            <w:noProof/>
          </w:rPr>
          <w:fldChar w:fldCharType="begin"/>
        </w:r>
        <w:r w:rsidR="002B5996">
          <w:rPr>
            <w:noProof/>
          </w:rPr>
          <w:instrText xml:space="preserve"> PAGEREF _Toc388296223 \h </w:instrText>
        </w:r>
        <w:r w:rsidR="002B5996">
          <w:rPr>
            <w:noProof/>
          </w:rPr>
        </w:r>
        <w:r w:rsidR="002B5996">
          <w:rPr>
            <w:noProof/>
          </w:rPr>
          <w:fldChar w:fldCharType="separate"/>
        </w:r>
        <w:r w:rsidR="002B5996">
          <w:rPr>
            <w:noProof/>
          </w:rPr>
          <w:t>9</w:t>
        </w:r>
        <w:r w:rsidR="002B5996">
          <w:rPr>
            <w:noProof/>
          </w:rPr>
          <w:fldChar w:fldCharType="end"/>
        </w:r>
      </w:hyperlink>
    </w:p>
    <w:p w:rsidR="002B5996" w:rsidRDefault="00B93482">
      <w:pPr>
        <w:pStyle w:val="TOC1"/>
        <w:rPr>
          <w:rFonts w:asciiTheme="minorHAnsi" w:eastAsiaTheme="minorEastAsia" w:hAnsiTheme="minorHAnsi" w:cstheme="minorBidi"/>
          <w:noProof/>
          <w:kern w:val="0"/>
          <w:sz w:val="22"/>
          <w:szCs w:val="22"/>
          <w:lang w:eastAsia="lt-LT" w:bidi="ar-SA"/>
        </w:rPr>
      </w:pPr>
      <w:hyperlink w:anchor="_Toc388296224" w:history="1">
        <w:r w:rsidR="002B5996" w:rsidRPr="0060392C">
          <w:rPr>
            <w:rStyle w:val="Hyperlink"/>
            <w:noProof/>
          </w:rPr>
          <w:t>4. Dokumentacija naudotojui</w:t>
        </w:r>
        <w:r w:rsidR="002B5996">
          <w:rPr>
            <w:noProof/>
          </w:rPr>
          <w:tab/>
        </w:r>
        <w:r w:rsidR="002B5996">
          <w:rPr>
            <w:noProof/>
          </w:rPr>
          <w:fldChar w:fldCharType="begin"/>
        </w:r>
        <w:r w:rsidR="002B5996">
          <w:rPr>
            <w:noProof/>
          </w:rPr>
          <w:instrText xml:space="preserve"> PAGEREF _Toc388296224 \h </w:instrText>
        </w:r>
        <w:r w:rsidR="002B5996">
          <w:rPr>
            <w:noProof/>
          </w:rPr>
        </w:r>
        <w:r w:rsidR="002B5996">
          <w:rPr>
            <w:noProof/>
          </w:rPr>
          <w:fldChar w:fldCharType="separate"/>
        </w:r>
        <w:r w:rsidR="002B5996">
          <w:rPr>
            <w:noProof/>
          </w:rPr>
          <w:t>10</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5" w:history="1">
        <w:r w:rsidR="002B5996" w:rsidRPr="0060392C">
          <w:rPr>
            <w:rStyle w:val="Hyperlink"/>
            <w:noProof/>
          </w:rPr>
          <w:t>4.1. Sistemos diegimo vadovas</w:t>
        </w:r>
        <w:r w:rsidR="002B5996">
          <w:rPr>
            <w:noProof/>
          </w:rPr>
          <w:tab/>
        </w:r>
        <w:r w:rsidR="002B5996">
          <w:rPr>
            <w:noProof/>
          </w:rPr>
          <w:fldChar w:fldCharType="begin"/>
        </w:r>
        <w:r w:rsidR="002B5996">
          <w:rPr>
            <w:noProof/>
          </w:rPr>
          <w:instrText xml:space="preserve"> PAGEREF _Toc388296225 \h </w:instrText>
        </w:r>
        <w:r w:rsidR="002B5996">
          <w:rPr>
            <w:noProof/>
          </w:rPr>
        </w:r>
        <w:r w:rsidR="002B5996">
          <w:rPr>
            <w:noProof/>
          </w:rPr>
          <w:fldChar w:fldCharType="separate"/>
        </w:r>
        <w:r w:rsidR="002B5996">
          <w:rPr>
            <w:noProof/>
          </w:rPr>
          <w:t>10</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6" w:history="1">
        <w:r w:rsidR="002B5996" w:rsidRPr="0060392C">
          <w:rPr>
            <w:rStyle w:val="Hyperlink"/>
            <w:noProof/>
          </w:rPr>
          <w:t>3.2. Sistemos vartotojo vadovas</w:t>
        </w:r>
        <w:r w:rsidR="002B5996">
          <w:rPr>
            <w:noProof/>
          </w:rPr>
          <w:tab/>
        </w:r>
        <w:r w:rsidR="002B5996">
          <w:rPr>
            <w:noProof/>
          </w:rPr>
          <w:fldChar w:fldCharType="begin"/>
        </w:r>
        <w:r w:rsidR="002B5996">
          <w:rPr>
            <w:noProof/>
          </w:rPr>
          <w:instrText xml:space="preserve"> PAGEREF _Toc388296226 \h </w:instrText>
        </w:r>
        <w:r w:rsidR="002B5996">
          <w:rPr>
            <w:noProof/>
          </w:rPr>
        </w:r>
        <w:r w:rsidR="002B5996">
          <w:rPr>
            <w:noProof/>
          </w:rPr>
          <w:fldChar w:fldCharType="separate"/>
        </w:r>
        <w:r w:rsidR="002B5996">
          <w:rPr>
            <w:noProof/>
          </w:rPr>
          <w:t>10</w:t>
        </w:r>
        <w:r w:rsidR="002B5996">
          <w:rPr>
            <w:noProof/>
          </w:rPr>
          <w:fldChar w:fldCharType="end"/>
        </w:r>
      </w:hyperlink>
    </w:p>
    <w:p w:rsidR="002B5996" w:rsidRDefault="00B93482">
      <w:pPr>
        <w:pStyle w:val="TOC1"/>
        <w:rPr>
          <w:rFonts w:asciiTheme="minorHAnsi" w:eastAsiaTheme="minorEastAsia" w:hAnsiTheme="minorHAnsi" w:cstheme="minorBidi"/>
          <w:noProof/>
          <w:kern w:val="0"/>
          <w:sz w:val="22"/>
          <w:szCs w:val="22"/>
          <w:lang w:eastAsia="lt-LT" w:bidi="ar-SA"/>
        </w:rPr>
      </w:pPr>
      <w:hyperlink w:anchor="_Toc388296227" w:history="1">
        <w:r w:rsidR="002B5996" w:rsidRPr="0060392C">
          <w:rPr>
            <w:rStyle w:val="Hyperlink"/>
            <w:noProof/>
          </w:rPr>
          <w:t>5. Išvados ir rezultatų apibendrinimas</w:t>
        </w:r>
        <w:r w:rsidR="002B5996">
          <w:rPr>
            <w:noProof/>
          </w:rPr>
          <w:tab/>
        </w:r>
        <w:r w:rsidR="002B5996">
          <w:rPr>
            <w:noProof/>
          </w:rPr>
          <w:fldChar w:fldCharType="begin"/>
        </w:r>
        <w:r w:rsidR="002B5996">
          <w:rPr>
            <w:noProof/>
          </w:rPr>
          <w:instrText xml:space="preserve"> PAGEREF _Toc388296227 \h </w:instrText>
        </w:r>
        <w:r w:rsidR="002B5996">
          <w:rPr>
            <w:noProof/>
          </w:rPr>
        </w:r>
        <w:r w:rsidR="002B5996">
          <w:rPr>
            <w:noProof/>
          </w:rPr>
          <w:fldChar w:fldCharType="separate"/>
        </w:r>
        <w:r w:rsidR="002B5996">
          <w:rPr>
            <w:noProof/>
          </w:rPr>
          <w:t>11</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8" w:history="1">
        <w:r w:rsidR="002B5996" w:rsidRPr="0060392C">
          <w:rPr>
            <w:rStyle w:val="Hyperlink"/>
            <w:noProof/>
          </w:rPr>
          <w:t>5.1. Rezultatai</w:t>
        </w:r>
        <w:r w:rsidR="002B5996">
          <w:rPr>
            <w:noProof/>
          </w:rPr>
          <w:tab/>
        </w:r>
        <w:r w:rsidR="002B5996">
          <w:rPr>
            <w:noProof/>
          </w:rPr>
          <w:fldChar w:fldCharType="begin"/>
        </w:r>
        <w:r w:rsidR="002B5996">
          <w:rPr>
            <w:noProof/>
          </w:rPr>
          <w:instrText xml:space="preserve"> PAGEREF _Toc388296228 \h </w:instrText>
        </w:r>
        <w:r w:rsidR="002B5996">
          <w:rPr>
            <w:noProof/>
          </w:rPr>
        </w:r>
        <w:r w:rsidR="002B5996">
          <w:rPr>
            <w:noProof/>
          </w:rPr>
          <w:fldChar w:fldCharType="separate"/>
        </w:r>
        <w:r w:rsidR="002B5996">
          <w:rPr>
            <w:noProof/>
          </w:rPr>
          <w:t>11</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9" w:history="1">
        <w:r w:rsidR="002B5996" w:rsidRPr="0060392C">
          <w:rPr>
            <w:rStyle w:val="Hyperlink"/>
            <w:noProof/>
          </w:rPr>
          <w:t>5.2. Išvados</w:t>
        </w:r>
        <w:r w:rsidR="002B5996">
          <w:rPr>
            <w:noProof/>
          </w:rPr>
          <w:tab/>
        </w:r>
        <w:r w:rsidR="002B5996">
          <w:rPr>
            <w:noProof/>
          </w:rPr>
          <w:fldChar w:fldCharType="begin"/>
        </w:r>
        <w:r w:rsidR="002B5996">
          <w:rPr>
            <w:noProof/>
          </w:rPr>
          <w:instrText xml:space="preserve"> PAGEREF _Toc388296229 \h </w:instrText>
        </w:r>
        <w:r w:rsidR="002B5996">
          <w:rPr>
            <w:noProof/>
          </w:rPr>
        </w:r>
        <w:r w:rsidR="002B5996">
          <w:rPr>
            <w:noProof/>
          </w:rPr>
          <w:fldChar w:fldCharType="separate"/>
        </w:r>
        <w:r w:rsidR="002B5996">
          <w:rPr>
            <w:noProof/>
          </w:rPr>
          <w:t>11</w:t>
        </w:r>
        <w:r w:rsidR="002B5996">
          <w:rPr>
            <w:noProof/>
          </w:rPr>
          <w:fldChar w:fldCharType="end"/>
        </w:r>
      </w:hyperlink>
    </w:p>
    <w:p w:rsidR="002B5996" w:rsidRDefault="00B93482">
      <w:pPr>
        <w:pStyle w:val="TOC1"/>
        <w:rPr>
          <w:rFonts w:asciiTheme="minorHAnsi" w:eastAsiaTheme="minorEastAsia" w:hAnsiTheme="minorHAnsi" w:cstheme="minorBidi"/>
          <w:noProof/>
          <w:kern w:val="0"/>
          <w:sz w:val="22"/>
          <w:szCs w:val="22"/>
          <w:lang w:eastAsia="lt-LT" w:bidi="ar-SA"/>
        </w:rPr>
      </w:pPr>
      <w:hyperlink w:anchor="_Toc388296230" w:history="1">
        <w:r w:rsidR="002B5996" w:rsidRPr="0060392C">
          <w:rPr>
            <w:rStyle w:val="Hyperlink"/>
            <w:noProof/>
          </w:rPr>
          <w:t>6. Literatūra</w:t>
        </w:r>
        <w:r w:rsidR="002B5996">
          <w:rPr>
            <w:noProof/>
          </w:rPr>
          <w:tab/>
        </w:r>
        <w:r w:rsidR="002B5996">
          <w:rPr>
            <w:noProof/>
          </w:rPr>
          <w:fldChar w:fldCharType="begin"/>
        </w:r>
        <w:r w:rsidR="002B5996">
          <w:rPr>
            <w:noProof/>
          </w:rPr>
          <w:instrText xml:space="preserve"> PAGEREF _Toc388296230 \h </w:instrText>
        </w:r>
        <w:r w:rsidR="002B5996">
          <w:rPr>
            <w:noProof/>
          </w:rPr>
        </w:r>
        <w:r w:rsidR="002B5996">
          <w:rPr>
            <w:noProof/>
          </w:rPr>
          <w:fldChar w:fldCharType="separate"/>
        </w:r>
        <w:r w:rsidR="002B5996">
          <w:rPr>
            <w:noProof/>
          </w:rPr>
          <w:t>12</w:t>
        </w:r>
        <w:r w:rsidR="002B5996">
          <w:rPr>
            <w:noProof/>
          </w:rPr>
          <w:fldChar w:fldCharType="end"/>
        </w:r>
      </w:hyperlink>
    </w:p>
    <w:p w:rsidR="002B5996" w:rsidRDefault="00B93482">
      <w:pPr>
        <w:pStyle w:val="TOC1"/>
        <w:rPr>
          <w:rFonts w:asciiTheme="minorHAnsi" w:eastAsiaTheme="minorEastAsia" w:hAnsiTheme="minorHAnsi" w:cstheme="minorBidi"/>
          <w:noProof/>
          <w:kern w:val="0"/>
          <w:sz w:val="22"/>
          <w:szCs w:val="22"/>
          <w:lang w:eastAsia="lt-LT" w:bidi="ar-SA"/>
        </w:rPr>
      </w:pPr>
      <w:hyperlink w:anchor="_Toc388296231" w:history="1">
        <w:r w:rsidR="002B5996" w:rsidRPr="0060392C">
          <w:rPr>
            <w:rStyle w:val="Hyperlink"/>
            <w:noProof/>
          </w:rPr>
          <w:t>Priedai</w:t>
        </w:r>
        <w:r w:rsidR="002B5996">
          <w:rPr>
            <w:noProof/>
          </w:rPr>
          <w:tab/>
        </w:r>
        <w:r w:rsidR="002B5996">
          <w:rPr>
            <w:noProof/>
          </w:rPr>
          <w:fldChar w:fldCharType="begin"/>
        </w:r>
        <w:r w:rsidR="002B5996">
          <w:rPr>
            <w:noProof/>
          </w:rPr>
          <w:instrText xml:space="preserve"> PAGEREF _Toc388296231 \h </w:instrText>
        </w:r>
        <w:r w:rsidR="002B5996">
          <w:rPr>
            <w:noProof/>
          </w:rPr>
        </w:r>
        <w:r w:rsidR="002B5996">
          <w:rPr>
            <w:noProof/>
          </w:rPr>
          <w:fldChar w:fldCharType="separate"/>
        </w:r>
        <w:r w:rsidR="002B5996">
          <w:rPr>
            <w:noProof/>
          </w:rPr>
          <w:t>13</w:t>
        </w:r>
        <w:r w:rsidR="002B5996">
          <w:rPr>
            <w:noProof/>
          </w:rPr>
          <w:fldChar w:fldCharType="end"/>
        </w:r>
      </w:hyperlink>
    </w:p>
    <w:p w:rsidR="002B5996" w:rsidRDefault="00B93482">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32" w:history="1">
        <w:r w:rsidR="002B5996" w:rsidRPr="0060392C">
          <w:rPr>
            <w:rStyle w:val="Hyperlink"/>
            <w:noProof/>
          </w:rPr>
          <w:t>1 priedas</w:t>
        </w:r>
        <w:r w:rsidR="002B5996">
          <w:rPr>
            <w:noProof/>
          </w:rPr>
          <w:tab/>
        </w:r>
        <w:r w:rsidR="002B5996">
          <w:rPr>
            <w:noProof/>
          </w:rPr>
          <w:fldChar w:fldCharType="begin"/>
        </w:r>
        <w:r w:rsidR="002B5996">
          <w:rPr>
            <w:noProof/>
          </w:rPr>
          <w:instrText xml:space="preserve"> PAGEREF _Toc388296232 \h </w:instrText>
        </w:r>
        <w:r w:rsidR="002B5996">
          <w:rPr>
            <w:noProof/>
          </w:rPr>
        </w:r>
        <w:r w:rsidR="002B5996">
          <w:rPr>
            <w:noProof/>
          </w:rPr>
          <w:fldChar w:fldCharType="separate"/>
        </w:r>
        <w:r w:rsidR="002B5996">
          <w:rPr>
            <w:noProof/>
          </w:rPr>
          <w:t>13</w:t>
        </w:r>
        <w:r w:rsidR="002B5996">
          <w:rPr>
            <w:noProof/>
          </w:rPr>
          <w:fldChar w:fldCharType="end"/>
        </w:r>
      </w:hyperlink>
    </w:p>
    <w:p w:rsidR="00EC1817" w:rsidRPr="00E74587" w:rsidRDefault="007A4CED">
      <w:pPr>
        <w:pStyle w:val="BDTEKSTAS"/>
      </w:pPr>
      <w:r w:rsidRPr="00E74587">
        <w:fldChar w:fldCharType="end"/>
      </w:r>
    </w:p>
    <w:p w:rsidR="00EC1817" w:rsidRPr="00E74587" w:rsidRDefault="007A4CED">
      <w:pPr>
        <w:pStyle w:val="BDTEKSTAS"/>
        <w:sectPr w:rsidR="00EC1817" w:rsidRPr="00E74587">
          <w:pgSz w:w="11906" w:h="16838"/>
          <w:pgMar w:top="1020" w:right="1134" w:bottom="1020" w:left="1134" w:header="720" w:footer="720" w:gutter="0"/>
          <w:cols w:space="720"/>
          <w:titlePg/>
        </w:sectPr>
      </w:pPr>
      <w:r w:rsidRPr="00E74587">
        <w:t>{</w:t>
      </w:r>
      <w:r w:rsidRPr="00E74587">
        <w:rPr>
          <w:i/>
          <w:iCs/>
        </w:rPr>
        <w:t>Automatiškai generuojamas darbo turinys (į turinį įtraukiami numeruojami skyriai, bei įvadas) (1 – 2 lapai).</w:t>
      </w:r>
      <w:r w:rsidRPr="00E74587">
        <w:t>}</w:t>
      </w:r>
    </w:p>
    <w:p w:rsidR="00EC1817" w:rsidRPr="00E74587" w:rsidRDefault="007A4CED">
      <w:pPr>
        <w:pStyle w:val="BDNUM-SKYRIUS"/>
      </w:pPr>
      <w:bookmarkStart w:id="1" w:name="_Toc388296207"/>
      <w:r w:rsidRPr="00E74587">
        <w:lastRenderedPageBreak/>
        <w:t>Įvadas</w:t>
      </w:r>
      <w:bookmarkEnd w:id="1"/>
    </w:p>
    <w:p w:rsidR="00D430D1" w:rsidRDefault="00D430D1" w:rsidP="00D430D1">
      <w:pPr>
        <w:pStyle w:val="BDTEKSTAS"/>
        <w:spacing w:after="0"/>
        <w:rPr>
          <w:iCs/>
        </w:rPr>
      </w:pPr>
      <w:r w:rsidRPr="00D430D1">
        <w:rPr>
          <w:iCs/>
        </w:rPr>
        <w:t>P175B137 PROGRAMAVIMO TECHNOLOGIJŲ PRAKTIKA</w:t>
      </w:r>
    </w:p>
    <w:p w:rsidR="00D430D1" w:rsidRPr="00D430D1" w:rsidRDefault="00D430D1" w:rsidP="00D430D1">
      <w:pPr>
        <w:pStyle w:val="BDTEKSTAS"/>
        <w:spacing w:after="0"/>
        <w:rPr>
          <w:iCs/>
        </w:rPr>
      </w:pPr>
      <w:r>
        <w:rPr>
          <w:iCs/>
        </w:rPr>
        <w:t>Šio darbo specializacija – internetinių servisų kūrimas.</w:t>
      </w:r>
    </w:p>
    <w:p w:rsidR="00EC1817" w:rsidRPr="00E74587" w:rsidRDefault="007A4CED">
      <w:pPr>
        <w:pStyle w:val="BDPOSKYRISNOINDEX"/>
        <w:outlineLvl w:val="9"/>
      </w:pPr>
      <w:bookmarkStart w:id="2" w:name="__RefHeading__905_1236211773"/>
      <w:bookmarkStart w:id="3" w:name="_Toc388296208"/>
      <w:r w:rsidRPr="00E74587">
        <w:t>Darbo problematika ir aktualumas</w:t>
      </w:r>
      <w:bookmarkEnd w:id="2"/>
      <w:bookmarkEnd w:id="3"/>
    </w:p>
    <w:p w:rsidR="00E74587" w:rsidRDefault="00E74587" w:rsidP="002B5996">
      <w:pPr>
        <w:pStyle w:val="BDTEKSTAS"/>
        <w:spacing w:after="0"/>
      </w:pPr>
      <w:r>
        <w:t>Iki šiol dažniausiai naudojami paveiksliukų dydžio keitimo metodai buvo tempimas</w:t>
      </w:r>
      <w:r w:rsidR="00F36659">
        <w:t>, spaudimas</w:t>
      </w:r>
      <w:r>
        <w:t xml:space="preserve"> ar karpymas</w:t>
      </w:r>
      <w:r w:rsidR="00F36659">
        <w:t xml:space="preserve"> (scaling, cropping)</w:t>
      </w:r>
      <w:r>
        <w:t>. Tačiau ir vienu ir kitu būdu dalis paveiksliuko prarandama ar dėl šių procedūrų paveiksliukas tampa ištemptas.</w:t>
      </w:r>
    </w:p>
    <w:p w:rsidR="00E74587" w:rsidRPr="00E74587" w:rsidRDefault="00E74587" w:rsidP="002B5996">
      <w:pPr>
        <w:pStyle w:val="BDTEKSTAS"/>
        <w:spacing w:after="0"/>
      </w:pPr>
      <w:r>
        <w:t xml:space="preserve">Dažnai pasitaikantis poreikis internetinių svetainių ar programų kūrėjams </w:t>
      </w:r>
      <w:r w:rsidR="00303E69">
        <w:t>- suvienodinti turimų paveikslėlių dydžius ar proporcijas, kai d</w:t>
      </w:r>
      <w:r>
        <w:t>idelis kiekis turimų paveikslėlių nėra vienodo dydžio</w:t>
      </w:r>
      <w:r w:rsidR="00303E69">
        <w:t xml:space="preserve"> ar proporcijų</w:t>
      </w:r>
      <w:r w:rsidR="00F36659">
        <w:t>.</w:t>
      </w:r>
    </w:p>
    <w:p w:rsidR="00EC1817" w:rsidRPr="00E74587" w:rsidRDefault="007A4CED">
      <w:pPr>
        <w:pStyle w:val="BDPOSKYRISNOINDEX"/>
        <w:outlineLvl w:val="9"/>
      </w:pPr>
      <w:bookmarkStart w:id="4" w:name="__RefHeading__907_1236211773"/>
      <w:bookmarkStart w:id="5" w:name="_Toc388296209"/>
      <w:r w:rsidRPr="00E74587">
        <w:t>Darbo tikslas ir uždaviniai</w:t>
      </w:r>
      <w:bookmarkEnd w:id="4"/>
      <w:bookmarkEnd w:id="5"/>
    </w:p>
    <w:p w:rsidR="00EC1817" w:rsidRPr="00E74587" w:rsidRDefault="00F36659" w:rsidP="002B5996">
      <w:pPr>
        <w:pStyle w:val="BDTEKSTAS"/>
        <w:spacing w:after="0"/>
      </w:pPr>
      <w:r>
        <w:t>Anksčiau minėtas problemas galime išspręsti šiuo projektu, taikant Liquid Rescale paveiksliukų dydžio keitimo metodą.</w:t>
      </w:r>
    </w:p>
    <w:p w:rsidR="00EC1817" w:rsidRPr="00E74587" w:rsidRDefault="007A4CED">
      <w:pPr>
        <w:pStyle w:val="BDPOSKYRISNOINDEX"/>
        <w:outlineLvl w:val="9"/>
      </w:pPr>
      <w:bookmarkStart w:id="6" w:name="__RefHeading__909_1236211773"/>
      <w:bookmarkStart w:id="7" w:name="_Toc388296210"/>
      <w:r w:rsidRPr="00E74587">
        <w:t>Darbo struktūra</w:t>
      </w:r>
      <w:bookmarkEnd w:id="6"/>
      <w:bookmarkEnd w:id="7"/>
    </w:p>
    <w:p w:rsidR="00EC1817" w:rsidRPr="008C330F" w:rsidRDefault="008C330F">
      <w:pPr>
        <w:pStyle w:val="BDTEKSTAS"/>
        <w:rPr>
          <w:i/>
        </w:rPr>
      </w:pPr>
      <w:r w:rsidRPr="002B5996">
        <w:rPr>
          <w:i/>
          <w:highlight w:val="yellow"/>
        </w:rPr>
        <w:t>Dokumento struktūra (apie ką ataskaita)</w:t>
      </w:r>
    </w:p>
    <w:p w:rsidR="00EC1817" w:rsidRPr="00E74587" w:rsidRDefault="00EC1817">
      <w:pPr>
        <w:pStyle w:val="BDTEKSTAS"/>
      </w:pPr>
    </w:p>
    <w:p w:rsidR="00EC1817" w:rsidRPr="00E74587" w:rsidRDefault="007A4CED">
      <w:pPr>
        <w:pStyle w:val="BDNUM-SKYRIUS"/>
        <w:pageBreakBefore/>
      </w:pPr>
      <w:bookmarkStart w:id="8" w:name="_Toc388296211"/>
      <w:r w:rsidRPr="00E74587">
        <w:lastRenderedPageBreak/>
        <w:t>1. Užduoties Analizė</w:t>
      </w:r>
      <w:bookmarkEnd w:id="8"/>
    </w:p>
    <w:p w:rsidR="002B5996" w:rsidRPr="002B5996" w:rsidRDefault="002B5996" w:rsidP="002B5996">
      <w:pPr>
        <w:pStyle w:val="BDTEKSTAS"/>
        <w:rPr>
          <w:i/>
          <w:sz w:val="24"/>
          <w:highlight w:val="yellow"/>
        </w:rPr>
      </w:pPr>
      <w:r w:rsidRPr="002B5996">
        <w:rPr>
          <w:i/>
          <w:sz w:val="24"/>
          <w:highlight w:val="yellow"/>
        </w:rPr>
        <w:t>Augusto žinutė – Čia projektams kur kažką reikia patiems kurt (algoritmus ir pan. parašyk apačioj ką galvoji čia galima būtų parašyt)</w:t>
      </w:r>
    </w:p>
    <w:p w:rsidR="002B5996" w:rsidRDefault="002B5996" w:rsidP="002B5996">
      <w:pPr>
        <w:pStyle w:val="BDTEKSTAS"/>
        <w:rPr>
          <w:i/>
          <w:sz w:val="24"/>
        </w:rPr>
      </w:pPr>
      <w:r w:rsidRPr="002B5996">
        <w:rPr>
          <w:i/>
          <w:sz w:val="24"/>
          <w:highlight w:val="yellow"/>
        </w:rPr>
        <w:t>Aš galvoju, kad būtų galima kiekvieną funkcinių ir nefunkcinių reikalavimų punktą paaiškint kaip mes realizavom ir tiek.</w:t>
      </w:r>
      <w:r>
        <w:rPr>
          <w:i/>
          <w:sz w:val="24"/>
        </w:rPr>
        <w:t xml:space="preserve"> </w:t>
      </w:r>
    </w:p>
    <w:p w:rsidR="00190B28" w:rsidRPr="002B5996" w:rsidRDefault="00254A4A" w:rsidP="002B5996">
      <w:pPr>
        <w:pStyle w:val="BDTEKSTAS"/>
        <w:rPr>
          <w:i/>
          <w:sz w:val="24"/>
        </w:rPr>
      </w:pPr>
      <w:r w:rsidRPr="00254A4A">
        <w:rPr>
          <w:i/>
          <w:sz w:val="24"/>
          <w:highlight w:val="green"/>
        </w:rPr>
        <w:t xml:space="preserve">Neblogai sugalvojai, o dėl algoritmo aprašymo </w:t>
      </w:r>
      <w:bookmarkStart w:id="9" w:name="_GoBack"/>
      <w:r w:rsidRPr="00254A4A">
        <w:rPr>
          <w:i/>
          <w:sz w:val="24"/>
          <w:highlight w:val="green"/>
        </w:rPr>
        <w:t>tai</w:t>
      </w:r>
      <w:bookmarkEnd w:id="9"/>
      <w:r w:rsidRPr="00254A4A">
        <w:rPr>
          <w:i/>
          <w:sz w:val="24"/>
          <w:highlight w:val="green"/>
        </w:rPr>
        <w:t xml:space="preserve"> galėtume aprašyti t</w:t>
      </w:r>
      <w:r w:rsidR="00663293">
        <w:rPr>
          <w:i/>
          <w:sz w:val="24"/>
          <w:highlight w:val="green"/>
        </w:rPr>
        <w:t>ą</w:t>
      </w:r>
      <w:r w:rsidRPr="00254A4A">
        <w:rPr>
          <w:i/>
          <w:sz w:val="24"/>
          <w:highlight w:val="green"/>
        </w:rPr>
        <w:t xml:space="preserve"> LiquidRescale algoritmą  pagal http://www.faculty.idc.ac.il/arik/SCWeb/imret/imret.pdf</w:t>
      </w:r>
      <w:r>
        <w:rPr>
          <w:i/>
          <w:sz w:val="24"/>
        </w:rPr>
        <w:t xml:space="preserve"> </w:t>
      </w:r>
      <w:r w:rsidR="00190B28">
        <w:rPr>
          <w:i/>
          <w:sz w:val="24"/>
        </w:rPr>
        <w:t xml:space="preserve"> </w:t>
      </w:r>
      <w:r>
        <w:rPr>
          <w:i/>
          <w:sz w:val="24"/>
        </w:rPr>
        <w:t>.</w:t>
      </w:r>
    </w:p>
    <w:p w:rsidR="00EC1817" w:rsidRPr="00E74587" w:rsidRDefault="007A4CED">
      <w:pPr>
        <w:pStyle w:val="BDTEKSTAS"/>
        <w:rPr>
          <w:sz w:val="24"/>
        </w:rPr>
      </w:pPr>
      <w:r w:rsidRPr="00E74587">
        <w:rPr>
          <w:sz w:val="24"/>
        </w:rPr>
        <w:t>{</w:t>
      </w:r>
      <w:r w:rsidRPr="00E74587">
        <w:rPr>
          <w:i/>
          <w:iCs/>
          <w:sz w:val="24"/>
        </w:rPr>
        <w:t xml:space="preserve">Su darbo problematika susijusios informacijos, užsakovo užduoties analizė. Projekto specifikacija – abstraktūs funkciniai reikalavimai, nefunkciniai rekalavimai. Algoritmo analizė – aprašymas natūralia kalba, matematinės išraiškos (formulės), laukiama grafinė išraiška, taikymai. Algoritmui – duomenų analizė – reikalavimai ir apribojimai algoritmo pradiniams duomenims, argumentams ir rezultatams (sveiki skaičiai, slankaus kablelio skaičiai, masyvai ir pan.). Sprendimo metodas. Projektui – vizualūs prototipai, schemos, eskizai. Algoritmui - siūlomo algoritmo grafinės realizacijos / vizualizacijos aprašymas. </w:t>
      </w:r>
      <w:r w:rsidRPr="00E74587">
        <w:rPr>
          <w:sz w:val="24"/>
        </w:rPr>
        <w:t>}</w:t>
      </w:r>
    </w:p>
    <w:p w:rsidR="00EC1817" w:rsidRPr="00E74587" w:rsidRDefault="007A4CED">
      <w:pPr>
        <w:pStyle w:val="lentel"/>
        <w:spacing w:before="113" w:after="113"/>
      </w:pPr>
      <w:r w:rsidRPr="00E74587">
        <w:rPr>
          <w:b/>
          <w:bCs/>
          <w:iCs w:val="0"/>
        </w:rPr>
        <w:t>1. lentelė</w:t>
      </w:r>
      <w:r w:rsidRPr="00E74587">
        <w:t xml:space="preserve"> Darbinės plokštės matavimai</w:t>
      </w:r>
    </w:p>
    <w:tbl>
      <w:tblPr>
        <w:tblW w:w="9752" w:type="dxa"/>
        <w:tblInd w:w="45" w:type="dxa"/>
        <w:tblLayout w:type="fixed"/>
        <w:tblCellMar>
          <w:left w:w="10" w:type="dxa"/>
          <w:right w:w="10" w:type="dxa"/>
        </w:tblCellMar>
        <w:tblLook w:val="0000" w:firstRow="0" w:lastRow="0" w:firstColumn="0" w:lastColumn="0" w:noHBand="0" w:noVBand="0"/>
      </w:tblPr>
      <w:tblGrid>
        <w:gridCol w:w="2437"/>
        <w:gridCol w:w="3128"/>
        <w:gridCol w:w="4187"/>
      </w:tblGrid>
      <w:tr w:rsidR="00EC1817" w:rsidRPr="00E74587">
        <w:tc>
          <w:tcPr>
            <w:tcW w:w="2437" w:type="dxa"/>
            <w:tcBorders>
              <w:top w:val="single" w:sz="2" w:space="0" w:color="000000"/>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jc w:val="center"/>
              <w:rPr>
                <w:b/>
                <w:bCs/>
              </w:rPr>
            </w:pPr>
            <w:bookmarkStart w:id="10" w:name="__RefHeading__537_1749959094"/>
            <w:r w:rsidRPr="00E74587">
              <w:rPr>
                <w:b/>
                <w:bCs/>
              </w:rPr>
              <w:t>Pavadinimas</w:t>
            </w:r>
            <w:bookmarkEnd w:id="10"/>
          </w:p>
        </w:tc>
        <w:tc>
          <w:tcPr>
            <w:tcW w:w="3128" w:type="dxa"/>
            <w:tcBorders>
              <w:top w:val="single" w:sz="2" w:space="0" w:color="000000"/>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jc w:val="center"/>
              <w:rPr>
                <w:b/>
                <w:bCs/>
              </w:rPr>
            </w:pPr>
            <w:bookmarkStart w:id="11" w:name="__RefHeading__539_1749959094"/>
            <w:r w:rsidRPr="00E74587">
              <w:rPr>
                <w:b/>
                <w:bCs/>
              </w:rPr>
              <w:t>Vienetai</w:t>
            </w:r>
            <w:bookmarkEnd w:id="11"/>
          </w:p>
        </w:tc>
        <w:tc>
          <w:tcPr>
            <w:tcW w:w="41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C1817" w:rsidRPr="00E74587" w:rsidRDefault="007A4CED">
            <w:pPr>
              <w:pStyle w:val="BDLENTELE"/>
              <w:jc w:val="center"/>
              <w:rPr>
                <w:b/>
                <w:bCs/>
              </w:rPr>
            </w:pPr>
            <w:bookmarkStart w:id="12" w:name="__RefHeading__541_1749959094"/>
            <w:r w:rsidRPr="00E74587">
              <w:rPr>
                <w:b/>
                <w:bCs/>
              </w:rPr>
              <w:t>Reikšmė</w:t>
            </w:r>
            <w:bookmarkEnd w:id="12"/>
          </w:p>
        </w:tc>
      </w:tr>
      <w:tr w:rsidR="00EC1817" w:rsidRPr="00E74587">
        <w:tc>
          <w:tcPr>
            <w:tcW w:w="2437" w:type="dxa"/>
            <w:tcBorders>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pPr>
            <w:bookmarkStart w:id="13" w:name="__RefHeading__543_1749959094"/>
            <w:r w:rsidRPr="00E74587">
              <w:t>ilgis</w:t>
            </w:r>
            <w:bookmarkEnd w:id="13"/>
          </w:p>
        </w:tc>
        <w:tc>
          <w:tcPr>
            <w:tcW w:w="3128" w:type="dxa"/>
            <w:tcBorders>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pPr>
            <w:bookmarkStart w:id="14" w:name="__RefHeading__545_1749959094"/>
            <w:r w:rsidRPr="00E74587">
              <w:t>cm</w:t>
            </w:r>
            <w:bookmarkEnd w:id="14"/>
          </w:p>
        </w:tc>
        <w:tc>
          <w:tcPr>
            <w:tcW w:w="4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817" w:rsidRPr="00E74587" w:rsidRDefault="007A4CED">
            <w:pPr>
              <w:pStyle w:val="BDLENTELE"/>
            </w:pPr>
            <w:bookmarkStart w:id="15" w:name="__RefHeading__547_1749959094"/>
            <w:r w:rsidRPr="00E74587">
              <w:t>0.23</w:t>
            </w:r>
            <w:bookmarkEnd w:id="15"/>
          </w:p>
        </w:tc>
      </w:tr>
      <w:tr w:rsidR="00EC1817" w:rsidRPr="00E74587">
        <w:tc>
          <w:tcPr>
            <w:tcW w:w="2437" w:type="dxa"/>
            <w:tcBorders>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pPr>
            <w:bookmarkStart w:id="16" w:name="__RefHeading__549_1749959094"/>
            <w:r w:rsidRPr="00E74587">
              <w:t>plotis</w:t>
            </w:r>
            <w:bookmarkEnd w:id="16"/>
          </w:p>
        </w:tc>
        <w:tc>
          <w:tcPr>
            <w:tcW w:w="3128" w:type="dxa"/>
            <w:tcBorders>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pPr>
            <w:bookmarkStart w:id="17" w:name="__RefHeading__551_1749959094"/>
            <w:r w:rsidRPr="00E74587">
              <w:t>cm</w:t>
            </w:r>
            <w:bookmarkEnd w:id="17"/>
          </w:p>
        </w:tc>
        <w:tc>
          <w:tcPr>
            <w:tcW w:w="4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817" w:rsidRPr="00E74587" w:rsidRDefault="007A4CED">
            <w:pPr>
              <w:pStyle w:val="BDLENTELE"/>
            </w:pPr>
            <w:bookmarkStart w:id="18" w:name="__RefHeading__553_1749959094"/>
            <w:r w:rsidRPr="00E74587">
              <w:t>0.28</w:t>
            </w:r>
            <w:bookmarkEnd w:id="18"/>
          </w:p>
        </w:tc>
      </w:tr>
    </w:tbl>
    <w:p w:rsidR="00EC1817" w:rsidRPr="00E74587" w:rsidRDefault="00EC1817">
      <w:pPr>
        <w:pStyle w:val="Textbody"/>
      </w:pPr>
    </w:p>
    <w:p w:rsidR="00EC1817" w:rsidRPr="00E74587" w:rsidRDefault="007A4CED">
      <w:pPr>
        <w:pStyle w:val="BDTEKSTAS"/>
      </w:pPr>
      <w:r w:rsidRPr="00E74587">
        <w:t>{</w:t>
      </w:r>
      <w:r w:rsidRPr="00E74587">
        <w:rPr>
          <w:i/>
          <w:iCs/>
        </w:rPr>
        <w:t>Lentelių antraštės rašomos virš lentelių 11 pt šriftu, viengubuoju intervalu, lygiuojant su pirmuoju stulpeliu. Antraštė, nusakanti lentelės turinį, turi prasidėti numeriu arabiškais skaitmenimis ir žodžiu „lentelė.“ Lentelės numeris ir žodis „lentelė.“ rašomi pusjuodžiu šriftu (pvz.: 4.1 lentelė.). Po lentelės pavadinimo taškas nededamas. Prieš lentelės pavadinimą ir po juo paliekamas 6 pt tarpelis. Tekste lentelės nurodomos santrumpa, pvz.: 4.1 lent.</w:t>
      </w:r>
      <w:r w:rsidRPr="00E74587">
        <w:t>}</w:t>
      </w:r>
    </w:p>
    <w:p w:rsidR="00EC1817" w:rsidRPr="00E74587" w:rsidRDefault="007A4CED">
      <w:pPr>
        <w:pStyle w:val="Textbody"/>
      </w:pPr>
      <w:r w:rsidRPr="00E74587">
        <w:rPr>
          <w:noProof/>
          <w:lang w:val="en-US" w:eastAsia="en-US" w:bidi="ar-SA"/>
        </w:rPr>
        <mc:AlternateContent>
          <mc:Choice Requires="wps">
            <w:drawing>
              <wp:anchor distT="0" distB="0" distL="114300" distR="114300" simplePos="0" relativeHeight="251657216" behindDoc="0" locked="0" layoutInCell="1" allowOverlap="1" wp14:anchorId="3B8079FA" wp14:editId="4AD45039">
                <wp:simplePos x="0" y="0"/>
                <wp:positionH relativeFrom="column">
                  <wp:align>center</wp:align>
                </wp:positionH>
                <wp:positionV relativeFrom="paragraph">
                  <wp:align>top</wp:align>
                </wp:positionV>
                <wp:extent cx="5059800" cy="2764800"/>
                <wp:effectExtent l="0" t="0" r="0" b="0"/>
                <wp:wrapTopAndBottom/>
                <wp:docPr id="3" name="Frame1"/>
                <wp:cNvGraphicFramePr/>
                <a:graphic xmlns:a="http://schemas.openxmlformats.org/drawingml/2006/main">
                  <a:graphicData uri="http://schemas.microsoft.com/office/word/2010/wordprocessingShape">
                    <wps:wsp>
                      <wps:cNvSpPr txBox="1"/>
                      <wps:spPr>
                        <a:xfrm>
                          <a:off x="0" y="0"/>
                          <a:ext cx="5059800" cy="2764800"/>
                        </a:xfrm>
                        <a:prstGeom prst="rect">
                          <a:avLst/>
                        </a:prstGeom>
                        <a:ln>
                          <a:noFill/>
                          <a:prstDash/>
                        </a:ln>
                      </wps:spPr>
                      <wps:txbx>
                        <w:txbxContent>
                          <w:p w:rsidR="00B466B4" w:rsidRDefault="00B466B4">
                            <w:pPr>
                              <w:pStyle w:val="pav0"/>
                              <w:spacing w:before="113" w:after="113"/>
                            </w:pPr>
                            <w:r>
                              <w:rPr>
                                <w:noProof/>
                                <w:lang w:val="en-US" w:eastAsia="en-US" w:bidi="ar-SA"/>
                              </w:rPr>
                              <w:drawing>
                                <wp:inline distT="0" distB="0" distL="0" distR="0" wp14:anchorId="7544E5E1" wp14:editId="6F33DB00">
                                  <wp:extent cx="1633679" cy="777240"/>
                                  <wp:effectExtent l="0" t="0" r="4621" b="3810"/>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633679" cy="777240"/>
                                          </a:xfrm>
                                          <a:prstGeom prst="rect">
                                            <a:avLst/>
                                          </a:prstGeom>
                                        </pic:spPr>
                                      </pic:pic>
                                    </a:graphicData>
                                  </a:graphic>
                                </wp:inline>
                              </w:drawing>
                            </w:r>
                            <w:r>
                              <w:rPr>
                                <w:b/>
                                <w:bCs/>
                              </w:rPr>
                              <w:t>1. pav.</w:t>
                            </w:r>
                            <w:r>
                              <w:t xml:space="preserve"> Taškų pozicijos sferinėse koordinatėse (a); taškus kertantis apskritimas (b)</w:t>
                            </w:r>
                          </w:p>
                        </w:txbxContent>
                      </wps:txbx>
                      <wps:bodyPr vert="horz" wrap="none" lIns="0" tIns="0" rIns="0" bIns="0" compatLnSpc="0">
                        <a:spAutoFit/>
                      </wps:bodyPr>
                    </wps:wsp>
                  </a:graphicData>
                </a:graphic>
              </wp:anchor>
            </w:drawing>
          </mc:Choice>
          <mc:Fallback>
            <w:pict>
              <v:shapetype w14:anchorId="3B8079FA" id="_x0000_t202" coordsize="21600,21600" o:spt="202" path="m,l,21600r21600,l21600,xe">
                <v:stroke joinstyle="miter"/>
                <v:path gradientshapeok="t" o:connecttype="rect"/>
              </v:shapetype>
              <v:shape id="Frame1" o:spid="_x0000_s1026" type="#_x0000_t202" style="position:absolute;left:0;text-align:left;margin-left:0;margin-top:0;width:398.4pt;height:217.7pt;z-index:251657216;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" filled="f" stroked="f">
                <v:textbox style="mso-fit-shape-to-text:t" inset="0,0,0,0">
                  <w:txbxContent>
                    <w:p w:rsidR="00B466B4" w:rsidRDefault="00B466B4">
                      <w:pPr>
                        <w:pStyle w:val="pav0"/>
                        <w:spacing w:before="113" w:after="113"/>
                      </w:pPr>
                      <w:r>
                        <w:rPr>
                          <w:noProof/>
                          <w:lang w:val="en-US" w:eastAsia="en-US" w:bidi="ar-SA"/>
                        </w:rPr>
                        <w:drawing>
                          <wp:inline distT="0" distB="0" distL="0" distR="0" wp14:anchorId="7544E5E1" wp14:editId="6F33DB00">
                            <wp:extent cx="1633679" cy="777240"/>
                            <wp:effectExtent l="0" t="0" r="4621" b="3810"/>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633679" cy="777240"/>
                                    </a:xfrm>
                                    <a:prstGeom prst="rect">
                                      <a:avLst/>
                                    </a:prstGeom>
                                  </pic:spPr>
                                </pic:pic>
                              </a:graphicData>
                            </a:graphic>
                          </wp:inline>
                        </w:drawing>
                      </w:r>
                      <w:r>
                        <w:rPr>
                          <w:b/>
                          <w:bCs/>
                        </w:rPr>
                        <w:t>1. pav.</w:t>
                      </w:r>
                      <w:r>
                        <w:t xml:space="preserve"> Taškų pozicijos sferinėse koordinatėse (a); taškus kertantis apskritimas (b)</w:t>
                      </w:r>
                    </w:p>
                  </w:txbxContent>
                </v:textbox>
                <w10:wrap type="topAndBottom"/>
              </v:shape>
            </w:pict>
          </mc:Fallback>
        </mc:AlternateContent>
      </w:r>
    </w:p>
    <w:p w:rsidR="00EC1817" w:rsidRPr="00E74587" w:rsidRDefault="007A4CED">
      <w:pPr>
        <w:pStyle w:val="BDTEKSTAS"/>
      </w:pPr>
      <w:r w:rsidRPr="00E74587">
        <w:t>{</w:t>
      </w:r>
      <w:r w:rsidRPr="00E74587">
        <w:rPr>
          <w:i/>
          <w:iCs/>
        </w:rPr>
        <w:t xml:space="preserve">Paveiksluose šrifto dydis parenkamas toks, kad tekstas būtų lengvai įskaitomas. Paveikslų pavadinimai rašomi po paveikslais 11 pt šriftu, viengubuoju intervalu, centruojant. Paveikslo pavadinimas prasideda numeriu arabiškais skaitmenimis ir santrumpa „pav.“ Paveikslo numeris ir santrumpa „pav.“ rašomi pusjuodžiu šriftu (pvz.: 1 pav.). Po paveikslo pavadinimo taškas nededamas. Prieš paveikslo pavadinimą ir po juo paliekamas 6 pt tarpas. </w:t>
      </w:r>
      <w:r w:rsidRPr="00E74587">
        <w:rPr>
          <w:i/>
          <w:iCs/>
        </w:rPr>
        <w:lastRenderedPageBreak/>
        <w:t>Paveikslų ašių pavadinimuose matavimo vienetai rašomi lenktiniuose skliaustuose.</w:t>
      </w:r>
      <w:r w:rsidRPr="00E74587">
        <w:t>}</w:t>
      </w:r>
    </w:p>
    <w:p w:rsidR="00EC1817" w:rsidRPr="00E74587" w:rsidRDefault="00EC1817">
      <w:pPr>
        <w:pStyle w:val="Textbody"/>
      </w:pPr>
    </w:p>
    <w:p w:rsidR="00EC1817" w:rsidRPr="00E74587" w:rsidRDefault="00B93482">
      <w:pPr>
        <w:jc w:val="center"/>
      </w:pPr>
      <m:oMath>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rsidR="007A4CED" w:rsidRPr="00E74587">
        <w:tab/>
        <w:t>(1)</w:t>
      </w:r>
    </w:p>
    <w:p w:rsidR="00EC1817" w:rsidRPr="00E74587" w:rsidRDefault="00EC1817"/>
    <w:p w:rsidR="00EC1817" w:rsidRPr="00E74587" w:rsidRDefault="007A4CED">
      <w:pPr>
        <w:pStyle w:val="BDTEKSTAS"/>
      </w:pPr>
      <w:r w:rsidRPr="00E74587">
        <w:t xml:space="preserve">čia </w:t>
      </w:r>
      <w:r w:rsidRPr="00E74587">
        <w:rPr>
          <w:i/>
          <w:iCs/>
        </w:rPr>
        <w:t>c</w:t>
      </w:r>
      <w:r w:rsidRPr="00E74587">
        <w:t xml:space="preserve"> - …</w:t>
      </w:r>
    </w:p>
    <w:p w:rsidR="00EC1817" w:rsidRPr="00E74587" w:rsidRDefault="007A4CED">
      <w:pPr>
        <w:pStyle w:val="BDTEKSTAS"/>
      </w:pPr>
      <w:r w:rsidRPr="00E74587">
        <w:t>{</w:t>
      </w:r>
      <w:r w:rsidRPr="00E74587">
        <w:rPr>
          <w:i/>
          <w:iCs/>
        </w:rPr>
        <w:t>Matematinės formulės centruojamos ir numeruojamos lenktiniuose skliausteliuose arabiškais skaitmenimis, lygiuojamais dešiniajame puslapio krašte. Kintamieji formulėse bei tekste rašomi kursyvu, o vektoriai ir matricos – pusjuodžiu stačiuoju šriftu, simboliai ir graikiškos raidės – stačiuoju šriftu. Matematinių sąvokų santrumpos, skaičiai ir dimensijos rašomi tik stačiuoju šriftu. Kai formulė yra sakinio dalis, turi būti laikomasi skyrybos taisyklių: formulės tarpusavyje atskiriamos kableliais, o po paskutinės formulės dedamas taškas. Jeigu po formulės pateikiamas kintamųjų paaiškinimas, rašomas kabliataškis, o nauja eilutė pradedama žodžiu „čia“, rašomu mažąja raide. Ir prieš formulę, ir po ja paliekamas 6 pt tarpas. Formulės kintamieji turi būti nurodyti prieš formulę arba tuoj pat po ja. Tekste formulės numeris nurodomas skliausteliuose, pvz.: (1) formulė.</w:t>
      </w:r>
      <w:r w:rsidRPr="00E74587">
        <w:t>}</w:t>
      </w:r>
    </w:p>
    <w:p w:rsidR="00EC1817" w:rsidRPr="00E74587" w:rsidRDefault="007A4CED">
      <w:pPr>
        <w:pStyle w:val="BDTEKSTAS"/>
      </w:pPr>
      <w:r w:rsidRPr="00E74587">
        <w:t>{</w:t>
      </w:r>
      <w:r w:rsidRPr="00E74587">
        <w:rPr>
          <w:i/>
          <w:iCs/>
        </w:rPr>
        <w:t>SUTRUMPINIMAI IR VIENETAI. Sutrumpinimai paaiškinami pirmą kartą pavartojus juos tekste. Visuotinai priimtų sutrumpinimų, tokių kaip IEC, IEEE, SI, aiškinti nereikia. Nevartokite sutrumpinimų skyrių bei poskyrių pavadinimuose, išskyrus tuos atvejus, kai tie trumpiniai yra visuotinai priimti</w:t>
      </w:r>
      <w:r w:rsidRPr="00E74587">
        <w:t>}</w:t>
      </w:r>
    </w:p>
    <w:p w:rsidR="00EC1817" w:rsidRPr="00E74587" w:rsidRDefault="007A4CED">
      <w:pPr>
        <w:pStyle w:val="BDTEKSTAS"/>
      </w:pPr>
      <w:r w:rsidRPr="00E74587">
        <w:t>{</w:t>
      </w:r>
      <w:r w:rsidRPr="00E74587">
        <w:rPr>
          <w:i/>
          <w:iCs/>
        </w:rPr>
        <w:t>CITATOS. Tekste cituojamų mokslinės literatūros leidinių nuorodos (šaltinio numeriai literatūros sąraše) rašomos lenktiniuose skliaustuose, pvz., [3, 4, 12]. Pažodinės citatos rašomos kabutėse, pvz.: „kompiuteris“. Nelietuviškos citatos verčiamos į lietuvių kalbą; (originalas gali būti dedamas išnašoje). Tekstai turi būti cituojami griežtai laikantis cituojamo šaltinio. Negalima taisyti netgi akivaizdžių cituojamo šaltinio korektūros klaidų. Cituojami šaltiniai ir autoriai nurodomi pačiame tekste, lenktiniuose arba laužtiniuose skliaustuose: (autoriaus pavardė, publikacijos metai: puslapis (-iai)), pvz., (Šakys, 1995: 15). Jei minimi keli autoriai, jų pavardės pateikiamos per kabliataškį. Pažodinės (Doge; Kinata: 1999: 22). Visas cituojamo šaltinio bibliografinis aprašas pateikiamas literatūros sąraše. Jei cituojamas darbas parašytas nelietuviškomis raidėmis – nuorodas transliteruojame (Lukov, 2001: 18-19).</w:t>
      </w:r>
      <w:r w:rsidRPr="00E74587">
        <w:t>}</w:t>
      </w:r>
    </w:p>
    <w:p w:rsidR="00EC1817" w:rsidRPr="00E74587" w:rsidRDefault="007A4CED">
      <w:r w:rsidRPr="00E74587">
        <w:t>{</w:t>
      </w:r>
      <w:r w:rsidRPr="00E74587">
        <w:rPr>
          <w:i/>
          <w:iCs/>
        </w:rPr>
        <w:t>IŠNAŠOS. Išnašos skiriamos pastaboms. Jos numeruojamos per visą darbą ištisai. Spausdinamos 10 punktų šriftu, 1 eilėtarpiu.</w:t>
      </w:r>
      <w:r w:rsidRPr="00E74587">
        <w:t>}</w:t>
      </w:r>
    </w:p>
    <w:p w:rsidR="00EC1817" w:rsidRPr="00E74587" w:rsidRDefault="00EC1817">
      <w:pPr>
        <w:pStyle w:val="BDNUM-SKYRIUS"/>
      </w:pPr>
    </w:p>
    <w:p w:rsidR="00EC1817" w:rsidRPr="00E74587" w:rsidRDefault="007A4CED">
      <w:pPr>
        <w:pStyle w:val="BDNUM-SKYRIUS"/>
        <w:pageBreakBefore/>
      </w:pPr>
      <w:bookmarkStart w:id="19" w:name="_Toc388296212"/>
      <w:r w:rsidRPr="00E74587">
        <w:lastRenderedPageBreak/>
        <w:t>2. Sistemos architektūra</w:t>
      </w:r>
      <w:bookmarkEnd w:id="19"/>
    </w:p>
    <w:p w:rsidR="00EC1817" w:rsidRPr="00E74587" w:rsidRDefault="007A4CED">
      <w:pPr>
        <w:pStyle w:val="BDTEKSTAS"/>
        <w:rPr>
          <w:sz w:val="24"/>
        </w:rPr>
      </w:pPr>
      <w:r w:rsidRPr="00E74587">
        <w:rPr>
          <w:sz w:val="24"/>
        </w:rPr>
        <w:t>{</w:t>
      </w:r>
      <w:r w:rsidRPr="00E74587">
        <w:rPr>
          <w:i/>
          <w:iCs/>
          <w:sz w:val="24"/>
        </w:rPr>
        <w:t>Aprašoma sprendimo projektavimo stadija, pateikiama detali specifikacija ( Panaudos atvejų, klasių ir sekų diagramos, apibrėžiama kuriamo sprendimo vizija (koncepcija). Skyriaus struktūra ir pavadinimas priklauso nuo kursinio darbo specifikos.</w:t>
      </w:r>
      <w:r w:rsidRPr="00E74587">
        <w:rPr>
          <w:sz w:val="24"/>
        </w:rPr>
        <w:t>}</w:t>
      </w:r>
    </w:p>
    <w:p w:rsidR="00EC1817" w:rsidRPr="00E74587" w:rsidRDefault="007A4CED">
      <w:pPr>
        <w:pStyle w:val="BDPOSKYRIS"/>
      </w:pPr>
      <w:bookmarkStart w:id="20" w:name="_Toc388296213"/>
      <w:r w:rsidRPr="00E74587">
        <w:t>2.1. Funkciniai reikalavimai</w:t>
      </w:r>
      <w:bookmarkEnd w:id="20"/>
    </w:p>
    <w:p w:rsidR="00267CD3" w:rsidRPr="00E74587" w:rsidRDefault="00267CD3" w:rsidP="00267CD3">
      <w:pPr>
        <w:widowControl/>
        <w:suppressAutoHyphens w:val="0"/>
        <w:autoSpaceDN/>
        <w:ind w:left="72"/>
        <w:textAlignment w:val="auto"/>
        <w:rPr>
          <w:sz w:val="20"/>
          <w:szCs w:val="20"/>
        </w:rPr>
      </w:pPr>
      <w:r w:rsidRPr="00E74587">
        <w:rPr>
          <w:b/>
          <w:sz w:val="20"/>
          <w:szCs w:val="20"/>
        </w:rPr>
        <w:t xml:space="preserve">2.1.1. </w:t>
      </w:r>
      <w:r w:rsidR="00AF5DB0" w:rsidRPr="00E74587">
        <w:rPr>
          <w:sz w:val="20"/>
          <w:szCs w:val="20"/>
        </w:rPr>
        <w:t>Paveikslėlio įkėlimas.</w:t>
      </w:r>
    </w:p>
    <w:p w:rsidR="00267CD3" w:rsidRPr="00E74587" w:rsidRDefault="00267CD3" w:rsidP="00267CD3">
      <w:pPr>
        <w:widowControl/>
        <w:suppressAutoHyphens w:val="0"/>
        <w:autoSpaceDN/>
        <w:ind w:left="72"/>
        <w:textAlignment w:val="auto"/>
        <w:rPr>
          <w:sz w:val="20"/>
          <w:szCs w:val="20"/>
        </w:rPr>
      </w:pPr>
      <w:r w:rsidRPr="00E74587">
        <w:rPr>
          <w:b/>
          <w:sz w:val="20"/>
          <w:szCs w:val="20"/>
        </w:rPr>
        <w:t xml:space="preserve">2.1.2. </w:t>
      </w:r>
      <w:r w:rsidR="00AF5DB0" w:rsidRPr="00E74587">
        <w:rPr>
          <w:sz w:val="20"/>
          <w:szCs w:val="20"/>
        </w:rPr>
        <w:t>Norimo dydžio nurodymas (x ir y kraštinės).</w:t>
      </w:r>
    </w:p>
    <w:p w:rsidR="00EC1817" w:rsidRPr="00E74587" w:rsidRDefault="00267CD3" w:rsidP="00267CD3">
      <w:pPr>
        <w:widowControl/>
        <w:suppressAutoHyphens w:val="0"/>
        <w:autoSpaceDN/>
        <w:ind w:left="72"/>
        <w:textAlignment w:val="auto"/>
        <w:rPr>
          <w:sz w:val="20"/>
          <w:szCs w:val="20"/>
        </w:rPr>
      </w:pPr>
      <w:r w:rsidRPr="00E74587">
        <w:rPr>
          <w:b/>
          <w:sz w:val="20"/>
          <w:szCs w:val="20"/>
        </w:rPr>
        <w:t xml:space="preserve">2.1.3. </w:t>
      </w:r>
      <w:r w:rsidR="00AF5DB0" w:rsidRPr="00E74587">
        <w:rPr>
          <w:sz w:val="20"/>
          <w:szCs w:val="20"/>
        </w:rPr>
        <w:t>Pakeisto paveikslėlio išsaugojimas.</w:t>
      </w:r>
    </w:p>
    <w:p w:rsidR="00EC1817" w:rsidRPr="00E74587" w:rsidRDefault="007A4CED">
      <w:pPr>
        <w:pStyle w:val="BDPOSKYRIS"/>
      </w:pPr>
      <w:bookmarkStart w:id="21" w:name="_Toc388296214"/>
      <w:r w:rsidRPr="00E74587">
        <w:t>2.2. Nefunkciniai reikalavimai</w:t>
      </w:r>
      <w:bookmarkEnd w:id="21"/>
    </w:p>
    <w:p w:rsidR="00AF5DB0" w:rsidRPr="00E74587" w:rsidRDefault="00267CD3" w:rsidP="00267CD3">
      <w:pPr>
        <w:widowControl/>
        <w:suppressAutoHyphens w:val="0"/>
        <w:autoSpaceDN/>
        <w:ind w:left="72"/>
        <w:textAlignment w:val="auto"/>
        <w:rPr>
          <w:sz w:val="20"/>
          <w:szCs w:val="20"/>
        </w:rPr>
      </w:pPr>
      <w:r w:rsidRPr="00E74587">
        <w:rPr>
          <w:b/>
          <w:sz w:val="20"/>
          <w:szCs w:val="20"/>
        </w:rPr>
        <w:t>2.2.1.</w:t>
      </w:r>
      <w:r w:rsidRPr="00E74587">
        <w:rPr>
          <w:sz w:val="20"/>
          <w:szCs w:val="20"/>
        </w:rPr>
        <w:t xml:space="preserve"> </w:t>
      </w:r>
      <w:r w:rsidR="00AF5DB0" w:rsidRPr="00E74587">
        <w:rPr>
          <w:sz w:val="20"/>
          <w:szCs w:val="20"/>
        </w:rPr>
        <w:t>PĮ turi būti realizuota grafinė vartotojo sąsaja.</w:t>
      </w:r>
    </w:p>
    <w:p w:rsidR="00AF5DB0" w:rsidRPr="00E74587" w:rsidRDefault="00267CD3" w:rsidP="00267CD3">
      <w:pPr>
        <w:widowControl/>
        <w:suppressAutoHyphens w:val="0"/>
        <w:autoSpaceDN/>
        <w:ind w:left="72"/>
        <w:textAlignment w:val="auto"/>
        <w:rPr>
          <w:sz w:val="20"/>
          <w:szCs w:val="20"/>
        </w:rPr>
      </w:pPr>
      <w:r w:rsidRPr="00E74587">
        <w:rPr>
          <w:b/>
          <w:sz w:val="20"/>
          <w:szCs w:val="20"/>
        </w:rPr>
        <w:t>2.2.2.</w:t>
      </w:r>
      <w:r w:rsidRPr="00E74587">
        <w:rPr>
          <w:sz w:val="20"/>
          <w:szCs w:val="20"/>
        </w:rPr>
        <w:t xml:space="preserve"> </w:t>
      </w:r>
      <w:r w:rsidR="00AF5DB0" w:rsidRPr="00E74587">
        <w:rPr>
          <w:sz w:val="20"/>
          <w:szCs w:val="20"/>
        </w:rPr>
        <w:t>Vartotojo sąsaja lietuvių kalba.</w:t>
      </w:r>
    </w:p>
    <w:p w:rsidR="00AF5DB0" w:rsidRPr="00E74587" w:rsidRDefault="00267CD3" w:rsidP="00267CD3">
      <w:pPr>
        <w:widowControl/>
        <w:suppressAutoHyphens w:val="0"/>
        <w:autoSpaceDN/>
        <w:ind w:left="72"/>
        <w:textAlignment w:val="auto"/>
        <w:rPr>
          <w:sz w:val="20"/>
          <w:szCs w:val="20"/>
        </w:rPr>
      </w:pPr>
      <w:r w:rsidRPr="00E74587">
        <w:rPr>
          <w:b/>
          <w:sz w:val="20"/>
          <w:szCs w:val="20"/>
        </w:rPr>
        <w:t>2.2.3.</w:t>
      </w:r>
      <w:r w:rsidRPr="00E74587">
        <w:rPr>
          <w:sz w:val="20"/>
          <w:szCs w:val="20"/>
        </w:rPr>
        <w:t xml:space="preserve"> </w:t>
      </w:r>
      <w:r w:rsidR="00AF5DB0" w:rsidRPr="00E74587">
        <w:rPr>
          <w:sz w:val="20"/>
          <w:szCs w:val="20"/>
        </w:rPr>
        <w:t>Vartotojo sąsaja turi būti paprasta intuityvi ir funkcionali.</w:t>
      </w:r>
    </w:p>
    <w:p w:rsidR="00AF5DB0" w:rsidRPr="00E74587" w:rsidRDefault="00267CD3" w:rsidP="00267CD3">
      <w:pPr>
        <w:widowControl/>
        <w:suppressAutoHyphens w:val="0"/>
        <w:autoSpaceDN/>
        <w:ind w:left="72"/>
        <w:textAlignment w:val="auto"/>
        <w:rPr>
          <w:sz w:val="20"/>
          <w:szCs w:val="20"/>
        </w:rPr>
      </w:pPr>
      <w:r w:rsidRPr="00E74587">
        <w:rPr>
          <w:b/>
          <w:sz w:val="20"/>
          <w:szCs w:val="20"/>
        </w:rPr>
        <w:t>2.2.4.</w:t>
      </w:r>
      <w:r w:rsidRPr="00E74587">
        <w:rPr>
          <w:sz w:val="20"/>
          <w:szCs w:val="20"/>
        </w:rPr>
        <w:t xml:space="preserve"> </w:t>
      </w:r>
      <w:r w:rsidR="00AF5DB0" w:rsidRPr="00E74587">
        <w:rPr>
          <w:sz w:val="20"/>
          <w:szCs w:val="20"/>
        </w:rPr>
        <w:t>Programos reakcijos laikas turi būti  priimtinas vartotojui. Jeigu reikalingas ilgesnis laikas atsakui pateikti (sudėtingi skaičiavimai), apie tai turi būti pranešama vartotojui ir pagal galimybę prognozuojamas atsakymo pateikimo laikas.</w:t>
      </w:r>
    </w:p>
    <w:p w:rsidR="00EC1817" w:rsidRPr="00E74587" w:rsidRDefault="007A4CED">
      <w:pPr>
        <w:pStyle w:val="BDPOSKYRIS"/>
      </w:pPr>
      <w:bookmarkStart w:id="22" w:name="_Toc388296215"/>
      <w:r w:rsidRPr="00E74587">
        <w:t>2.3. Panaudos atvejų diagrama</w:t>
      </w:r>
      <w:bookmarkEnd w:id="22"/>
    </w:p>
    <w:p w:rsidR="00EC1817" w:rsidRPr="00E74587" w:rsidRDefault="00AF5DB0">
      <w:pPr>
        <w:pStyle w:val="BDTEKSTAS"/>
        <w:rPr>
          <w:i/>
          <w:iCs/>
        </w:rPr>
      </w:pPr>
      <w:r w:rsidRPr="00E74587">
        <w:rPr>
          <w:i/>
          <w:iCs/>
          <w:noProof/>
          <w:lang w:val="en-US" w:eastAsia="en-US" w:bidi="ar-SA"/>
        </w:rPr>
        <w:drawing>
          <wp:inline distT="0" distB="0" distL="0" distR="0" wp14:anchorId="4E1683D5" wp14:editId="50CC5626">
            <wp:extent cx="3152776" cy="4625834"/>
            <wp:effectExtent l="0" t="0" r="0" b="3810"/>
            <wp:docPr id="1" name="Picture 1" descr="D:\Duomenys\GitRepositories\imgcrv\Atsiskaitymai\04.08\imgcrv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uomenys\GitRepositories\imgcrv\Atsiskaitymai\04.08\imgcrv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771" cy="4634630"/>
                    </a:xfrm>
                    <a:prstGeom prst="rect">
                      <a:avLst/>
                    </a:prstGeom>
                    <a:noFill/>
                    <a:ln>
                      <a:noFill/>
                    </a:ln>
                  </pic:spPr>
                </pic:pic>
              </a:graphicData>
            </a:graphic>
          </wp:inline>
        </w:drawing>
      </w:r>
    </w:p>
    <w:p w:rsidR="00AF5DB0" w:rsidRPr="00E74587" w:rsidRDefault="00AF5DB0">
      <w:pPr>
        <w:pStyle w:val="BDTEKSTAS"/>
        <w:rPr>
          <w:sz w:val="20"/>
          <w:szCs w:val="20"/>
        </w:rPr>
      </w:pPr>
      <w:r w:rsidRPr="00E74587">
        <w:rPr>
          <w:rFonts w:cs="Times New Roman"/>
          <w:sz w:val="20"/>
          <w:szCs w:val="20"/>
        </w:rPr>
        <w:t>Vartotojas, prisijungęs prie sistemos, gali įkelti nuotrauką, po to ją ištrinti ar pakeisti jos dydį „Liquid Rescale“ metodu ir ją parsisiųsti.</w:t>
      </w:r>
      <w:r w:rsidRPr="00E74587">
        <w:rPr>
          <w:rFonts w:cs="Times New Roman"/>
          <w:sz w:val="20"/>
          <w:szCs w:val="20"/>
          <w:lang w:eastAsia="ja-JP"/>
        </w:rPr>
        <w:t xml:space="preserve"> Vartotojas taip pat turi galimybę prisiregistruoti, tai jam leis prisijungti ir peržiūrėti savo vėliausiai įkeltas nuotraukas.</w:t>
      </w:r>
    </w:p>
    <w:p w:rsidR="007424B7" w:rsidRPr="00E74587" w:rsidRDefault="007424B7" w:rsidP="007424B7">
      <w:pPr>
        <w:pStyle w:val="BDPOSKYRIS"/>
      </w:pPr>
      <w:bookmarkStart w:id="23" w:name="_Toc388296216"/>
      <w:r w:rsidRPr="00E74587">
        <w:t>2.4. Paketų diagrama</w:t>
      </w:r>
      <w:bookmarkEnd w:id="23"/>
    </w:p>
    <w:p w:rsidR="007424B7" w:rsidRPr="00E74587" w:rsidRDefault="007424B7" w:rsidP="007424B7">
      <w:pPr>
        <w:pStyle w:val="BDTEKSTAS"/>
      </w:pPr>
      <w:r w:rsidRPr="00E74587">
        <w:t>{</w:t>
      </w:r>
      <w:r w:rsidRPr="00E74587">
        <w:rPr>
          <w:i/>
          <w:iCs/>
        </w:rPr>
        <w:t>Pateikiama diagrama (-os) ir jos detalus aprašymas</w:t>
      </w:r>
      <w:r w:rsidRPr="00E74587">
        <w:t>}</w:t>
      </w:r>
    </w:p>
    <w:p w:rsidR="00175731" w:rsidRPr="00E74587" w:rsidRDefault="00175731" w:rsidP="00175731">
      <w:pPr>
        <w:pStyle w:val="BDPOSKYRIS"/>
      </w:pPr>
      <w:bookmarkStart w:id="24" w:name="_Toc388296217"/>
      <w:r w:rsidRPr="00E74587">
        <w:lastRenderedPageBreak/>
        <w:t>2.</w:t>
      </w:r>
      <w:r w:rsidR="00043326" w:rsidRPr="00E74587">
        <w:t>5</w:t>
      </w:r>
      <w:r w:rsidRPr="00E74587">
        <w:t>. Duomenų bazės diagrama</w:t>
      </w:r>
      <w:bookmarkEnd w:id="24"/>
    </w:p>
    <w:p w:rsidR="00B466B4" w:rsidRPr="00E74587" w:rsidRDefault="00B466B4" w:rsidP="00B466B4">
      <w:pPr>
        <w:pStyle w:val="BDTEKSTAS"/>
      </w:pPr>
      <w:r w:rsidRPr="00E74587">
        <w:rPr>
          <w:noProof/>
          <w:lang w:val="en-US" w:eastAsia="en-US" w:bidi="ar-SA"/>
        </w:rPr>
        <w:drawing>
          <wp:inline distT="0" distB="0" distL="0" distR="0" wp14:anchorId="4A11CC7E" wp14:editId="27DECBB3">
            <wp:extent cx="5534025" cy="1638300"/>
            <wp:effectExtent l="0" t="0" r="9525" b="0"/>
            <wp:docPr id="6" name="Picture 6" descr="C:\Users\DharQuin\Downloads\Copy of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arQuin\Downloads\Copy of Datab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1638300"/>
                    </a:xfrm>
                    <a:prstGeom prst="rect">
                      <a:avLst/>
                    </a:prstGeom>
                    <a:noFill/>
                    <a:ln>
                      <a:noFill/>
                    </a:ln>
                  </pic:spPr>
                </pic:pic>
              </a:graphicData>
            </a:graphic>
          </wp:inline>
        </w:drawing>
      </w:r>
    </w:p>
    <w:p w:rsidR="00EC1817" w:rsidRPr="00E74587" w:rsidRDefault="007A4CED">
      <w:pPr>
        <w:pStyle w:val="BDPOSKYRIS"/>
      </w:pPr>
      <w:bookmarkStart w:id="25" w:name="_Toc388296218"/>
      <w:r w:rsidRPr="00E74587">
        <w:t>2.</w:t>
      </w:r>
      <w:r w:rsidR="00B466B4" w:rsidRPr="00E74587">
        <w:t>6</w:t>
      </w:r>
      <w:r w:rsidRPr="00E74587">
        <w:t xml:space="preserve">. </w:t>
      </w:r>
      <w:r w:rsidR="00A6102C" w:rsidRPr="00E74587">
        <w:t>Veiklos diagrama</w:t>
      </w:r>
      <w:bookmarkEnd w:id="25"/>
    </w:p>
    <w:p w:rsidR="00267CD3" w:rsidRPr="00E74587" w:rsidRDefault="00267CD3" w:rsidP="00267CD3">
      <w:pPr>
        <w:pStyle w:val="BDTEKSTAS"/>
      </w:pPr>
      <w:r w:rsidRPr="00E74587">
        <w:rPr>
          <w:noProof/>
          <w:lang w:val="en-US" w:eastAsia="en-US" w:bidi="ar-SA"/>
        </w:rPr>
        <w:drawing>
          <wp:inline distT="0" distB="0" distL="0" distR="0" wp14:anchorId="29396846" wp14:editId="1A61FB88">
            <wp:extent cx="4848225" cy="5057393"/>
            <wp:effectExtent l="0" t="0" r="0" b="0"/>
            <wp:docPr id="5" name="Picture 5" descr="C:\Users\DharQuin\Downloads\UML 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rQuin\Downloads\UML Activity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5057393"/>
                    </a:xfrm>
                    <a:prstGeom prst="rect">
                      <a:avLst/>
                    </a:prstGeom>
                    <a:noFill/>
                    <a:ln>
                      <a:noFill/>
                    </a:ln>
                  </pic:spPr>
                </pic:pic>
              </a:graphicData>
            </a:graphic>
          </wp:inline>
        </w:drawing>
      </w:r>
    </w:p>
    <w:p w:rsidR="00EC1817" w:rsidRPr="00E74587" w:rsidRDefault="007A4CED">
      <w:pPr>
        <w:pStyle w:val="BDPOSKYRIS"/>
      </w:pPr>
      <w:bookmarkStart w:id="26" w:name="_Toc388296219"/>
      <w:r w:rsidRPr="00E74587">
        <w:t>2.</w:t>
      </w:r>
      <w:r w:rsidR="00B466B4" w:rsidRPr="00E74587">
        <w:t>7</w:t>
      </w:r>
      <w:r w:rsidRPr="00E74587">
        <w:t>. Vartotojo sąsajos projektas</w:t>
      </w:r>
      <w:bookmarkEnd w:id="26"/>
    </w:p>
    <w:p w:rsidR="00EC1817" w:rsidRPr="00E74587" w:rsidRDefault="007A4CED" w:rsidP="00267CD3">
      <w:pPr>
        <w:pStyle w:val="BDTEKSTAS"/>
      </w:pPr>
      <w:r w:rsidRPr="00E74587">
        <w:t>{</w:t>
      </w:r>
      <w:r w:rsidRPr="00E74587">
        <w:rPr>
          <w:i/>
          <w:iCs/>
        </w:rPr>
        <w:t>Pateikiami vartotojo sąsajos projekto eskizai</w:t>
      </w:r>
      <w:r w:rsidRPr="00E74587">
        <w:t>}</w:t>
      </w:r>
    </w:p>
    <w:p w:rsidR="00EC1817" w:rsidRPr="00E74587" w:rsidRDefault="00EC1817">
      <w:pPr>
        <w:pStyle w:val="BDTEKSTAS"/>
      </w:pPr>
    </w:p>
    <w:p w:rsidR="00EC1817" w:rsidRPr="00E74587" w:rsidRDefault="00EC1817">
      <w:pPr>
        <w:pStyle w:val="BDTEKSTAS"/>
      </w:pPr>
    </w:p>
    <w:p w:rsidR="00EC1817" w:rsidRPr="00E74587" w:rsidRDefault="00EC1817">
      <w:pPr>
        <w:pStyle w:val="BDNUM-SKYRIUS"/>
      </w:pPr>
    </w:p>
    <w:p w:rsidR="00EC1817" w:rsidRPr="00E74587" w:rsidRDefault="007A4CED">
      <w:pPr>
        <w:pStyle w:val="BDNUM-SKYRIUS"/>
        <w:pageBreakBefore/>
      </w:pPr>
      <w:bookmarkStart w:id="27" w:name="_Toc388296220"/>
      <w:r w:rsidRPr="00E74587">
        <w:lastRenderedPageBreak/>
        <w:t>3. Sistemos realizacija ir testavimas</w:t>
      </w:r>
      <w:bookmarkEnd w:id="27"/>
    </w:p>
    <w:p w:rsidR="00EC1817" w:rsidRPr="00E74587" w:rsidRDefault="007A4CED">
      <w:pPr>
        <w:pStyle w:val="BDTEKSTAS"/>
      </w:pPr>
      <w:r w:rsidRPr="00E74587">
        <w:t>{</w:t>
      </w:r>
      <w:r w:rsidRPr="00E74587">
        <w:rPr>
          <w:i/>
          <w:iCs/>
        </w:rPr>
        <w:t>Aprašoma su sukurtos įrangos realizacija, testavimu susijusi informacija. Skyriaus struktūra ir pavadinimas priklauso nuo darbo ir temos specifikos.}</w:t>
      </w:r>
    </w:p>
    <w:p w:rsidR="00EC1817" w:rsidRPr="00E74587" w:rsidRDefault="00EC1817"/>
    <w:p w:rsidR="00EC1817" w:rsidRPr="00E74587" w:rsidRDefault="007A4CED">
      <w:pPr>
        <w:pStyle w:val="BDPOSKYRIS"/>
      </w:pPr>
      <w:bookmarkStart w:id="28" w:name="_Toc388296221"/>
      <w:r w:rsidRPr="00E74587">
        <w:t>3.1. Vartotojo sąsajos realizacija</w:t>
      </w:r>
      <w:bookmarkEnd w:id="28"/>
    </w:p>
    <w:p w:rsidR="0024520E" w:rsidRDefault="0024520E">
      <w:pPr>
        <w:pStyle w:val="BDPOSKYRIS"/>
      </w:pPr>
      <w:bookmarkStart w:id="29" w:name="_Toc388296222"/>
      <w:r>
        <w:rPr>
          <w:b w:val="0"/>
          <w:noProof/>
          <w:lang w:val="en-US" w:eastAsia="en-US" w:bidi="ar-SA"/>
        </w:rPr>
        <w:drawing>
          <wp:inline distT="0" distB="0" distL="0" distR="0" wp14:anchorId="1BD30A57" wp14:editId="0A405951">
            <wp:extent cx="6181725" cy="3867150"/>
            <wp:effectExtent l="0" t="0" r="9525" b="0"/>
            <wp:docPr id="7" name="Picture 7" descr="C:\Users\Andrius\Desktop\Screens\Screen_0001_pagrindini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ius\Desktop\Screens\Screen_0001_pagrindinis.p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noFill/>
                    <a:ln>
                      <a:noFill/>
                    </a:ln>
                  </pic:spPr>
                </pic:pic>
              </a:graphicData>
            </a:graphic>
          </wp:inline>
        </w:drawing>
      </w:r>
    </w:p>
    <w:p w:rsidR="0024520E" w:rsidRDefault="0024520E" w:rsidP="0024520E">
      <w:pPr>
        <w:pStyle w:val="BDTEKSTAS"/>
      </w:pPr>
      <w:r>
        <w:t>Pradinis tinklapio puslapis kurį mato vartotojas atėjęs į tinklapį. Šiame puslapyje jis gali įkelti paveikslėlį kurį kitame lange galės redaguoti.</w:t>
      </w:r>
    </w:p>
    <w:p w:rsidR="0024520E" w:rsidRDefault="0024520E" w:rsidP="0024520E">
      <w:pPr>
        <w:pStyle w:val="BDTEKSTAS"/>
      </w:pPr>
      <w:r>
        <w:rPr>
          <w:noProof/>
          <w:lang w:val="en-US" w:eastAsia="en-US" w:bidi="ar-SA"/>
        </w:rPr>
        <w:lastRenderedPageBreak/>
        <w:drawing>
          <wp:inline distT="0" distB="0" distL="0" distR="0">
            <wp:extent cx="6181725" cy="3867150"/>
            <wp:effectExtent l="0" t="0" r="9525" b="0"/>
            <wp:docPr id="12" name="Picture 12" descr="C:\Users\Andrius\Desktop\Screens\Screen_0002_Paveikslėlio-raižyma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ius\Desktop\Screens\Screen_0002_Paveikslėlio-raižymas.p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noFill/>
                    <a:ln>
                      <a:noFill/>
                    </a:ln>
                  </pic:spPr>
                </pic:pic>
              </a:graphicData>
            </a:graphic>
          </wp:inline>
        </w:drawing>
      </w:r>
    </w:p>
    <w:p w:rsidR="0024520E" w:rsidRDefault="00190B28" w:rsidP="0024520E">
      <w:pPr>
        <w:pStyle w:val="BDTEKSTAS"/>
      </w:pPr>
      <w:r>
        <w:t>Puslapis „Raižyti paveikslėlį“</w:t>
      </w:r>
      <w:r w:rsidR="0024520E">
        <w:t xml:space="preserve"> kurį mato vartotojas po to kai įkelia paveikslėlį. Jame vartotojas gali pasirinkti paveikslėlio naują</w:t>
      </w:r>
      <w:r>
        <w:t xml:space="preserve"> aukštį ir plotį, juos pasirinkę</w:t>
      </w:r>
      <w:r w:rsidR="0024520E">
        <w:t>s pakeisi paveikslėlio dyd</w:t>
      </w:r>
      <w:r>
        <w:t>į. Pakeistą paveikslėlį galima atstatyti į originalų, atsisiųsti arba ištrinti.</w:t>
      </w:r>
    </w:p>
    <w:p w:rsidR="00190B28" w:rsidRDefault="00190B28" w:rsidP="0024520E">
      <w:pPr>
        <w:pStyle w:val="BDTEKSTAS"/>
      </w:pPr>
      <w:r>
        <w:rPr>
          <w:noProof/>
          <w:lang w:val="en-US" w:eastAsia="en-US" w:bidi="ar-SA"/>
        </w:rPr>
        <w:drawing>
          <wp:inline distT="0" distB="0" distL="0" distR="0">
            <wp:extent cx="6181725" cy="3867150"/>
            <wp:effectExtent l="0" t="0" r="9525" b="0"/>
            <wp:docPr id="13" name="Picture 13" descr="C:\Users\Andrius\Desktop\Screens\Screen_0000_Mano-paveikslėliai.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ius\Desktop\Screens\Screen_0000_Mano-paveikslėliai.p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noFill/>
                    <a:ln>
                      <a:noFill/>
                    </a:ln>
                  </pic:spPr>
                </pic:pic>
              </a:graphicData>
            </a:graphic>
          </wp:inline>
        </w:drawing>
      </w:r>
    </w:p>
    <w:p w:rsidR="00190B28" w:rsidRDefault="00190B28" w:rsidP="0024520E">
      <w:pPr>
        <w:pStyle w:val="BDTEKSTAS"/>
      </w:pPr>
      <w:r>
        <w:t xml:space="preserve">Puslapis „Mano paveikslėliai“ kuriame vartotojas gali pamatyti savo įkeltus paveikslėlius bei juos atsisiųsti </w:t>
      </w:r>
      <w:r>
        <w:lastRenderedPageBreak/>
        <w:t>redaguoti arba ištrinti.</w:t>
      </w:r>
    </w:p>
    <w:p w:rsidR="0024520E" w:rsidRPr="0024520E" w:rsidRDefault="0024520E" w:rsidP="0024520E">
      <w:pPr>
        <w:pStyle w:val="BDTEKSTAS"/>
      </w:pPr>
    </w:p>
    <w:p w:rsidR="00EC1817" w:rsidRPr="00E74587" w:rsidRDefault="007A4CED">
      <w:pPr>
        <w:pStyle w:val="BDPOSKYRIS"/>
      </w:pPr>
      <w:r w:rsidRPr="00E74587">
        <w:t>3.2. Sistemos realizacija</w:t>
      </w:r>
      <w:bookmarkEnd w:id="29"/>
    </w:p>
    <w:p w:rsidR="00B466B4" w:rsidRPr="00E74587" w:rsidRDefault="00B466B4" w:rsidP="00B466B4">
      <w:pPr>
        <w:pStyle w:val="BDTEKSTAS"/>
      </w:pPr>
      <w:r w:rsidRPr="00E74587">
        <w:t>Programai realizuoti buvo panaudotas ImageMagick bibliotekos .NET kalboms skirtas „wrapperis“ – ImageMagick.NET. ImageMagick biblioteka orientuota į paveiksliukų manipuliavimą. Ja naudojantis ir buvo realizuotas LiquidRescale metodas.</w:t>
      </w:r>
    </w:p>
    <w:p w:rsidR="00B466B4" w:rsidRPr="00E74587" w:rsidRDefault="00B466B4" w:rsidP="00B466B4">
      <w:pPr>
        <w:pStyle w:val="BDTEKSTAS"/>
      </w:pPr>
      <w:r w:rsidRPr="00E74587">
        <w:t>Sistemos pozityviosios pusės: naudojama viena labiausiai pasižyminčių bibliotekų liquid rescale metodo taikyme, daug ištestuota ir atnaujinama, tame tarpe yra galimybė projektą plėsti į kitokias paveikslėlių manipuliavimo technikas (retargeting, thumbnail generating ir t.t.).</w:t>
      </w:r>
    </w:p>
    <w:p w:rsidR="00B466B4" w:rsidRPr="00E74587" w:rsidRDefault="00B466B4" w:rsidP="00B466B4">
      <w:pPr>
        <w:pStyle w:val="BDTEKSTAS"/>
      </w:pPr>
      <w:r w:rsidRPr="00E74587">
        <w:t>Sistemos silpnoji pusė: paveiksliukams manipuliuoti reikalingi dideli serverio procesoriaus ištekliai, sistema nepritaikyta naudoti „clusterius“ ir paskirstyti darbus per k</w:t>
      </w:r>
      <w:r w:rsidR="00F36659">
        <w:t>elis kompiuterius ar jų tinklą, dėl to veikia labai lėtai ar gali nulūžti esant per dideliam vartotojų kiekiui.</w:t>
      </w:r>
    </w:p>
    <w:p w:rsidR="00EC1817" w:rsidRPr="00E74587" w:rsidRDefault="007A4CED">
      <w:pPr>
        <w:pStyle w:val="BDPOSKYRIS"/>
      </w:pPr>
      <w:bookmarkStart w:id="30" w:name="_Toc388296223"/>
      <w:r w:rsidRPr="00E74587">
        <w:t>3.3. Sistemos testavimas</w:t>
      </w:r>
      <w:bookmarkEnd w:id="30"/>
    </w:p>
    <w:p w:rsidR="00EC1817" w:rsidRPr="00E74587" w:rsidRDefault="00F36659" w:rsidP="00F36659">
      <w:pPr>
        <w:pStyle w:val="BDTEKSTAS"/>
      </w:pPr>
      <w:r>
        <w:t>Testavimas atliktas su paveikslėliais iki 10‘000 x 10‘000 pikselių. Esant silpnesniam kompiuteriui programa išmesdavo klaidą, tačiau servisas ir toliau gebėjo veikti. Optimaliausi paveikslėlio dydžiai, kuriuos sistema apdoroja per 10 sekundžių ir mažiau – apie 2000 x 2000 pikselių.</w:t>
      </w:r>
    </w:p>
    <w:p w:rsidR="00EC1817" w:rsidRPr="00E74587" w:rsidRDefault="007A4CED">
      <w:pPr>
        <w:pStyle w:val="BDNUM-SKYRIUS"/>
        <w:pageBreakBefore/>
      </w:pPr>
      <w:bookmarkStart w:id="31" w:name="_Toc388296224"/>
      <w:r w:rsidRPr="00E74587">
        <w:lastRenderedPageBreak/>
        <w:t>4. Dokumentacija naudotojui</w:t>
      </w:r>
      <w:bookmarkEnd w:id="31"/>
    </w:p>
    <w:p w:rsidR="00EC1817" w:rsidRPr="00E74587" w:rsidRDefault="007A4CED">
      <w:pPr>
        <w:pStyle w:val="BDTEKSTAS"/>
      </w:pPr>
      <w:r w:rsidRPr="00E74587">
        <w:t>{</w:t>
      </w:r>
      <w:r w:rsidRPr="00E74587">
        <w:rPr>
          <w:i/>
          <w:iCs/>
        </w:rPr>
        <w:t>Dokumento dalis, skirta naudotojui, kur aprašomas visas naudotojui aktualus programinės (aparatūrinės) įrangos diegimas ir sistemos funkcionalumas – vartotojo vadovas.</w:t>
      </w:r>
      <w:r w:rsidRPr="00E74587">
        <w:t>}</w:t>
      </w:r>
    </w:p>
    <w:p w:rsidR="00EC1817" w:rsidRPr="00E74587" w:rsidRDefault="007A4CED">
      <w:pPr>
        <w:pStyle w:val="BDPOSKYRIS"/>
      </w:pPr>
      <w:bookmarkStart w:id="32" w:name="_Toc388296225"/>
      <w:r w:rsidRPr="00E74587">
        <w:t>4.1. Sistemos diegimo vadovas</w:t>
      </w:r>
      <w:bookmarkEnd w:id="32"/>
    </w:p>
    <w:p w:rsidR="00EC1817" w:rsidRPr="00E74587" w:rsidRDefault="007A4CED">
      <w:pPr>
        <w:pStyle w:val="BDTEKSTAS"/>
      </w:pPr>
      <w:r w:rsidRPr="00E74587">
        <w:t>{</w:t>
      </w:r>
      <w:r w:rsidRPr="00E74587">
        <w:rPr>
          <w:i/>
          <w:iCs/>
        </w:rPr>
        <w:t>Aprašomas sistemos diegimo procesas</w:t>
      </w:r>
      <w:r w:rsidRPr="00E74587">
        <w:t>}</w:t>
      </w:r>
    </w:p>
    <w:p w:rsidR="00EC1817" w:rsidRPr="00E74587" w:rsidRDefault="007A4CED">
      <w:pPr>
        <w:pStyle w:val="BDPOSKYRIS"/>
      </w:pPr>
      <w:bookmarkStart w:id="33" w:name="_Toc388296226"/>
      <w:r w:rsidRPr="00E74587">
        <w:t>3.2. Sistemos vartotojo vadovas</w:t>
      </w:r>
      <w:bookmarkEnd w:id="33"/>
    </w:p>
    <w:p w:rsidR="00EC1817" w:rsidRPr="00E74587" w:rsidRDefault="007A4CED">
      <w:pPr>
        <w:pStyle w:val="BDTEKSTAS"/>
      </w:pPr>
      <w:r w:rsidRPr="00E74587">
        <w:t>{</w:t>
      </w:r>
      <w:r w:rsidRPr="00E74587">
        <w:rPr>
          <w:i/>
          <w:iCs/>
        </w:rPr>
        <w:t>Aprašomas sistemos funkcionalumas</w:t>
      </w:r>
      <w:r w:rsidRPr="00E74587">
        <w:t>}</w:t>
      </w:r>
    </w:p>
    <w:p w:rsidR="00EC1817" w:rsidRPr="00E74587" w:rsidRDefault="007A4CED">
      <w:pPr>
        <w:pStyle w:val="BDNUM-SKYRIUS"/>
        <w:pageBreakBefore/>
      </w:pPr>
      <w:bookmarkStart w:id="34" w:name="_Toc388296227"/>
      <w:r w:rsidRPr="00E74587">
        <w:lastRenderedPageBreak/>
        <w:t>5. Išvados ir rezultatų apibendrinimas</w:t>
      </w:r>
      <w:bookmarkEnd w:id="34"/>
    </w:p>
    <w:p w:rsidR="00EC1817" w:rsidRPr="00E74587" w:rsidRDefault="007A4CED">
      <w:pPr>
        <w:pStyle w:val="BDTEKSTAS"/>
      </w:pPr>
      <w:r w:rsidRPr="00E74587">
        <w:t>{</w:t>
      </w:r>
      <w:r w:rsidRPr="00E74587">
        <w:rPr>
          <w:i/>
          <w:iCs/>
        </w:rPr>
        <w:t>Darbo metu gautų ir dokumentacijoje užfiksuotų rezultatų apibendrinimas bei išvadų formulavimas (1 – 2 lapai). Išvados ir rezultatai privalo būti numeruojamos.</w:t>
      </w:r>
      <w:r w:rsidRPr="00E74587">
        <w:t>}</w:t>
      </w:r>
    </w:p>
    <w:p w:rsidR="00EC1817" w:rsidRPr="00E74587" w:rsidRDefault="007A4CED">
      <w:pPr>
        <w:pStyle w:val="BDPOSKYRIS"/>
      </w:pPr>
      <w:bookmarkStart w:id="35" w:name="_Toc388296228"/>
      <w:r w:rsidRPr="00E74587">
        <w:t>5.1. Rezultatai</w:t>
      </w:r>
      <w:bookmarkEnd w:id="35"/>
    </w:p>
    <w:p w:rsidR="00EC1817" w:rsidRPr="00E74587" w:rsidRDefault="007A4CED">
      <w:pPr>
        <w:pStyle w:val="BDTEKSTAS"/>
        <w:rPr>
          <w:sz w:val="24"/>
        </w:rPr>
      </w:pPr>
      <w:r w:rsidRPr="00E74587">
        <w:rPr>
          <w:sz w:val="24"/>
        </w:rPr>
        <w:t>{</w:t>
      </w:r>
      <w:r w:rsidRPr="00E74587">
        <w:rPr>
          <w:i/>
          <w:iCs/>
          <w:sz w:val="24"/>
        </w:rPr>
        <w:t>Nurodomi ir apibendrinami esminiai darbo metu pasiekti rezultatai.</w:t>
      </w:r>
      <w:r w:rsidRPr="00E74587">
        <w:rPr>
          <w:sz w:val="24"/>
        </w:rPr>
        <w:t>}</w:t>
      </w:r>
    </w:p>
    <w:p w:rsidR="00EC1817" w:rsidRPr="00E74587" w:rsidRDefault="007A4CED">
      <w:pPr>
        <w:pStyle w:val="BDISVADOS"/>
        <w:numPr>
          <w:ilvl w:val="0"/>
          <w:numId w:val="2"/>
        </w:numPr>
      </w:pPr>
      <w:r w:rsidRPr="00E74587">
        <w:t>Rezultato tekstas...</w:t>
      </w:r>
    </w:p>
    <w:p w:rsidR="00EC1817" w:rsidRPr="00E74587" w:rsidRDefault="007A4CED">
      <w:pPr>
        <w:pStyle w:val="BDPOSKYRIS"/>
      </w:pPr>
      <w:bookmarkStart w:id="36" w:name="_Toc388296229"/>
      <w:r w:rsidRPr="00E74587">
        <w:t>5.2. Išvados</w:t>
      </w:r>
      <w:bookmarkEnd w:id="36"/>
    </w:p>
    <w:p w:rsidR="00EC1817" w:rsidRPr="00E74587" w:rsidRDefault="007A4CED">
      <w:pPr>
        <w:pStyle w:val="BDTEKSTAS"/>
      </w:pPr>
      <w:r w:rsidRPr="00E74587">
        <w:t>{</w:t>
      </w:r>
      <w:r w:rsidRPr="00E74587">
        <w:rPr>
          <w:i/>
          <w:iCs/>
        </w:rPr>
        <w:t>Išvados formuluojamos darbo uždavinių pagrindu (kiekvienam uždaviniui po išvadą). Išvados nenurodo, kas buvo padaryta darbe, bet pabrėžia atrastus dėsningumus, pastebėtas technologijų ar rinkos spragas, esminius įrangos privalumus ir pan. Išvados gali būti formuluojamos tik darbo metu sukurtos įrangos, technologijos, metodo ar susistemintos informacijos pagrindu (pvz. negalima cituoti šaltinių, vadovautis kitų autorių atrastais dėsningumais).</w:t>
      </w:r>
      <w:r w:rsidRPr="00E74587">
        <w:t>}</w:t>
      </w:r>
    </w:p>
    <w:p w:rsidR="00EC1817" w:rsidRPr="00E74587" w:rsidRDefault="007A4CED">
      <w:pPr>
        <w:pStyle w:val="BDISVADOS"/>
        <w:numPr>
          <w:ilvl w:val="0"/>
          <w:numId w:val="3"/>
        </w:numPr>
      </w:pPr>
      <w:r w:rsidRPr="00E74587">
        <w:t>Išvados tekstas...</w:t>
      </w:r>
    </w:p>
    <w:p w:rsidR="00EC1817" w:rsidRPr="00E74587" w:rsidRDefault="00EC1817">
      <w:pPr>
        <w:pStyle w:val="BDISVADOS"/>
      </w:pPr>
    </w:p>
    <w:p w:rsidR="00EC1817" w:rsidRPr="00E74587" w:rsidRDefault="00EC1817">
      <w:pPr>
        <w:pStyle w:val="BDTEKSTAS"/>
      </w:pPr>
    </w:p>
    <w:p w:rsidR="00EC1817" w:rsidRPr="00E74587" w:rsidRDefault="00EC1817">
      <w:pPr>
        <w:pStyle w:val="BDNUM-SKYRIUS"/>
      </w:pPr>
    </w:p>
    <w:p w:rsidR="00EC1817" w:rsidRPr="00E74587" w:rsidRDefault="007A4CED">
      <w:pPr>
        <w:pStyle w:val="BDNUM-SKYRIUS"/>
        <w:pageBreakBefore/>
      </w:pPr>
      <w:bookmarkStart w:id="37" w:name="_Toc388296230"/>
      <w:r w:rsidRPr="00E74587">
        <w:lastRenderedPageBreak/>
        <w:t>6. Literatūra</w:t>
      </w:r>
      <w:bookmarkEnd w:id="37"/>
    </w:p>
    <w:p w:rsidR="00EC1817" w:rsidRPr="00E74587" w:rsidRDefault="007A4CED">
      <w:pPr>
        <w:pStyle w:val="BDLITERATURA"/>
      </w:pPr>
      <w:r w:rsidRPr="00E74587">
        <w:t>1. Pavardaitis, Vardaitis. Straipsnio pavadinimas, Žurnalo pavadinimas, ISSN 2013, vol 49. no. 4, p. 195-199 [ISI Web of Science; INSPEC]</w:t>
      </w:r>
    </w:p>
    <w:p w:rsidR="00EC1817" w:rsidRPr="00E74587" w:rsidRDefault="00EC1817">
      <w:pPr>
        <w:pStyle w:val="BDNUM-SKYRIUS"/>
      </w:pPr>
    </w:p>
    <w:p w:rsidR="00EC1817" w:rsidRPr="00E74587" w:rsidRDefault="007A4CED">
      <w:pPr>
        <w:pStyle w:val="BDTEKSTAS"/>
      </w:pPr>
      <w:r w:rsidRPr="00E74587">
        <w:t>{</w:t>
      </w:r>
      <w:r w:rsidRPr="00E74587">
        <w:rPr>
          <w:i/>
          <w:iCs/>
        </w:rPr>
        <w:t>Darbe naudotos literatūros sąrašas (1 – 3 lapai). Sąrašas privalo būti numeruojamas ir sudaromas remiantis literatūros aprašymo taisyklėmis</w:t>
      </w:r>
      <w:r w:rsidRPr="00E74587">
        <w:t>}</w:t>
      </w:r>
    </w:p>
    <w:p w:rsidR="00EC1817" w:rsidRPr="00E74587" w:rsidRDefault="007A4CED">
      <w:pPr>
        <w:pStyle w:val="BDNUM-SKYRIUS"/>
        <w:pageBreakBefore/>
      </w:pPr>
      <w:bookmarkStart w:id="38" w:name="_Toc388296231"/>
      <w:r w:rsidRPr="00E74587">
        <w:lastRenderedPageBreak/>
        <w:t>Priedai</w:t>
      </w:r>
      <w:bookmarkEnd w:id="38"/>
    </w:p>
    <w:p w:rsidR="00EC1817" w:rsidRPr="00E74587" w:rsidRDefault="007A4CED">
      <w:pPr>
        <w:pStyle w:val="BDTEKSTAS"/>
      </w:pPr>
      <w:r w:rsidRPr="00E74587">
        <w:t>{</w:t>
      </w:r>
      <w:r w:rsidRPr="00E74587">
        <w:rPr>
          <w:i/>
          <w:iCs/>
        </w:rPr>
        <w:t>Papildoma informacija ir dokumentai, neįeinantys į pagrindinį dokumentą.</w:t>
      </w:r>
      <w:r w:rsidRPr="00E74587">
        <w:t>}</w:t>
      </w:r>
    </w:p>
    <w:p w:rsidR="00EC1817" w:rsidRPr="00E74587" w:rsidRDefault="007A4CED">
      <w:pPr>
        <w:pStyle w:val="BDPOSKYRIS"/>
      </w:pPr>
      <w:bookmarkStart w:id="39" w:name="_Toc388296232"/>
      <w:r w:rsidRPr="00E74587">
        <w:t>1 priedas</w:t>
      </w:r>
      <w:bookmarkEnd w:id="39"/>
    </w:p>
    <w:p w:rsidR="00EC1817" w:rsidRPr="00E74587" w:rsidRDefault="007A4CED">
      <w:pPr>
        <w:pStyle w:val="BDTEKSTAS"/>
      </w:pPr>
      <w:r w:rsidRPr="00E74587">
        <w:t>...</w:t>
      </w:r>
    </w:p>
    <w:p w:rsidR="00EC1817" w:rsidRPr="00E74587" w:rsidRDefault="00EC1817">
      <w:pPr>
        <w:pStyle w:val="Standard"/>
      </w:pPr>
    </w:p>
    <w:p w:rsidR="00EC1817" w:rsidRPr="00E74587" w:rsidRDefault="00EC1817">
      <w:pPr>
        <w:pStyle w:val="Standard"/>
      </w:pPr>
    </w:p>
    <w:p w:rsidR="00EC1817" w:rsidRPr="00E74587" w:rsidRDefault="007A4CED">
      <w:pPr>
        <w:pStyle w:val="BDTEKSTAS"/>
      </w:pPr>
      <w:r w:rsidRPr="00E74587">
        <w:t>{</w:t>
      </w:r>
      <w:r w:rsidRPr="00E74587">
        <w:rPr>
          <w:i/>
          <w:iCs/>
        </w:rPr>
        <w:t>PRODUKTAS SKAITMENINĖJE FORMOJE. Privalomai produktas, jo išeities kodai, kursinio dokumentas suarchyvuojama ir pateikiama modulio svetainėje</w:t>
      </w:r>
      <w:r w:rsidRPr="00E74587">
        <w:t>}</w:t>
      </w:r>
    </w:p>
    <w:p w:rsidR="00EC1817" w:rsidRPr="00E74587" w:rsidRDefault="00EC1817">
      <w:pPr>
        <w:pStyle w:val="BDTEKSTAS"/>
        <w:rPr>
          <w:sz w:val="24"/>
        </w:rPr>
      </w:pPr>
    </w:p>
    <w:sectPr w:rsidR="00EC1817" w:rsidRPr="00E74587">
      <w:footerReference w:type="first" r:id="rId16"/>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482" w:rsidRDefault="00B93482">
      <w:r>
        <w:separator/>
      </w:r>
    </w:p>
  </w:endnote>
  <w:endnote w:type="continuationSeparator" w:id="0">
    <w:p w:rsidR="00B93482" w:rsidRDefault="00B93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20B0603030804020204"/>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6B4" w:rsidRDefault="00B466B4">
    <w:pPr>
      <w:pStyle w:val="Footer"/>
      <w:jc w:val="right"/>
    </w:pPr>
    <w:r>
      <w:fldChar w:fldCharType="begin"/>
    </w:r>
    <w:r>
      <w:instrText xml:space="preserve"> PAGE </w:instrText>
    </w:r>
    <w:r>
      <w:fldChar w:fldCharType="separate"/>
    </w:r>
    <w:r w:rsidR="0066329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482" w:rsidRDefault="00B93482">
      <w:r>
        <w:rPr>
          <w:color w:val="000000"/>
        </w:rPr>
        <w:separator/>
      </w:r>
    </w:p>
  </w:footnote>
  <w:footnote w:type="continuationSeparator" w:id="0">
    <w:p w:rsidR="00B93482" w:rsidRDefault="00B934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C27"/>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671FB9"/>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496733"/>
    <w:multiLevelType w:val="multilevel"/>
    <w:tmpl w:val="B17A4A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46CF2483"/>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08546C8"/>
    <w:multiLevelType w:val="multilevel"/>
    <w:tmpl w:val="6D4A4A72"/>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63A200F8"/>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61628FE"/>
    <w:multiLevelType w:val="multilevel"/>
    <w:tmpl w:val="0A301602"/>
    <w:lvl w:ilvl="0">
      <w:start w:val="8"/>
      <w:numFmt w:val="decimal"/>
      <w:lvlText w:val="%1."/>
      <w:lvlJc w:val="left"/>
      <w:pPr>
        <w:ind w:left="360" w:hanging="360"/>
      </w:pPr>
      <w:rPr>
        <w:rFonts w:asciiTheme="majorHAnsi" w:hAnsiTheme="majorHAnsi" w:cstheme="majorHAnsi" w:hint="default"/>
        <w:b/>
        <w:color w:val="4F81BD" w:themeColor="accent1"/>
        <w:sz w:val="28"/>
        <w:szCs w:val="28"/>
      </w:rPr>
    </w:lvl>
    <w:lvl w:ilvl="1">
      <w:start w:val="2"/>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8A251C2"/>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FE7464C"/>
    <w:multiLevelType w:val="multilevel"/>
    <w:tmpl w:val="4282F30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
  </w:num>
  <w:num w:numId="2">
    <w:abstractNumId w:val="2"/>
  </w:num>
  <w:num w:numId="3">
    <w:abstractNumId w:val="8"/>
  </w:num>
  <w:num w:numId="4">
    <w:abstractNumId w:val="1"/>
  </w:num>
  <w:num w:numId="5">
    <w:abstractNumId w:val="3"/>
  </w:num>
  <w:num w:numId="6">
    <w:abstractNumId w:val="6"/>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396"/>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C1817"/>
    <w:rsid w:val="00043326"/>
    <w:rsid w:val="00055B1A"/>
    <w:rsid w:val="00095FF9"/>
    <w:rsid w:val="000E2118"/>
    <w:rsid w:val="00175731"/>
    <w:rsid w:val="00190B28"/>
    <w:rsid w:val="001E3386"/>
    <w:rsid w:val="0024520E"/>
    <w:rsid w:val="00254A4A"/>
    <w:rsid w:val="00267CD3"/>
    <w:rsid w:val="002B5996"/>
    <w:rsid w:val="00303E69"/>
    <w:rsid w:val="00524D3A"/>
    <w:rsid w:val="00530927"/>
    <w:rsid w:val="005D4200"/>
    <w:rsid w:val="00663293"/>
    <w:rsid w:val="00674453"/>
    <w:rsid w:val="006E2DB0"/>
    <w:rsid w:val="00700437"/>
    <w:rsid w:val="007424B7"/>
    <w:rsid w:val="007A4CED"/>
    <w:rsid w:val="007C0523"/>
    <w:rsid w:val="0088537A"/>
    <w:rsid w:val="008C330F"/>
    <w:rsid w:val="009255A9"/>
    <w:rsid w:val="00926234"/>
    <w:rsid w:val="009A7938"/>
    <w:rsid w:val="00A1059A"/>
    <w:rsid w:val="00A273FE"/>
    <w:rsid w:val="00A6102C"/>
    <w:rsid w:val="00A86335"/>
    <w:rsid w:val="00AF5DB0"/>
    <w:rsid w:val="00B466B4"/>
    <w:rsid w:val="00B93482"/>
    <w:rsid w:val="00C21863"/>
    <w:rsid w:val="00D430D1"/>
    <w:rsid w:val="00E74587"/>
    <w:rsid w:val="00EC1817"/>
    <w:rsid w:val="00F3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A75D7C-2944-4DD4-8A5B-C51D6B81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lt-L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unhideWhenUsed/>
    <w:qFormat/>
    <w:rsid w:val="00B466B4"/>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ind w:firstLine="510"/>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76"/>
        <w:tab w:val="right" w:pos="9752"/>
      </w:tabs>
    </w:pPr>
  </w:style>
  <w:style w:type="paragraph" w:customStyle="1" w:styleId="TableContents">
    <w:name w:val="Table Contents"/>
    <w:basedOn w:val="Standard"/>
    <w:pPr>
      <w:suppressLineNumbers/>
    </w:pPr>
  </w:style>
  <w:style w:type="paragraph" w:customStyle="1" w:styleId="Contents1">
    <w:name w:val="Contents 1"/>
    <w:basedOn w:val="Index"/>
    <w:pPr>
      <w:tabs>
        <w:tab w:val="right" w:leader="dot" w:pos="9752"/>
      </w:tabs>
      <w:ind w:firstLine="0"/>
    </w:pPr>
  </w:style>
  <w:style w:type="paragraph" w:customStyle="1" w:styleId="ContentsHeading">
    <w:name w:val="Contents Heading"/>
    <w:basedOn w:val="Heading"/>
    <w:pPr>
      <w:suppressLineNumbers/>
      <w:spacing w:before="0" w:after="0"/>
      <w:ind w:firstLine="0"/>
    </w:pPr>
    <w:rPr>
      <w:b/>
      <w:bCs/>
      <w:sz w:val="32"/>
      <w:szCs w:val="32"/>
    </w:rPr>
  </w:style>
  <w:style w:type="paragraph" w:customStyle="1" w:styleId="Text">
    <w:name w:val="Text"/>
    <w:basedOn w:val="Caption"/>
  </w:style>
  <w:style w:type="paragraph" w:customStyle="1" w:styleId="BDNUM-SKYRIUS">
    <w:name w:val="BD_NUM-SKYRIUS"/>
    <w:next w:val="BDTEKSTAS"/>
    <w:pPr>
      <w:spacing w:before="227" w:after="227"/>
      <w:outlineLvl w:val="0"/>
    </w:pPr>
    <w:rPr>
      <w:b/>
      <w:caps/>
    </w:rPr>
  </w:style>
  <w:style w:type="paragraph" w:customStyle="1" w:styleId="Contents2">
    <w:name w:val="Contents 2"/>
    <w:basedOn w:val="Index"/>
    <w:pPr>
      <w:tabs>
        <w:tab w:val="right" w:leader="dot" w:pos="9752"/>
      </w:tabs>
      <w:ind w:left="283" w:firstLine="0"/>
    </w:pPr>
  </w:style>
  <w:style w:type="paragraph" w:customStyle="1" w:styleId="BDTEKSTAS">
    <w:name w:val="BD_TEKSTAS"/>
    <w:basedOn w:val="Standard"/>
    <w:pPr>
      <w:spacing w:after="283" w:line="360" w:lineRule="auto"/>
      <w:jc w:val="both"/>
    </w:pPr>
    <w:rPr>
      <w:sz w:val="21"/>
    </w:rPr>
  </w:style>
  <w:style w:type="paragraph" w:customStyle="1" w:styleId="BDSKYRIUS">
    <w:name w:val="BD_SKYRIUS"/>
    <w:next w:val="BDTEKSTAS"/>
    <w:pPr>
      <w:spacing w:before="227" w:after="227"/>
      <w:jc w:val="center"/>
    </w:pPr>
    <w:rPr>
      <w:b/>
      <w:caps/>
      <w:sz w:val="21"/>
    </w:rPr>
  </w:style>
  <w:style w:type="paragraph" w:customStyle="1" w:styleId="BDPOSKYRIS">
    <w:name w:val="BD_POSKYRIS"/>
    <w:next w:val="BDTEKSTAS"/>
    <w:pPr>
      <w:spacing w:before="113" w:after="113"/>
      <w:outlineLvl w:val="1"/>
    </w:pPr>
    <w:rPr>
      <w:b/>
      <w:sz w:val="21"/>
    </w:rPr>
  </w:style>
  <w:style w:type="paragraph" w:customStyle="1" w:styleId="BDLENTELE">
    <w:name w:val="BD_LENTELE"/>
    <w:basedOn w:val="TableContents"/>
    <w:pPr>
      <w:keepNext/>
    </w:pPr>
    <w:rPr>
      <w:sz w:val="22"/>
      <w:szCs w:val="22"/>
    </w:rPr>
  </w:style>
  <w:style w:type="paragraph" w:customStyle="1" w:styleId="UserIndex1">
    <w:name w:val="User Index 1"/>
    <w:basedOn w:val="Index"/>
    <w:pPr>
      <w:tabs>
        <w:tab w:val="right" w:leader="dot" w:pos="9752"/>
      </w:tabs>
      <w:ind w:firstLine="0"/>
    </w:pPr>
  </w:style>
  <w:style w:type="paragraph" w:customStyle="1" w:styleId="Tableindexheading">
    <w:name w:val="Table index heading"/>
    <w:basedOn w:val="Heading"/>
    <w:pPr>
      <w:suppressLineNumbers/>
      <w:spacing w:before="0" w:after="0"/>
      <w:ind w:firstLine="0"/>
    </w:pPr>
    <w:rPr>
      <w:b/>
      <w:bCs/>
      <w:sz w:val="32"/>
      <w:szCs w:val="32"/>
    </w:rPr>
  </w:style>
  <w:style w:type="paragraph" w:customStyle="1" w:styleId="Framecontents">
    <w:name w:val="Frame contents"/>
    <w:basedOn w:val="Textbody"/>
  </w:style>
  <w:style w:type="paragraph" w:customStyle="1" w:styleId="Table">
    <w:name w:val="Table"/>
    <w:basedOn w:val="Caption"/>
  </w:style>
  <w:style w:type="paragraph" w:customStyle="1" w:styleId="Tableindex1">
    <w:name w:val="Table index 1"/>
    <w:basedOn w:val="Index"/>
    <w:pPr>
      <w:tabs>
        <w:tab w:val="right" w:leader="dot" w:pos="9752"/>
      </w:tabs>
      <w:ind w:firstLine="0"/>
    </w:pPr>
  </w:style>
  <w:style w:type="paragraph" w:customStyle="1" w:styleId="IllustrationIndexHeading">
    <w:name w:val="Illustration Index Heading"/>
    <w:basedOn w:val="Heading"/>
    <w:pPr>
      <w:suppressLineNumbers/>
      <w:spacing w:before="0" w:after="0"/>
      <w:ind w:firstLine="0"/>
    </w:pPr>
    <w:rPr>
      <w:b/>
      <w:bCs/>
      <w:sz w:val="32"/>
      <w:szCs w:val="32"/>
    </w:rPr>
  </w:style>
  <w:style w:type="paragraph" w:customStyle="1" w:styleId="Illustration">
    <w:name w:val="Illustration"/>
    <w:basedOn w:val="Caption"/>
  </w:style>
  <w:style w:type="paragraph" w:customStyle="1" w:styleId="pav">
    <w:name w:val="pav"/>
    <w:basedOn w:val="Caption"/>
  </w:style>
  <w:style w:type="paragraph" w:customStyle="1" w:styleId="lentel">
    <w:name w:val="lentelė"/>
    <w:basedOn w:val="Caption"/>
    <w:rPr>
      <w:i w:val="0"/>
      <w:sz w:val="22"/>
    </w:rPr>
  </w:style>
  <w:style w:type="paragraph" w:customStyle="1" w:styleId="TableHeading">
    <w:name w:val="Table Heading"/>
    <w:basedOn w:val="TableContents"/>
    <w:pPr>
      <w:jc w:val="center"/>
    </w:pPr>
    <w:rPr>
      <w:b/>
      <w:bCs/>
    </w:rPr>
  </w:style>
  <w:style w:type="paragraph" w:customStyle="1" w:styleId="pav0">
    <w:name w:val="pav."/>
    <w:basedOn w:val="Caption"/>
    <w:pPr>
      <w:jc w:val="center"/>
    </w:pPr>
    <w:rPr>
      <w:i w:val="0"/>
      <w:sz w:val="22"/>
    </w:rPr>
  </w:style>
  <w:style w:type="paragraph" w:customStyle="1" w:styleId="IllustrationIndex1">
    <w:name w:val="Illustration Index 1"/>
    <w:basedOn w:val="Index"/>
    <w:pPr>
      <w:tabs>
        <w:tab w:val="right" w:leader="dot" w:pos="9752"/>
      </w:tabs>
      <w:ind w:firstLine="0"/>
    </w:pPr>
  </w:style>
  <w:style w:type="paragraph" w:customStyle="1" w:styleId="BDISVADOS">
    <w:name w:val="BD_ISVADOS"/>
    <w:pPr>
      <w:spacing w:after="283"/>
    </w:pPr>
  </w:style>
  <w:style w:type="paragraph" w:customStyle="1" w:styleId="BDLITERATURA">
    <w:name w:val="BD_LITERATURA"/>
    <w:pPr>
      <w:ind w:left="45"/>
    </w:pPr>
    <w:rPr>
      <w:sz w:val="22"/>
    </w:rPr>
  </w:style>
  <w:style w:type="paragraph" w:customStyle="1" w:styleId="BDPOSKYRISNOINDEX">
    <w:name w:val="BD_POSKYRIS_NOINDEX"/>
    <w:basedOn w:val="BDPOSKYRIS"/>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numbering" w:customStyle="1" w:styleId="Numbering1">
    <w:name w:val="Numbering 1"/>
    <w:basedOn w:val="NoList"/>
    <w:pPr>
      <w:numPr>
        <w:numId w:val="1"/>
      </w:numPr>
    </w:pPr>
  </w:style>
  <w:style w:type="paragraph" w:styleId="BalloonText">
    <w:name w:val="Balloon Text"/>
    <w:basedOn w:val="Normal"/>
    <w:link w:val="BalloonTextChar"/>
    <w:uiPriority w:val="99"/>
    <w:semiHidden/>
    <w:unhideWhenUsed/>
    <w:rsid w:val="00C21863"/>
    <w:rPr>
      <w:rFonts w:ascii="Tahoma" w:hAnsi="Tahoma" w:cs="Mangal"/>
      <w:sz w:val="16"/>
      <w:szCs w:val="14"/>
    </w:rPr>
  </w:style>
  <w:style w:type="character" w:customStyle="1" w:styleId="BalloonTextChar">
    <w:name w:val="Balloon Text Char"/>
    <w:basedOn w:val="DefaultParagraphFont"/>
    <w:link w:val="BalloonText"/>
    <w:uiPriority w:val="99"/>
    <w:semiHidden/>
    <w:rsid w:val="00C21863"/>
    <w:rPr>
      <w:rFonts w:ascii="Tahoma" w:hAnsi="Tahoma" w:cs="Mangal"/>
      <w:sz w:val="16"/>
      <w:szCs w:val="14"/>
    </w:rPr>
  </w:style>
  <w:style w:type="paragraph" w:styleId="TOC1">
    <w:name w:val="toc 1"/>
    <w:basedOn w:val="Normal"/>
    <w:next w:val="Normal"/>
    <w:autoRedefine/>
    <w:uiPriority w:val="39"/>
    <w:unhideWhenUsed/>
    <w:rsid w:val="00A6102C"/>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926234"/>
    <w:pPr>
      <w:spacing w:after="100"/>
      <w:ind w:left="240"/>
    </w:pPr>
    <w:rPr>
      <w:rFonts w:cs="Mangal"/>
      <w:szCs w:val="21"/>
    </w:rPr>
  </w:style>
  <w:style w:type="character" w:styleId="Hyperlink">
    <w:name w:val="Hyperlink"/>
    <w:basedOn w:val="DefaultParagraphFont"/>
    <w:uiPriority w:val="99"/>
    <w:unhideWhenUsed/>
    <w:rsid w:val="00926234"/>
    <w:rPr>
      <w:color w:val="0000FF" w:themeColor="hyperlink"/>
      <w:u w:val="single"/>
    </w:rPr>
  </w:style>
  <w:style w:type="paragraph" w:styleId="ListParagraph">
    <w:name w:val="List Paragraph"/>
    <w:basedOn w:val="Normal"/>
    <w:uiPriority w:val="34"/>
    <w:qFormat/>
    <w:rsid w:val="00AF5DB0"/>
    <w:pPr>
      <w:widowControl/>
      <w:suppressAutoHyphens w:val="0"/>
      <w:autoSpaceDN/>
      <w:spacing w:after="240"/>
      <w:ind w:left="720"/>
      <w:contextualSpacing/>
      <w:textAlignment w:val="auto"/>
    </w:pPr>
    <w:rPr>
      <w:rFonts w:asciiTheme="minorHAnsi" w:eastAsiaTheme="minorEastAsia" w:hAnsiTheme="minorHAnsi" w:cstheme="minorBidi"/>
      <w:kern w:val="0"/>
      <w:lang w:val="en-US" w:eastAsia="en-US" w:bidi="ar-SA"/>
    </w:rPr>
  </w:style>
  <w:style w:type="character" w:customStyle="1" w:styleId="Heading4Char">
    <w:name w:val="Heading 4 Char"/>
    <w:basedOn w:val="DefaultParagraphFont"/>
    <w:link w:val="Heading4"/>
    <w:uiPriority w:val="9"/>
    <w:rsid w:val="00B466B4"/>
    <w:rPr>
      <w:rFonts w:asciiTheme="majorHAnsi" w:eastAsiaTheme="majorEastAsia" w:hAnsiTheme="majorHAnsi" w:cs="Mangal"/>
      <w:b/>
      <w:bCs/>
      <w:i/>
      <w:iCs/>
      <w:color w:val="4F81BD" w:themeColor="accen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65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04EA1-C6FE-4B3F-9DD3-E74273A9C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ktu</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Algirdas </dc:creator>
  <cp:lastModifiedBy>Andrius</cp:lastModifiedBy>
  <cp:revision>27</cp:revision>
  <dcterms:created xsi:type="dcterms:W3CDTF">2013-03-12T22:05:00Z</dcterms:created>
  <dcterms:modified xsi:type="dcterms:W3CDTF">2014-05-19T20:49:00Z</dcterms:modified>
</cp:coreProperties>
</file>