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2.1,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39.78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39.78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39.78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100.00% exceeds allowed 5.00%.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79.85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120.00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45.08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120.00%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30.00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14.17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6.48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15.00%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