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Compliance Mapping Report</w:t>
      </w:r>
    </w:p>
    <w:p>
      <w:r>
        <w:t>Non-compliance detected in Sections: 4.1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Compliance Section</w:t>
            </w:r>
          </w:p>
        </w:tc>
        <w:tc>
          <w:tcPr>
            <w:tcW w:type="dxa" w:w="1080"/>
          </w:tcPr>
          <w:p>
            <w:r>
              <w:t>Parameter</w:t>
            </w:r>
          </w:p>
        </w:tc>
        <w:tc>
          <w:tcPr>
            <w:tcW w:type="dxa" w:w="1080"/>
          </w:tcPr>
          <w:p>
            <w:r>
              <w:t>Max Deviation (%)</w:t>
            </w:r>
          </w:p>
        </w:tc>
        <w:tc>
          <w:tcPr>
            <w:tcW w:type="dxa" w:w="1080"/>
          </w:tcPr>
          <w:p>
            <w:r>
              <w:t>Allowed Max (%)</w:t>
            </w:r>
          </w:p>
        </w:tc>
        <w:tc>
          <w:tcPr>
            <w:tcW w:type="dxa" w:w="1080"/>
          </w:tcPr>
          <w:p>
            <w:r>
              <w:t>Mean Deviation (%)</w:t>
            </w:r>
          </w:p>
        </w:tc>
        <w:tc>
          <w:tcPr>
            <w:tcW w:type="dxa" w:w="1080"/>
          </w:tcPr>
          <w:p>
            <w:r>
              <w:t>Allowed Mean (%)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  <w:tc>
          <w:tcPr>
            <w:tcW w:type="dxa" w:w="1080"/>
          </w:tcPr>
          <w:p>
            <w:r>
              <w:t>Details/Reasoning</w:t>
            </w:r>
          </w:p>
        </w:tc>
      </w:tr>
      <w:tr>
        <w:tc>
          <w:tcPr>
            <w:tcW w:type="dxa" w:w="1080"/>
          </w:tcPr>
          <w:p>
            <w:r>
              <w:t>4.1</w:t>
            </w:r>
          </w:p>
        </w:tc>
        <w:tc>
          <w:tcPr>
            <w:tcW w:type="dxa" w:w="1080"/>
          </w:tcPr>
          <w:p>
            <w:r>
              <w:t>x</w:t>
            </w:r>
          </w:p>
        </w:tc>
        <w:tc>
          <w:tcPr>
            <w:tcW w:type="dxa" w:w="1080"/>
          </w:tcPr>
          <w:p>
            <w:r>
              <w:t>138.23</w:t>
            </w:r>
          </w:p>
        </w:tc>
        <w:tc>
          <w:tcPr>
            <w:tcW w:type="dxa" w:w="1080"/>
          </w:tcPr>
          <w:p>
            <w:r>
              <w:t>10.00</w:t>
            </w:r>
          </w:p>
        </w:tc>
        <w:tc>
          <w:tcPr>
            <w:tcW w:type="dxa" w:w="1080"/>
          </w:tcPr>
          <w:p>
            <w:r>
              <w:t>43.87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Non-Compliant</w:t>
            </w:r>
          </w:p>
        </w:tc>
        <w:tc>
          <w:tcPr>
            <w:tcW w:type="dxa" w:w="1080"/>
          </w:tcPr>
          <w:p>
            <w:r>
              <w:t>Max deviation 138.23% exceeds allowed 10.00%.</w:t>
            </w:r>
          </w:p>
        </w:tc>
      </w:tr>
      <w:tr>
        <w:tc>
          <w:tcPr>
            <w:tcW w:type="dxa" w:w="1080"/>
          </w:tcPr>
          <w:p>
            <w:r>
              <w:t>4.1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556.44</w:t>
            </w:r>
          </w:p>
        </w:tc>
        <w:tc>
          <w:tcPr>
            <w:tcW w:type="dxa" w:w="1080"/>
          </w:tcPr>
          <w:p>
            <w:r>
              <w:t>10.00</w:t>
            </w:r>
          </w:p>
        </w:tc>
        <w:tc>
          <w:tcPr>
            <w:tcW w:type="dxa" w:w="1080"/>
          </w:tcPr>
          <w:p>
            <w:r>
              <w:t>157.86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Non-Compliant</w:t>
            </w:r>
          </w:p>
        </w:tc>
        <w:tc>
          <w:tcPr>
            <w:tcW w:type="dxa" w:w="1080"/>
          </w:tcPr>
          <w:p>
            <w:r>
              <w:t>Max deviation 556.44% exceeds allowed 10.00%.</w:t>
            </w:r>
          </w:p>
        </w:tc>
      </w:tr>
      <w:tr>
        <w:tc>
          <w:tcPr>
            <w:tcW w:type="dxa" w:w="1080"/>
          </w:tcPr>
          <w:p>
            <w:r>
              <w:t>4.1</w:t>
            </w:r>
          </w:p>
        </w:tc>
        <w:tc>
          <w:tcPr>
            <w:tcW w:type="dxa" w:w="1080"/>
          </w:tcPr>
          <w:p>
            <w:r>
              <w:t>z</w:t>
            </w:r>
          </w:p>
        </w:tc>
        <w:tc>
          <w:tcPr>
            <w:tcW w:type="dxa" w:w="1080"/>
          </w:tcPr>
          <w:p>
            <w:r>
              <w:t>49.56</w:t>
            </w:r>
          </w:p>
        </w:tc>
        <w:tc>
          <w:tcPr>
            <w:tcW w:type="dxa" w:w="1080"/>
          </w:tcPr>
          <w:p>
            <w:r>
              <w:t>10.00</w:t>
            </w:r>
          </w:p>
        </w:tc>
        <w:tc>
          <w:tcPr>
            <w:tcW w:type="dxa" w:w="1080"/>
          </w:tcPr>
          <w:p>
            <w:r>
              <w:t>31.27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Non-Compliant</w:t>
            </w:r>
          </w:p>
        </w:tc>
        <w:tc>
          <w:tcPr>
            <w:tcW w:type="dxa" w:w="1080"/>
          </w:tcPr>
          <w:p>
            <w:r>
              <w:t>Max deviation 49.56% exceeds allowed 10.00%.</w:t>
            </w:r>
          </w:p>
        </w:tc>
      </w:tr>
      <w:tr>
        <w:tc>
          <w:tcPr>
            <w:tcW w:type="dxa" w:w="1080"/>
          </w:tcPr>
          <w:p>
            <w:r>
              <w:t>4.1</w:t>
            </w:r>
          </w:p>
        </w:tc>
        <w:tc>
          <w:tcPr>
            <w:tcW w:type="dxa" w:w="1080"/>
          </w:tcPr>
          <w:p>
            <w:r>
              <w:t>Tot</w:t>
            </w:r>
          </w:p>
        </w:tc>
        <w:tc>
          <w:tcPr>
            <w:tcW w:type="dxa" w:w="1080"/>
          </w:tcPr>
          <w:p>
            <w:r>
              <w:t>34.84</w:t>
            </w:r>
          </w:p>
        </w:tc>
        <w:tc>
          <w:tcPr>
            <w:tcW w:type="dxa" w:w="1080"/>
          </w:tcPr>
          <w:p>
            <w:r>
              <w:t>10.00</w:t>
            </w:r>
          </w:p>
        </w:tc>
        <w:tc>
          <w:tcPr>
            <w:tcW w:type="dxa" w:w="1080"/>
          </w:tcPr>
          <w:p>
            <w:r>
              <w:t>15.81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Non-Compliant</w:t>
            </w:r>
          </w:p>
        </w:tc>
        <w:tc>
          <w:tcPr>
            <w:tcW w:type="dxa" w:w="1080"/>
          </w:tcPr>
          <w:p>
            <w:r>
              <w:t>Max deviation 34.84% exceeds allowed 10.00%.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