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0717" w14:textId="14502BD4" w:rsidR="000120B3" w:rsidRDefault="00000000">
      <w:pPr>
        <w:pStyle w:val="Heading1"/>
      </w:pPr>
      <w:bookmarkStart w:id="0" w:name="Xed673731c49654430ebea984678e6240a8949e8"/>
      <w:r>
        <w:t>Project Planning &amp; Scheduling – Executing the Vision</w:t>
      </w:r>
    </w:p>
    <w:p w14:paraId="3374D134" w14:textId="77777777" w:rsidR="000120B3" w:rsidRDefault="00000000">
      <w:r>
        <w:pict w14:anchorId="27F19526">
          <v:rect id="_x0000_i1025" style="width:0;height:1.5pt" o:hralign="center" o:hrstd="t" o:hr="t"/>
        </w:pict>
      </w:r>
    </w:p>
    <w:p w14:paraId="238A752F" w14:textId="3411528E" w:rsidR="000120B3" w:rsidRDefault="00000000">
      <w:pPr>
        <w:pStyle w:val="Heading2"/>
      </w:pPr>
      <w:bookmarkStart w:id="1" w:name="project-timeline-overview"/>
      <w:r>
        <w:t>🗓️ Project Timeline Overview</w:t>
      </w:r>
    </w:p>
    <w:p w14:paraId="11BE55E2" w14:textId="77777777" w:rsidR="000120B3" w:rsidRDefault="00000000">
      <w:pPr>
        <w:pStyle w:val="FirstParagraph"/>
      </w:pPr>
      <w:r>
        <w:t>To ensure smooth development and timely delivery of all features, the Smart City AI Assistant was developed in carefully defined phases. Each week focused on key deliverables, allowing ample time for testing, integration, and polish.</w:t>
      </w:r>
    </w:p>
    <w:p w14:paraId="4DF16F5B" w14:textId="77777777" w:rsidR="000120B3" w:rsidRDefault="00000000">
      <w:pPr>
        <w:pStyle w:val="Heading3"/>
      </w:pPr>
      <w:bookmarkStart w:id="2" w:name="weekly-milestone-chart"/>
      <w:r>
        <w:t>📌 Weekly Milestone Chart</w:t>
      </w:r>
    </w:p>
    <w:tbl>
      <w:tblPr>
        <w:tblStyle w:val="Table"/>
        <w:tblW w:w="5000" w:type="pct"/>
        <w:tblLayout w:type="fixed"/>
        <w:tblLook w:val="0020" w:firstRow="1" w:lastRow="0" w:firstColumn="0" w:lastColumn="0" w:noHBand="0" w:noVBand="0"/>
      </w:tblPr>
      <w:tblGrid>
        <w:gridCol w:w="869"/>
        <w:gridCol w:w="3652"/>
        <w:gridCol w:w="5826"/>
      </w:tblGrid>
      <w:tr w:rsidR="000120B3" w14:paraId="470838A9" w14:textId="77777777" w:rsidTr="000120B3">
        <w:trPr>
          <w:cnfStyle w:val="100000000000" w:firstRow="1" w:lastRow="0" w:firstColumn="0" w:lastColumn="0" w:oddVBand="0" w:evenVBand="0" w:oddHBand="0" w:evenHBand="0" w:firstRowFirstColumn="0" w:firstRowLastColumn="0" w:lastRowFirstColumn="0" w:lastRowLastColumn="0"/>
          <w:tblHeader/>
        </w:trPr>
        <w:tc>
          <w:tcPr>
            <w:tcW w:w="665" w:type="dxa"/>
          </w:tcPr>
          <w:p w14:paraId="4249CF00" w14:textId="77777777" w:rsidR="000120B3" w:rsidRDefault="00000000">
            <w:pPr>
              <w:pStyle w:val="Compact"/>
            </w:pPr>
            <w:r>
              <w:rPr>
                <w:b/>
                <w:bCs/>
              </w:rPr>
              <w:t>Week</w:t>
            </w:r>
          </w:p>
        </w:tc>
        <w:tc>
          <w:tcPr>
            <w:tcW w:w="2795" w:type="dxa"/>
          </w:tcPr>
          <w:p w14:paraId="2496FDC8" w14:textId="77777777" w:rsidR="000120B3" w:rsidRDefault="00000000">
            <w:pPr>
              <w:pStyle w:val="Compact"/>
            </w:pPr>
            <w:r>
              <w:rPr>
                <w:b/>
                <w:bCs/>
              </w:rPr>
              <w:t>Focus Area</w:t>
            </w:r>
          </w:p>
        </w:tc>
        <w:tc>
          <w:tcPr>
            <w:tcW w:w="4459" w:type="dxa"/>
          </w:tcPr>
          <w:p w14:paraId="4F929FC5" w14:textId="77777777" w:rsidR="000120B3" w:rsidRDefault="00000000">
            <w:pPr>
              <w:pStyle w:val="Compact"/>
            </w:pPr>
            <w:r>
              <w:rPr>
                <w:b/>
                <w:bCs/>
              </w:rPr>
              <w:t>Key Activities</w:t>
            </w:r>
          </w:p>
        </w:tc>
      </w:tr>
      <w:tr w:rsidR="000120B3" w14:paraId="556A1A32" w14:textId="77777777">
        <w:tc>
          <w:tcPr>
            <w:tcW w:w="665" w:type="dxa"/>
          </w:tcPr>
          <w:p w14:paraId="21727B0C" w14:textId="77777777" w:rsidR="000120B3" w:rsidRDefault="00000000">
            <w:pPr>
              <w:pStyle w:val="Compact"/>
            </w:pPr>
            <w:r>
              <w:t>Week 1</w:t>
            </w:r>
          </w:p>
        </w:tc>
        <w:tc>
          <w:tcPr>
            <w:tcW w:w="2795" w:type="dxa"/>
          </w:tcPr>
          <w:p w14:paraId="3FE7320F" w14:textId="77777777" w:rsidR="000120B3" w:rsidRDefault="00000000">
            <w:pPr>
              <w:pStyle w:val="Compact"/>
            </w:pPr>
            <w:r>
              <w:t>Ideation &amp; Research</w:t>
            </w:r>
          </w:p>
        </w:tc>
        <w:tc>
          <w:tcPr>
            <w:tcW w:w="4459" w:type="dxa"/>
          </w:tcPr>
          <w:p w14:paraId="237833DB" w14:textId="77777777" w:rsidR="000120B3" w:rsidRDefault="00000000">
            <w:pPr>
              <w:pStyle w:val="Compact"/>
            </w:pPr>
            <w:r>
              <w:t>Finalize problem statement, empathy map, brainstorming</w:t>
            </w:r>
          </w:p>
        </w:tc>
      </w:tr>
      <w:tr w:rsidR="000120B3" w14:paraId="491EC1C9" w14:textId="77777777">
        <w:tc>
          <w:tcPr>
            <w:tcW w:w="665" w:type="dxa"/>
          </w:tcPr>
          <w:p w14:paraId="627BCE7F" w14:textId="77777777" w:rsidR="000120B3" w:rsidRDefault="00000000">
            <w:pPr>
              <w:pStyle w:val="Compact"/>
            </w:pPr>
            <w:r>
              <w:t>Week 2</w:t>
            </w:r>
          </w:p>
        </w:tc>
        <w:tc>
          <w:tcPr>
            <w:tcW w:w="2795" w:type="dxa"/>
          </w:tcPr>
          <w:p w14:paraId="42ADD247" w14:textId="77777777" w:rsidR="000120B3" w:rsidRDefault="00000000">
            <w:pPr>
              <w:pStyle w:val="Compact"/>
            </w:pPr>
            <w:r>
              <w:t>Requirement Gathering &amp; Tool Selection</w:t>
            </w:r>
          </w:p>
        </w:tc>
        <w:tc>
          <w:tcPr>
            <w:tcW w:w="4459" w:type="dxa"/>
          </w:tcPr>
          <w:p w14:paraId="2168B61A" w14:textId="77777777" w:rsidR="000120B3" w:rsidRDefault="00000000">
            <w:pPr>
              <w:pStyle w:val="Compact"/>
            </w:pPr>
            <w:r>
              <w:t>Define user journey, functional specs, select models/tools</w:t>
            </w:r>
          </w:p>
        </w:tc>
      </w:tr>
      <w:tr w:rsidR="000120B3" w14:paraId="629A95F2" w14:textId="77777777">
        <w:tc>
          <w:tcPr>
            <w:tcW w:w="665" w:type="dxa"/>
          </w:tcPr>
          <w:p w14:paraId="3BFD1AA8" w14:textId="77777777" w:rsidR="000120B3" w:rsidRDefault="00000000">
            <w:pPr>
              <w:pStyle w:val="Compact"/>
            </w:pPr>
            <w:r>
              <w:t>Week 3</w:t>
            </w:r>
          </w:p>
        </w:tc>
        <w:tc>
          <w:tcPr>
            <w:tcW w:w="2795" w:type="dxa"/>
          </w:tcPr>
          <w:p w14:paraId="77F46250" w14:textId="77777777" w:rsidR="000120B3" w:rsidRDefault="00000000">
            <w:pPr>
              <w:pStyle w:val="Compact"/>
            </w:pPr>
            <w:r>
              <w:t>Core Module Development</w:t>
            </w:r>
          </w:p>
        </w:tc>
        <w:tc>
          <w:tcPr>
            <w:tcW w:w="4459" w:type="dxa"/>
          </w:tcPr>
          <w:p w14:paraId="756C9B9C" w14:textId="77777777" w:rsidR="000120B3" w:rsidRDefault="00000000">
            <w:pPr>
              <w:pStyle w:val="Compact"/>
            </w:pPr>
            <w:r>
              <w:t>Chat assistant, summarizer, KPI dashboard, eco tips</w:t>
            </w:r>
          </w:p>
        </w:tc>
      </w:tr>
      <w:tr w:rsidR="000120B3" w14:paraId="574A3F1B" w14:textId="77777777">
        <w:tc>
          <w:tcPr>
            <w:tcW w:w="665" w:type="dxa"/>
          </w:tcPr>
          <w:p w14:paraId="5F7762DE" w14:textId="77777777" w:rsidR="000120B3" w:rsidRDefault="00000000">
            <w:pPr>
              <w:pStyle w:val="Compact"/>
            </w:pPr>
            <w:r>
              <w:t>Week 4</w:t>
            </w:r>
          </w:p>
        </w:tc>
        <w:tc>
          <w:tcPr>
            <w:tcW w:w="2795" w:type="dxa"/>
          </w:tcPr>
          <w:p w14:paraId="0218C574" w14:textId="77777777" w:rsidR="000120B3" w:rsidRDefault="00000000">
            <w:pPr>
              <w:pStyle w:val="Compact"/>
            </w:pPr>
            <w:r>
              <w:t>ML Modules &amp; Report Generation</w:t>
            </w:r>
          </w:p>
        </w:tc>
        <w:tc>
          <w:tcPr>
            <w:tcW w:w="4459" w:type="dxa"/>
          </w:tcPr>
          <w:p w14:paraId="0B5BAEB6" w14:textId="77777777" w:rsidR="000120B3" w:rsidRDefault="00000000">
            <w:pPr>
              <w:pStyle w:val="Compact"/>
            </w:pPr>
            <w:r>
              <w:t>KPI forecasting, anomaly detection, PDF report output</w:t>
            </w:r>
          </w:p>
        </w:tc>
      </w:tr>
      <w:tr w:rsidR="000120B3" w14:paraId="12D9B3B1" w14:textId="77777777">
        <w:tc>
          <w:tcPr>
            <w:tcW w:w="665" w:type="dxa"/>
          </w:tcPr>
          <w:p w14:paraId="5663C81D" w14:textId="77777777" w:rsidR="000120B3" w:rsidRDefault="00000000">
            <w:pPr>
              <w:pStyle w:val="Compact"/>
            </w:pPr>
            <w:r>
              <w:t>Week 5</w:t>
            </w:r>
          </w:p>
        </w:tc>
        <w:tc>
          <w:tcPr>
            <w:tcW w:w="2795" w:type="dxa"/>
          </w:tcPr>
          <w:p w14:paraId="4D00DEDF" w14:textId="77777777" w:rsidR="000120B3" w:rsidRDefault="00000000">
            <w:pPr>
              <w:pStyle w:val="Compact"/>
            </w:pPr>
            <w:r>
              <w:t>UI Integration &amp; Gradio Design</w:t>
            </w:r>
          </w:p>
        </w:tc>
        <w:tc>
          <w:tcPr>
            <w:tcW w:w="4459" w:type="dxa"/>
          </w:tcPr>
          <w:p w14:paraId="3572DECA" w14:textId="77777777" w:rsidR="000120B3" w:rsidRDefault="00000000">
            <w:pPr>
              <w:pStyle w:val="Compact"/>
            </w:pPr>
            <w:r>
              <w:t>Tabbed interface creation, layout polish, user input validation</w:t>
            </w:r>
          </w:p>
        </w:tc>
      </w:tr>
      <w:tr w:rsidR="000120B3" w14:paraId="2F1364E4" w14:textId="77777777">
        <w:tc>
          <w:tcPr>
            <w:tcW w:w="665" w:type="dxa"/>
          </w:tcPr>
          <w:p w14:paraId="44CF4BA4" w14:textId="77777777" w:rsidR="000120B3" w:rsidRDefault="00000000">
            <w:pPr>
              <w:pStyle w:val="Compact"/>
            </w:pPr>
            <w:r>
              <w:t>Week 6</w:t>
            </w:r>
          </w:p>
        </w:tc>
        <w:tc>
          <w:tcPr>
            <w:tcW w:w="2795" w:type="dxa"/>
          </w:tcPr>
          <w:p w14:paraId="5F95B136" w14:textId="77777777" w:rsidR="000120B3" w:rsidRDefault="00000000">
            <w:pPr>
              <w:pStyle w:val="Compact"/>
            </w:pPr>
            <w:r>
              <w:t>Testing, Bug Fixes &amp; Optimization</w:t>
            </w:r>
          </w:p>
        </w:tc>
        <w:tc>
          <w:tcPr>
            <w:tcW w:w="4459" w:type="dxa"/>
          </w:tcPr>
          <w:p w14:paraId="0CBC4E45" w14:textId="77777777" w:rsidR="000120B3" w:rsidRDefault="00000000">
            <w:pPr>
              <w:pStyle w:val="Compact"/>
            </w:pPr>
            <w:r>
              <w:t>Performance tuning, testing each module, model output review</w:t>
            </w:r>
          </w:p>
        </w:tc>
      </w:tr>
      <w:tr w:rsidR="000120B3" w14:paraId="3A4ED895" w14:textId="77777777">
        <w:tc>
          <w:tcPr>
            <w:tcW w:w="665" w:type="dxa"/>
          </w:tcPr>
          <w:p w14:paraId="16123EAB" w14:textId="77777777" w:rsidR="000120B3" w:rsidRDefault="00000000">
            <w:pPr>
              <w:pStyle w:val="Compact"/>
            </w:pPr>
            <w:r>
              <w:t>Week 7</w:t>
            </w:r>
          </w:p>
        </w:tc>
        <w:tc>
          <w:tcPr>
            <w:tcW w:w="2795" w:type="dxa"/>
          </w:tcPr>
          <w:p w14:paraId="54FAF6AB" w14:textId="77777777" w:rsidR="000120B3" w:rsidRDefault="00000000">
            <w:pPr>
              <w:pStyle w:val="Compact"/>
            </w:pPr>
            <w:r>
              <w:t>Documentation &amp; Submission</w:t>
            </w:r>
          </w:p>
        </w:tc>
        <w:tc>
          <w:tcPr>
            <w:tcW w:w="4459" w:type="dxa"/>
          </w:tcPr>
          <w:p w14:paraId="3AD5E213" w14:textId="77777777" w:rsidR="000120B3" w:rsidRDefault="00000000">
            <w:pPr>
              <w:pStyle w:val="Compact"/>
            </w:pPr>
            <w:r>
              <w:t>Finalize all reports, create documentation and screenshots</w:t>
            </w:r>
          </w:p>
        </w:tc>
      </w:tr>
    </w:tbl>
    <w:p w14:paraId="7DD79242" w14:textId="77777777" w:rsidR="000120B3" w:rsidRDefault="00000000">
      <w:r>
        <w:pict w14:anchorId="79F39D81">
          <v:rect id="_x0000_i1026" style="width:0;height:1.5pt" o:hralign="center" o:hrstd="t" o:hr="t"/>
        </w:pict>
      </w:r>
    </w:p>
    <w:p w14:paraId="5212EEC7" w14:textId="77777777" w:rsidR="000120B3" w:rsidRDefault="00000000">
      <w:pPr>
        <w:pStyle w:val="Heading2"/>
      </w:pPr>
      <w:bookmarkStart w:id="3" w:name="agile-mini-sprint-approach"/>
      <w:bookmarkEnd w:id="1"/>
      <w:bookmarkEnd w:id="2"/>
      <w:r>
        <w:t>🔁 Agile Mini-Sprint Approach</w:t>
      </w:r>
    </w:p>
    <w:p w14:paraId="3B5F2B6C" w14:textId="77777777" w:rsidR="000120B3" w:rsidRDefault="00000000">
      <w:pPr>
        <w:pStyle w:val="FirstParagraph"/>
      </w:pPr>
      <w:r>
        <w:t xml:space="preserve">The development followed an </w:t>
      </w:r>
      <w:r>
        <w:rPr>
          <w:b/>
          <w:bCs/>
        </w:rPr>
        <w:t>iterative and incremental model</w:t>
      </w:r>
      <w:r>
        <w:t>, with a weekly sprint cycle:</w:t>
      </w:r>
    </w:p>
    <w:p w14:paraId="4D11B3FD" w14:textId="77777777" w:rsidR="000120B3" w:rsidRDefault="00000000">
      <w:pPr>
        <w:pStyle w:val="Compact"/>
        <w:numPr>
          <w:ilvl w:val="0"/>
          <w:numId w:val="2"/>
        </w:numPr>
      </w:pPr>
      <w:r>
        <w:t xml:space="preserve">✅ </w:t>
      </w:r>
      <w:r>
        <w:rPr>
          <w:b/>
          <w:bCs/>
        </w:rPr>
        <w:t>Plan</w:t>
      </w:r>
      <w:r>
        <w:t xml:space="preserve"> – Define weekly deliverables</w:t>
      </w:r>
    </w:p>
    <w:p w14:paraId="3B32BE03" w14:textId="77777777" w:rsidR="000120B3" w:rsidRDefault="00000000">
      <w:pPr>
        <w:pStyle w:val="Compact"/>
        <w:numPr>
          <w:ilvl w:val="0"/>
          <w:numId w:val="2"/>
        </w:numPr>
      </w:pPr>
      <w:r>
        <w:t xml:space="preserve">🔨 </w:t>
      </w:r>
      <w:r>
        <w:rPr>
          <w:b/>
          <w:bCs/>
        </w:rPr>
        <w:t>Develop</w:t>
      </w:r>
      <w:r>
        <w:t xml:space="preserve"> – Build and test one module at a time</w:t>
      </w:r>
    </w:p>
    <w:p w14:paraId="24B04F69" w14:textId="77777777" w:rsidR="000120B3" w:rsidRDefault="00000000">
      <w:pPr>
        <w:pStyle w:val="Compact"/>
        <w:numPr>
          <w:ilvl w:val="0"/>
          <w:numId w:val="2"/>
        </w:numPr>
      </w:pPr>
      <w:r>
        <w:t xml:space="preserve">🧪 </w:t>
      </w:r>
      <w:r>
        <w:rPr>
          <w:b/>
          <w:bCs/>
        </w:rPr>
        <w:t>Review</w:t>
      </w:r>
      <w:r>
        <w:t xml:space="preserve"> – Validate outputs, iterate based on feedback</w:t>
      </w:r>
    </w:p>
    <w:p w14:paraId="1AE32C37" w14:textId="77777777" w:rsidR="000120B3" w:rsidRDefault="00000000">
      <w:pPr>
        <w:pStyle w:val="Compact"/>
        <w:numPr>
          <w:ilvl w:val="0"/>
          <w:numId w:val="2"/>
        </w:numPr>
      </w:pPr>
      <w:r>
        <w:t xml:space="preserve">🚀 </w:t>
      </w:r>
      <w:r>
        <w:rPr>
          <w:b/>
          <w:bCs/>
        </w:rPr>
        <w:t>Integrate</w:t>
      </w:r>
      <w:r>
        <w:t xml:space="preserve"> – Plug the module into the Gradio interface</w:t>
      </w:r>
    </w:p>
    <w:p w14:paraId="1823EEE2" w14:textId="77777777" w:rsidR="000120B3" w:rsidRDefault="00000000">
      <w:pPr>
        <w:pStyle w:val="FirstParagraph"/>
      </w:pPr>
      <w:r>
        <w:t>This minimized technical debt and ensured all features were usable and polished by the end of the cycle.</w:t>
      </w:r>
    </w:p>
    <w:p w14:paraId="359010B8" w14:textId="77777777" w:rsidR="000120B3" w:rsidRDefault="00000000">
      <w:r>
        <w:pict w14:anchorId="11EE61BD">
          <v:rect id="_x0000_i1027" style="width:0;height:1.5pt" o:hralign="center" o:hrstd="t" o:hr="t"/>
        </w:pict>
      </w:r>
      <w:bookmarkEnd w:id="0"/>
      <w:bookmarkEnd w:id="3"/>
    </w:p>
    <w:sectPr w:rsidR="000120B3" w:rsidSect="00D24B55">
      <w:footnotePr>
        <w:numRestart w:val="eachSect"/>
      </w:footnotePr>
      <w:pgSz w:w="12240" w:h="15840"/>
      <w:pgMar w:top="851" w:right="900" w:bottom="1560"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5ADF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6C2A6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97506052">
    <w:abstractNumId w:val="0"/>
  </w:num>
  <w:num w:numId="2" w16cid:durableId="10038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B3"/>
    <w:rsid w:val="000120B3"/>
    <w:rsid w:val="00A7462F"/>
    <w:rsid w:val="00D2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6357"/>
  <w15:docId w15:val="{95A9DDA4-DA0D-43D7-8807-51EF59A2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Abhinav Kumar</dc:creator>
  <cp:keywords/>
  <cp:lastModifiedBy>Abhinav Kumar</cp:lastModifiedBy>
  <cp:revision>2</cp:revision>
  <dcterms:created xsi:type="dcterms:W3CDTF">2025-06-26T17:24:00Z</dcterms:created>
  <dcterms:modified xsi:type="dcterms:W3CDTF">2025-06-26T17:24:00Z</dcterms:modified>
</cp:coreProperties>
</file>