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BC0D" w14:textId="77777777" w:rsidR="00253E4D" w:rsidRPr="00756475" w:rsidRDefault="00AA16B3" w:rsidP="00756475">
      <w:pPr>
        <w:spacing w:line="360" w:lineRule="auto"/>
        <w:jc w:val="center"/>
        <w:rPr>
          <w:rFonts w:ascii="Calibri" w:hAnsi="Calibri"/>
          <w:b/>
          <w:bCs/>
          <w:sz w:val="28"/>
          <w:szCs w:val="28"/>
          <w:rtl/>
        </w:rPr>
      </w:pPr>
      <w:proofErr w:type="spellStart"/>
      <w:r>
        <w:rPr>
          <w:rFonts w:ascii="Calibri" w:hAnsi="Calibri"/>
          <w:b/>
          <w:bCs/>
          <w:sz w:val="28"/>
          <w:szCs w:val="28"/>
        </w:rPr>
        <w:t>Dr</w:t>
      </w:r>
      <w:r w:rsidR="00087C3A">
        <w:rPr>
          <w:rFonts w:ascii="Calibri" w:hAnsi="Calibri"/>
          <w:b/>
          <w:bCs/>
          <w:sz w:val="28"/>
          <w:szCs w:val="28"/>
        </w:rPr>
        <w:t>one</w:t>
      </w:r>
      <w:r>
        <w:rPr>
          <w:rFonts w:ascii="Calibri" w:hAnsi="Calibri"/>
          <w:b/>
          <w:bCs/>
          <w:sz w:val="28"/>
          <w:szCs w:val="28"/>
        </w:rPr>
        <w:t>Post</w:t>
      </w:r>
      <w:proofErr w:type="spellEnd"/>
      <w:r w:rsidR="00253E4D" w:rsidRPr="00756475">
        <w:rPr>
          <w:rFonts w:ascii="Calibri" w:hAnsi="Calibri"/>
          <w:b/>
          <w:bCs/>
          <w:sz w:val="28"/>
          <w:szCs w:val="28"/>
          <w:rtl/>
        </w:rPr>
        <w:t xml:space="preserve"> </w:t>
      </w:r>
      <w:r>
        <w:rPr>
          <w:rFonts w:ascii="Calibri" w:hAnsi="Calibri"/>
          <w:b/>
          <w:bCs/>
          <w:sz w:val="28"/>
          <w:szCs w:val="28"/>
          <w:rtl/>
        </w:rPr>
        <w:t>–</w:t>
      </w:r>
      <w:r>
        <w:rPr>
          <w:rFonts w:ascii="Calibri" w:hAnsi="Calibri" w:hint="cs"/>
          <w:b/>
          <w:bCs/>
          <w:sz w:val="28"/>
          <w:szCs w:val="28"/>
          <w:rtl/>
        </w:rPr>
        <w:t xml:space="preserve"> דואר </w:t>
      </w:r>
      <w:proofErr w:type="spellStart"/>
      <w:r>
        <w:rPr>
          <w:rFonts w:ascii="Calibri" w:hAnsi="Calibri" w:hint="cs"/>
          <w:b/>
          <w:bCs/>
          <w:sz w:val="28"/>
          <w:szCs w:val="28"/>
          <w:rtl/>
        </w:rPr>
        <w:t>רחפנים</w:t>
      </w:r>
      <w:proofErr w:type="spellEnd"/>
    </w:p>
    <w:p w14:paraId="2A011950" w14:textId="77777777" w:rsidR="00C909D5" w:rsidRPr="00756475" w:rsidRDefault="00A65E45" w:rsidP="00C909D5">
      <w:pPr>
        <w:spacing w:line="360" w:lineRule="auto"/>
        <w:jc w:val="center"/>
        <w:rPr>
          <w:rFonts w:ascii="Calibri" w:hAnsi="Calibri"/>
          <w:b/>
          <w:bCs/>
          <w:sz w:val="28"/>
          <w:szCs w:val="28"/>
          <w:rtl/>
        </w:rPr>
      </w:pPr>
      <w:r w:rsidRPr="00756475">
        <w:rPr>
          <w:rFonts w:ascii="Calibri" w:hAnsi="Calibri" w:hint="cs"/>
          <w:b/>
          <w:bCs/>
          <w:sz w:val="28"/>
          <w:szCs w:val="28"/>
          <w:rtl/>
        </w:rPr>
        <w:t>סיפור לקוח</w:t>
      </w:r>
    </w:p>
    <w:p w14:paraId="0734DCB2" w14:textId="77777777" w:rsidR="00AA16B3" w:rsidRDefault="00AA16B3" w:rsidP="0058797B">
      <w:pPr>
        <w:spacing w:line="360" w:lineRule="auto"/>
        <w:rPr>
          <w:rtl/>
        </w:rPr>
      </w:pPr>
      <w:proofErr w:type="spellStart"/>
      <w:r>
        <w:rPr>
          <w:rFonts w:hint="cs"/>
        </w:rPr>
        <w:t>D</w:t>
      </w:r>
      <w:r w:rsidR="00087C3A">
        <w:t>rone</w:t>
      </w:r>
      <w:r>
        <w:t>Post</w:t>
      </w:r>
      <w:proofErr w:type="spellEnd"/>
      <w:r>
        <w:rPr>
          <w:rFonts w:hint="cs"/>
          <w:rtl/>
        </w:rPr>
        <w:t xml:space="preserve"> הוא שירות דואר אוטונומי המאפשר העברה של מכתבים וחבילות קטנות (במשקל כולל של עד 2 ק"ג) מכל נקודה לכל נקודה בתוך הארץ באמצעות </w:t>
      </w:r>
      <w:proofErr w:type="spellStart"/>
      <w:r>
        <w:rPr>
          <w:rFonts w:hint="cs"/>
          <w:rtl/>
        </w:rPr>
        <w:t>רחפנים</w:t>
      </w:r>
      <w:proofErr w:type="spellEnd"/>
      <w:r>
        <w:rPr>
          <w:rFonts w:hint="cs"/>
          <w:rtl/>
        </w:rPr>
        <w:t xml:space="preserve"> קטנים.</w:t>
      </w:r>
    </w:p>
    <w:p w14:paraId="120348D9" w14:textId="77777777" w:rsidR="00E35E25" w:rsidRDefault="005E6D12" w:rsidP="005E6D12">
      <w:pPr>
        <w:spacing w:line="360" w:lineRule="auto"/>
        <w:jc w:val="center"/>
        <w:rPr>
          <w:rtl/>
        </w:rPr>
      </w:pPr>
      <w:r>
        <w:t xml:space="preserve">             </w:t>
      </w:r>
      <w:r w:rsidR="001B7810">
        <w:pict w14:anchorId="7C1B7A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37.4pt">
            <v:imagedata r:id="rId7" o:title="dreamstime_xs_102548695" croptop="4239f" cropbottom="2291f" cropleft="31197f" cropright="5259f"/>
          </v:shape>
        </w:pict>
      </w:r>
      <w:r>
        <w:t xml:space="preserve">                 </w:t>
      </w:r>
      <w:r w:rsidR="001B7810">
        <w:pict w14:anchorId="4540DE55">
          <v:shape id="_x0000_i1026" type="#_x0000_t75" style="width:214.2pt;height:159pt">
            <v:imagedata r:id="rId8" o:title=""/>
          </v:shape>
        </w:pict>
      </w:r>
    </w:p>
    <w:p w14:paraId="230E5871" w14:textId="77777777" w:rsidR="005E59F8" w:rsidRDefault="00AA16B3" w:rsidP="0058797B">
      <w:pPr>
        <w:spacing w:line="360" w:lineRule="auto"/>
        <w:rPr>
          <w:rtl/>
        </w:rPr>
      </w:pPr>
      <w:r>
        <w:rPr>
          <w:rFonts w:hint="cs"/>
          <w:rtl/>
        </w:rPr>
        <w:t xml:space="preserve">אדם או גוף כלשהו יכולים להצטרף לשירות </w:t>
      </w:r>
      <w:r w:rsidR="008151E1">
        <w:rPr>
          <w:rFonts w:hint="cs"/>
          <w:rtl/>
        </w:rPr>
        <w:t>באמצעות אפליקציית</w:t>
      </w:r>
      <w:r w:rsidR="005E59F8">
        <w:rPr>
          <w:rFonts w:hint="cs"/>
          <w:rtl/>
        </w:rPr>
        <w:t xml:space="preserve"> </w:t>
      </w:r>
      <w:proofErr w:type="spellStart"/>
      <w:r w:rsidR="00087C3A">
        <w:rPr>
          <w:rFonts w:hint="cs"/>
        </w:rPr>
        <w:t>D</w:t>
      </w:r>
      <w:r w:rsidR="00087C3A">
        <w:t>rone</w:t>
      </w:r>
      <w:r w:rsidR="008151E1">
        <w:t>Post</w:t>
      </w:r>
      <w:proofErr w:type="spellEnd"/>
      <w:r w:rsidR="008151E1">
        <w:rPr>
          <w:rFonts w:hint="cs"/>
          <w:rtl/>
        </w:rPr>
        <w:t xml:space="preserve"> אותה ניתן להוריד מאתר החברה או מחנות אפליקציות. </w:t>
      </w:r>
      <w:r w:rsidR="005E59F8">
        <w:rPr>
          <w:rFonts w:hint="cs"/>
          <w:rtl/>
        </w:rPr>
        <w:t>עם ההרשמה לשירות יבחר המנוי את החבילה העסקית המתאימה לו מתוך החבילות הבאות:</w:t>
      </w:r>
    </w:p>
    <w:p w14:paraId="7863B5F2" w14:textId="77777777" w:rsidR="00970C83" w:rsidRDefault="005E59F8" w:rsidP="005E59F8">
      <w:pPr>
        <w:numPr>
          <w:ilvl w:val="0"/>
          <w:numId w:val="6"/>
        </w:numPr>
        <w:spacing w:line="360" w:lineRule="auto"/>
      </w:pPr>
      <w:r>
        <w:rPr>
          <w:rFonts w:hint="cs"/>
          <w:rtl/>
        </w:rPr>
        <w:t>עד 50 משלוחים בשנה, בתשלום שנתי של $99;</w:t>
      </w:r>
    </w:p>
    <w:p w14:paraId="24480F62" w14:textId="77777777" w:rsidR="005E59F8" w:rsidRDefault="005E59F8" w:rsidP="005E59F8">
      <w:pPr>
        <w:numPr>
          <w:ilvl w:val="0"/>
          <w:numId w:val="6"/>
        </w:numPr>
        <w:spacing w:line="360" w:lineRule="auto"/>
      </w:pPr>
      <w:r>
        <w:rPr>
          <w:rFonts w:hint="cs"/>
          <w:rtl/>
        </w:rPr>
        <w:t>עד 100 משלוחים בשנה, בתשלום שנתי של $179;</w:t>
      </w:r>
    </w:p>
    <w:p w14:paraId="7B82EFD9" w14:textId="77777777" w:rsidR="005E59F8" w:rsidRDefault="005E59F8" w:rsidP="005E59F8">
      <w:pPr>
        <w:numPr>
          <w:ilvl w:val="0"/>
          <w:numId w:val="6"/>
        </w:numPr>
        <w:spacing w:line="360" w:lineRule="auto"/>
      </w:pPr>
      <w:r>
        <w:rPr>
          <w:rFonts w:hint="cs"/>
          <w:rtl/>
        </w:rPr>
        <w:t>ללא הגבלה, בתשלום חודשי של $20 לחודש.</w:t>
      </w:r>
    </w:p>
    <w:p w14:paraId="69386272" w14:textId="77777777" w:rsidR="005E59F8" w:rsidRDefault="005E59F8" w:rsidP="005E59F8">
      <w:pPr>
        <w:spacing w:line="360" w:lineRule="auto"/>
        <w:rPr>
          <w:rtl/>
        </w:rPr>
      </w:pPr>
      <w:r>
        <w:rPr>
          <w:rFonts w:hint="cs"/>
          <w:rtl/>
        </w:rPr>
        <w:t>פרט לכך, יחויב כל משלוח (ללא תלות במספר הפריטים שיש בו) בתשלום חד-פעמי של $5.</w:t>
      </w:r>
    </w:p>
    <w:p w14:paraId="3325B11E" w14:textId="77777777" w:rsidR="005E59F8" w:rsidRDefault="005E59F8" w:rsidP="005E59F8">
      <w:pPr>
        <w:spacing w:line="360" w:lineRule="auto"/>
        <w:rPr>
          <w:rtl/>
        </w:rPr>
      </w:pPr>
      <w:r>
        <w:rPr>
          <w:rFonts w:hint="cs"/>
          <w:rtl/>
        </w:rPr>
        <w:t xml:space="preserve">עם ההצטרפות לשירות </w:t>
      </w:r>
      <w:r w:rsidR="009A1B85">
        <w:rPr>
          <w:rFonts w:hint="cs"/>
          <w:rtl/>
        </w:rPr>
        <w:t>ת</w:t>
      </w:r>
      <w:r>
        <w:rPr>
          <w:rFonts w:hint="cs"/>
          <w:rtl/>
        </w:rPr>
        <w:t xml:space="preserve">סופק ללקוח </w:t>
      </w:r>
      <w:r w:rsidR="009A1B85">
        <w:rPr>
          <w:rFonts w:hint="cs"/>
          <w:rtl/>
        </w:rPr>
        <w:t>תיבה</w:t>
      </w:r>
      <w:r>
        <w:rPr>
          <w:rFonts w:hint="cs"/>
          <w:rtl/>
        </w:rPr>
        <w:t xml:space="preserve">, </w:t>
      </w:r>
      <w:r w:rsidR="009A1B85">
        <w:rPr>
          <w:rFonts w:hint="cs"/>
          <w:rtl/>
        </w:rPr>
        <w:t xml:space="preserve">בה יונחו הפריטים למשלוח. </w:t>
      </w:r>
      <w:r>
        <w:rPr>
          <w:rFonts w:hint="cs"/>
          <w:rtl/>
        </w:rPr>
        <w:t>ה</w:t>
      </w:r>
      <w:r w:rsidR="009A1B85">
        <w:rPr>
          <w:rFonts w:hint="cs"/>
          <w:rtl/>
        </w:rPr>
        <w:t xml:space="preserve">תיבה </w:t>
      </w:r>
      <w:r>
        <w:rPr>
          <w:rFonts w:hint="cs"/>
          <w:rtl/>
        </w:rPr>
        <w:t>מאפשר</w:t>
      </w:r>
      <w:r w:rsidR="009A1B85">
        <w:rPr>
          <w:rFonts w:hint="cs"/>
          <w:rtl/>
        </w:rPr>
        <w:t>ת</w:t>
      </w:r>
      <w:r>
        <w:rPr>
          <w:rFonts w:hint="cs"/>
          <w:rtl/>
        </w:rPr>
        <w:t xml:space="preserve"> לרחפן</w:t>
      </w:r>
      <w:r w:rsidR="008151E1">
        <w:rPr>
          <w:rFonts w:hint="cs"/>
          <w:rtl/>
        </w:rPr>
        <w:t>,</w:t>
      </w:r>
      <w:r>
        <w:rPr>
          <w:rFonts w:hint="cs"/>
          <w:rtl/>
        </w:rPr>
        <w:t xml:space="preserve"> שהגיע ל</w:t>
      </w:r>
      <w:r w:rsidR="008151E1">
        <w:rPr>
          <w:rFonts w:hint="cs"/>
          <w:rtl/>
        </w:rPr>
        <w:t>כתובת בו ה</w:t>
      </w:r>
      <w:r w:rsidR="009A1B85">
        <w:rPr>
          <w:rFonts w:hint="cs"/>
          <w:rtl/>
        </w:rPr>
        <w:t>י</w:t>
      </w:r>
      <w:r w:rsidR="008151E1">
        <w:rPr>
          <w:rFonts w:hint="cs"/>
          <w:rtl/>
        </w:rPr>
        <w:t>א נמצא</w:t>
      </w:r>
      <w:r w:rsidR="009A1B85">
        <w:rPr>
          <w:rFonts w:hint="cs"/>
          <w:rtl/>
        </w:rPr>
        <w:t>ת</w:t>
      </w:r>
      <w:r w:rsidR="008151E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151E1">
        <w:rPr>
          <w:rFonts w:hint="cs"/>
          <w:rtl/>
        </w:rPr>
        <w:t>לאתר את מיקומ</w:t>
      </w:r>
      <w:r w:rsidR="009A1B85">
        <w:rPr>
          <w:rFonts w:hint="cs"/>
          <w:rtl/>
        </w:rPr>
        <w:t>ה</w:t>
      </w:r>
      <w:r w:rsidR="008151E1">
        <w:rPr>
          <w:rFonts w:hint="cs"/>
          <w:rtl/>
        </w:rPr>
        <w:t xml:space="preserve"> </w:t>
      </w:r>
      <w:proofErr w:type="spellStart"/>
      <w:r w:rsidR="008151E1">
        <w:rPr>
          <w:rFonts w:hint="cs"/>
          <w:rtl/>
        </w:rPr>
        <w:t>המדוייק</w:t>
      </w:r>
      <w:proofErr w:type="spellEnd"/>
      <w:r w:rsidR="008151E1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לאסוף </w:t>
      </w:r>
      <w:r w:rsidR="009A1B85">
        <w:rPr>
          <w:rFonts w:hint="cs"/>
          <w:rtl/>
        </w:rPr>
        <w:t>אותה</w:t>
      </w:r>
      <w:r>
        <w:rPr>
          <w:rFonts w:hint="cs"/>
          <w:rtl/>
        </w:rPr>
        <w:t xml:space="preserve">. </w:t>
      </w:r>
      <w:r w:rsidR="008151E1">
        <w:rPr>
          <w:rFonts w:hint="cs"/>
          <w:rtl/>
        </w:rPr>
        <w:t xml:space="preserve">במקום התיבה שנאספה יניח </w:t>
      </w:r>
      <w:proofErr w:type="spellStart"/>
      <w:r w:rsidR="008151E1">
        <w:rPr>
          <w:rFonts w:hint="cs"/>
          <w:rtl/>
        </w:rPr>
        <w:t>הרחפן</w:t>
      </w:r>
      <w:proofErr w:type="spellEnd"/>
      <w:r w:rsidR="008151E1">
        <w:rPr>
          <w:rFonts w:hint="cs"/>
          <w:rtl/>
        </w:rPr>
        <w:t xml:space="preserve"> תיבה ריקה, או תיבה</w:t>
      </w:r>
      <w:r w:rsidR="009A1B85">
        <w:rPr>
          <w:rFonts w:hint="cs"/>
          <w:rtl/>
        </w:rPr>
        <w:t xml:space="preserve"> אחרת</w:t>
      </w:r>
      <w:r w:rsidR="008151E1">
        <w:rPr>
          <w:rFonts w:hint="cs"/>
          <w:rtl/>
        </w:rPr>
        <w:t xml:space="preserve"> שנשלח</w:t>
      </w:r>
      <w:r w:rsidR="009A1B85">
        <w:rPr>
          <w:rFonts w:hint="cs"/>
          <w:rtl/>
        </w:rPr>
        <w:t>ה</w:t>
      </w:r>
      <w:r w:rsidR="008151E1">
        <w:rPr>
          <w:rFonts w:hint="cs"/>
          <w:rtl/>
        </w:rPr>
        <w:t xml:space="preserve"> לכתובת זו. כתובת</w:t>
      </w:r>
      <w:r w:rsidR="009A1B85">
        <w:rPr>
          <w:rFonts w:hint="cs"/>
          <w:rtl/>
        </w:rPr>
        <w:t xml:space="preserve"> המנוי,</w:t>
      </w:r>
      <w:r w:rsidR="008151E1">
        <w:rPr>
          <w:rFonts w:hint="cs"/>
          <w:rtl/>
        </w:rPr>
        <w:t xml:space="preserve"> בה נמצא</w:t>
      </w:r>
      <w:r w:rsidR="009A1B85">
        <w:rPr>
          <w:rFonts w:hint="cs"/>
          <w:rtl/>
        </w:rPr>
        <w:t>ת</w:t>
      </w:r>
      <w:r w:rsidR="008151E1">
        <w:rPr>
          <w:rFonts w:hint="cs"/>
          <w:rtl/>
        </w:rPr>
        <w:t xml:space="preserve"> ה</w:t>
      </w:r>
      <w:r w:rsidR="009A1B85">
        <w:rPr>
          <w:rFonts w:hint="cs"/>
          <w:rtl/>
        </w:rPr>
        <w:t>תיבה,</w:t>
      </w:r>
      <w:r w:rsidR="008151E1">
        <w:rPr>
          <w:rFonts w:hint="cs"/>
          <w:rtl/>
        </w:rPr>
        <w:t xml:space="preserve"> תוזן ע"י המנוי </w:t>
      </w:r>
      <w:r w:rsidR="009A1B85">
        <w:rPr>
          <w:rFonts w:hint="cs"/>
          <w:rtl/>
        </w:rPr>
        <w:t xml:space="preserve">בזמן ההרשמה </w:t>
      </w:r>
      <w:r w:rsidR="008151E1">
        <w:rPr>
          <w:rFonts w:hint="cs"/>
          <w:rtl/>
        </w:rPr>
        <w:t>דרך האפליקציה באמצעות טלפון סלולרי המאפשר גישה למיקומו.</w:t>
      </w:r>
      <w:r w:rsidR="009A1B85">
        <w:rPr>
          <w:rFonts w:hint="cs"/>
          <w:rtl/>
        </w:rPr>
        <w:t xml:space="preserve"> האפליקציה מאפשר למנוי לעדכן את כתובתו בהתאם לצורך.</w:t>
      </w:r>
    </w:p>
    <w:p w14:paraId="48088F7C" w14:textId="4383B962" w:rsidR="006D688C" w:rsidRDefault="00131562" w:rsidP="00131562">
      <w:pPr>
        <w:spacing w:line="360" w:lineRule="auto"/>
        <w:rPr>
          <w:rtl/>
        </w:rPr>
      </w:pPr>
      <w:r>
        <w:rPr>
          <w:rFonts w:hint="cs"/>
          <w:rtl/>
        </w:rPr>
        <w:t xml:space="preserve">מנוי יכול להזמין רחפן לאסוף את פריטי הדואר שלו באמצעות האפליקציה. </w:t>
      </w:r>
      <w:r w:rsidR="009A1B85">
        <w:rPr>
          <w:rFonts w:hint="cs"/>
          <w:rtl/>
        </w:rPr>
        <w:t>בעת ההזמנה על המנוי לציין את יעד המשלוח</w:t>
      </w:r>
      <w:r w:rsidR="006D688C">
        <w:rPr>
          <w:rFonts w:hint="cs"/>
          <w:rtl/>
        </w:rPr>
        <w:t>, את מס' הטלפ</w:t>
      </w:r>
      <w:r w:rsidR="001B7810">
        <w:rPr>
          <w:rFonts w:hint="cs"/>
          <w:rtl/>
        </w:rPr>
        <w:t>ו</w:t>
      </w:r>
      <w:r w:rsidR="006D688C">
        <w:rPr>
          <w:rFonts w:hint="cs"/>
          <w:rtl/>
        </w:rPr>
        <w:t>ן הנייד של הנמען</w:t>
      </w:r>
      <w:r w:rsidR="009A1B85">
        <w:rPr>
          <w:rFonts w:hint="cs"/>
          <w:rtl/>
        </w:rPr>
        <w:t xml:space="preserve"> וכן את סוג</w:t>
      </w:r>
      <w:r w:rsidR="006D688C">
        <w:rPr>
          <w:rFonts w:hint="cs"/>
          <w:rtl/>
        </w:rPr>
        <w:t xml:space="preserve"> המשלוח</w:t>
      </w:r>
      <w:r w:rsidR="009A1B85">
        <w:rPr>
          <w:rFonts w:hint="cs"/>
          <w:rtl/>
        </w:rPr>
        <w:t xml:space="preserve"> </w:t>
      </w:r>
      <w:r w:rsidR="009A1B85">
        <w:rPr>
          <w:rtl/>
        </w:rPr>
        <w:t>–</w:t>
      </w:r>
      <w:r w:rsidR="009A1B85">
        <w:rPr>
          <w:rFonts w:hint="cs"/>
          <w:rtl/>
        </w:rPr>
        <w:t xml:space="preserve"> עם או בלי החזרה. </w:t>
      </w:r>
      <w:r>
        <w:rPr>
          <w:rFonts w:hint="cs"/>
          <w:rtl/>
        </w:rPr>
        <w:t xml:space="preserve">עם </w:t>
      </w:r>
      <w:r w:rsidR="009A1B85">
        <w:rPr>
          <w:rFonts w:hint="cs"/>
          <w:rtl/>
        </w:rPr>
        <w:t xml:space="preserve">קבלת </w:t>
      </w:r>
      <w:r>
        <w:rPr>
          <w:rFonts w:hint="cs"/>
          <w:rtl/>
        </w:rPr>
        <w:t>ההזמנה תודיע המערכת ללקוח את זמן האיסוף המשוער (החברה מתחייבת לאסוף את הדואר בתוך 12 שעות מההזמנה)</w:t>
      </w:r>
      <w:r w:rsidR="006D688C">
        <w:rPr>
          <w:rFonts w:hint="cs"/>
          <w:rtl/>
        </w:rPr>
        <w:t xml:space="preserve"> ולנמען תשלח הודעה טקסט, המציינת את פרטי המשלוח ואת שעת ההגעה המשוערת</w:t>
      </w:r>
      <w:r>
        <w:rPr>
          <w:rFonts w:hint="cs"/>
          <w:rtl/>
        </w:rPr>
        <w:t xml:space="preserve">. קיימות שתי אפשרויות לשלוח פריטי דואר: </w:t>
      </w:r>
      <w:r w:rsidR="009A1B85">
        <w:rPr>
          <w:rFonts w:hint="cs"/>
          <w:rtl/>
        </w:rPr>
        <w:t>עם החזרה וללא החזרה</w:t>
      </w:r>
      <w:r>
        <w:rPr>
          <w:rFonts w:hint="cs"/>
          <w:rtl/>
        </w:rPr>
        <w:t xml:space="preserve">. </w:t>
      </w:r>
      <w:r w:rsidR="006D688C">
        <w:rPr>
          <w:rFonts w:hint="cs"/>
          <w:rtl/>
        </w:rPr>
        <w:t xml:space="preserve">במשלוח ללא החזרה תונח התיבה בכתובתו של הנמען ועם הגעתה יקבלו השולח והנמען הודעות מתאימות. במשלוח עם החזרה יקבל הנמען התרעה של כ-30 דקות לפני ההגעה המשוערת. </w:t>
      </w:r>
      <w:proofErr w:type="spellStart"/>
      <w:r w:rsidR="006D688C">
        <w:rPr>
          <w:rFonts w:hint="cs"/>
          <w:rtl/>
        </w:rPr>
        <w:t>הרחפן</w:t>
      </w:r>
      <w:proofErr w:type="spellEnd"/>
      <w:r w:rsidR="006D688C">
        <w:rPr>
          <w:rFonts w:hint="cs"/>
          <w:rtl/>
        </w:rPr>
        <w:t xml:space="preserve"> ימתין לנמען עד שיכין את המשלוח החוזר בתוך התיבה שנמסרה. על גבי </w:t>
      </w:r>
      <w:proofErr w:type="spellStart"/>
      <w:r w:rsidR="006D688C">
        <w:rPr>
          <w:rFonts w:hint="cs"/>
          <w:rtl/>
        </w:rPr>
        <w:t>הרחפן</w:t>
      </w:r>
      <w:proofErr w:type="spellEnd"/>
      <w:r w:rsidR="006D688C">
        <w:rPr>
          <w:rFonts w:hint="cs"/>
          <w:rtl/>
        </w:rPr>
        <w:t xml:space="preserve"> קיים כפתור "החזרה", שכאשר הנמען לוחץ עליו יחזיר </w:t>
      </w:r>
      <w:proofErr w:type="spellStart"/>
      <w:r w:rsidR="006D688C">
        <w:rPr>
          <w:rFonts w:hint="cs"/>
          <w:rtl/>
        </w:rPr>
        <w:t>הרחפן</w:t>
      </w:r>
      <w:proofErr w:type="spellEnd"/>
      <w:r w:rsidR="006D688C">
        <w:rPr>
          <w:rFonts w:hint="cs"/>
          <w:rtl/>
        </w:rPr>
        <w:t xml:space="preserve"> את התיבה לשולח. אם לא נלחץ כפתור החזרה תוך </w:t>
      </w:r>
      <w:r w:rsidR="001B7810">
        <w:rPr>
          <w:rFonts w:hint="cs"/>
          <w:rtl/>
        </w:rPr>
        <w:t>10</w:t>
      </w:r>
      <w:bookmarkStart w:id="0" w:name="_GoBack"/>
      <w:bookmarkEnd w:id="0"/>
      <w:r w:rsidR="006D688C">
        <w:rPr>
          <w:rFonts w:hint="cs"/>
          <w:rtl/>
        </w:rPr>
        <w:t xml:space="preserve"> דקות, יחזיר </w:t>
      </w:r>
      <w:proofErr w:type="spellStart"/>
      <w:r w:rsidR="006D688C">
        <w:rPr>
          <w:rFonts w:hint="cs"/>
          <w:rtl/>
        </w:rPr>
        <w:t>הרחפן</w:t>
      </w:r>
      <w:proofErr w:type="spellEnd"/>
      <w:r w:rsidR="006D688C">
        <w:rPr>
          <w:rFonts w:hint="cs"/>
          <w:rtl/>
        </w:rPr>
        <w:t xml:space="preserve"> </w:t>
      </w:r>
      <w:r w:rsidR="006D688C">
        <w:rPr>
          <w:rFonts w:hint="cs"/>
          <w:rtl/>
        </w:rPr>
        <w:lastRenderedPageBreak/>
        <w:t xml:space="preserve">את התיבה לשולח. כפתור "המתן" נוסף על גבי </w:t>
      </w:r>
      <w:proofErr w:type="spellStart"/>
      <w:r w:rsidR="006D688C">
        <w:rPr>
          <w:rFonts w:hint="cs"/>
          <w:rtl/>
        </w:rPr>
        <w:t>הרחפן</w:t>
      </w:r>
      <w:proofErr w:type="spellEnd"/>
      <w:r w:rsidR="006D688C">
        <w:rPr>
          <w:rFonts w:hint="cs"/>
          <w:rtl/>
        </w:rPr>
        <w:t xml:space="preserve"> מאפשר לנמען להשהות את </w:t>
      </w:r>
      <w:proofErr w:type="spellStart"/>
      <w:r w:rsidR="006D688C">
        <w:rPr>
          <w:rFonts w:hint="cs"/>
          <w:rtl/>
        </w:rPr>
        <w:t>הרחפן</w:t>
      </w:r>
      <w:proofErr w:type="spellEnd"/>
      <w:r w:rsidR="006D688C">
        <w:rPr>
          <w:rFonts w:hint="cs"/>
          <w:rtl/>
        </w:rPr>
        <w:t xml:space="preserve"> 5 דקות נוספות, בכל פעם.</w:t>
      </w:r>
      <w:r w:rsidR="00BC4D5C">
        <w:rPr>
          <w:rFonts w:hint="cs"/>
          <w:rtl/>
        </w:rPr>
        <w:t xml:space="preserve"> משלוח עם החזרה יחייב את השולח בעלות של 2 משלוחים.</w:t>
      </w:r>
    </w:p>
    <w:p w14:paraId="0B755BBF" w14:textId="77777777" w:rsidR="008B0C56" w:rsidRDefault="008B0C56" w:rsidP="00131562">
      <w:pPr>
        <w:spacing w:line="360" w:lineRule="auto"/>
        <w:rPr>
          <w:rtl/>
        </w:rPr>
      </w:pPr>
      <w:r>
        <w:rPr>
          <w:rFonts w:hint="cs"/>
          <w:rtl/>
        </w:rPr>
        <w:t xml:space="preserve">אם רחפן שהגיע לאסוף משלוח אינו מצליח לאתר את התיבה בכתובת השולח, מועברת לשולח הודעה מתאימה </w:t>
      </w:r>
      <w:proofErr w:type="spellStart"/>
      <w:r>
        <w:rPr>
          <w:rFonts w:hint="cs"/>
          <w:rtl/>
        </w:rPr>
        <w:t>והרחפן</w:t>
      </w:r>
      <w:proofErr w:type="spellEnd"/>
      <w:r>
        <w:rPr>
          <w:rFonts w:hint="cs"/>
          <w:rtl/>
        </w:rPr>
        <w:t xml:space="preserve"> מקבל משימה חדשה. אם רחפן אינו מצליח לאתר את כתובת הנמען, הוא מחזיר את התיבה לשולח, והשולח </w:t>
      </w:r>
      <w:proofErr w:type="spellStart"/>
      <w:r>
        <w:rPr>
          <w:rFonts w:hint="cs"/>
          <w:rtl/>
        </w:rPr>
        <w:t>מחוייב</w:t>
      </w:r>
      <w:proofErr w:type="spellEnd"/>
      <w:r>
        <w:rPr>
          <w:rFonts w:hint="cs"/>
          <w:rtl/>
        </w:rPr>
        <w:t xml:space="preserve"> בעלות של משלוח חוזר.</w:t>
      </w:r>
    </w:p>
    <w:p w14:paraId="304D5DBE" w14:textId="77777777" w:rsidR="008B0C56" w:rsidRDefault="009C5336" w:rsidP="008B0C56">
      <w:pPr>
        <w:spacing w:line="360" w:lineRule="auto"/>
        <w:rPr>
          <w:rtl/>
        </w:rPr>
      </w:pPr>
      <w:r>
        <w:rPr>
          <w:rFonts w:hint="cs"/>
          <w:rtl/>
        </w:rPr>
        <w:t xml:space="preserve">רחפן יכול לשהות </w:t>
      </w:r>
      <w:proofErr w:type="spellStart"/>
      <w:r>
        <w:rPr>
          <w:rFonts w:hint="cs"/>
          <w:rtl/>
        </w:rPr>
        <w:t>באויר</w:t>
      </w:r>
      <w:proofErr w:type="spellEnd"/>
      <w:r>
        <w:rPr>
          <w:rFonts w:hint="cs"/>
          <w:rtl/>
        </w:rPr>
        <w:t xml:space="preserve"> כ-3 שעות. אם נדרש משך פעולה ארוך יותר על </w:t>
      </w:r>
      <w:proofErr w:type="spellStart"/>
      <w:r>
        <w:rPr>
          <w:rFonts w:hint="cs"/>
          <w:rtl/>
        </w:rPr>
        <w:t>הרחפן</w:t>
      </w:r>
      <w:proofErr w:type="spellEnd"/>
      <w:r>
        <w:rPr>
          <w:rFonts w:hint="cs"/>
          <w:rtl/>
        </w:rPr>
        <w:t xml:space="preserve"> להגיע באופן אוטונומי לאחד ממרכזי הטעינה הפזורים ברחבי הארץ ולהתחבר למטען. טעינה במשך 30 דקות תאפשר לרחפן 3 שעות של פעולה נוספת.</w:t>
      </w:r>
      <w:r w:rsidR="008B0C56" w:rsidRPr="008B0C56">
        <w:rPr>
          <w:rFonts w:hint="cs"/>
          <w:rtl/>
        </w:rPr>
        <w:t xml:space="preserve"> </w:t>
      </w:r>
    </w:p>
    <w:p w14:paraId="23121412" w14:textId="77777777" w:rsidR="008B0C56" w:rsidRDefault="009C5336" w:rsidP="00131562">
      <w:pPr>
        <w:spacing w:line="360" w:lineRule="auto"/>
        <w:rPr>
          <w:rtl/>
        </w:rPr>
      </w:pPr>
      <w:r>
        <w:rPr>
          <w:rFonts w:hint="cs"/>
          <w:rtl/>
        </w:rPr>
        <w:t xml:space="preserve">תיאום המשלוחים וקביעת תוכנית העבודה של כל רחפן מתבצעים באופן אוטומטי במחשב המרכזי של החברה. </w:t>
      </w:r>
      <w:r w:rsidR="008B0C56">
        <w:rPr>
          <w:rFonts w:hint="cs"/>
          <w:rtl/>
        </w:rPr>
        <w:t>רחפן</w:t>
      </w:r>
      <w:r w:rsidR="005E6D12">
        <w:rPr>
          <w:rFonts w:hint="cs"/>
          <w:rtl/>
        </w:rPr>
        <w:t>,</w:t>
      </w:r>
      <w:r w:rsidR="008B0C56">
        <w:rPr>
          <w:rFonts w:hint="cs"/>
          <w:rtl/>
        </w:rPr>
        <w:t xml:space="preserve"> שהסוללה שלו עומדת להתרוקן לפני שיגיע למרכז טעינה</w:t>
      </w:r>
      <w:r w:rsidR="005E6D12">
        <w:rPr>
          <w:rFonts w:hint="cs"/>
          <w:rtl/>
        </w:rPr>
        <w:t>,</w:t>
      </w:r>
      <w:r w:rsidR="008B0C56">
        <w:rPr>
          <w:rFonts w:hint="cs"/>
          <w:rtl/>
        </w:rPr>
        <w:t xml:space="preserve"> פורק את התיבה שברשותו במקום כלשהו ומשגר הודעה מתאימה למערכת, כולל המיקום בו נפרקה התיבה. המערכת מ</w:t>
      </w:r>
      <w:r w:rsidR="005E6D12">
        <w:rPr>
          <w:rFonts w:hint="cs"/>
          <w:rtl/>
        </w:rPr>
        <w:t>עבירה</w:t>
      </w:r>
      <w:r w:rsidR="008B0C56">
        <w:rPr>
          <w:rFonts w:hint="cs"/>
          <w:rtl/>
        </w:rPr>
        <w:t xml:space="preserve"> באופן אוטומטי </w:t>
      </w:r>
      <w:r w:rsidR="005E6D12">
        <w:rPr>
          <w:rFonts w:hint="cs"/>
          <w:rtl/>
        </w:rPr>
        <w:t>את משימת המשלוח</w:t>
      </w:r>
      <w:r w:rsidR="008B0C56">
        <w:rPr>
          <w:rFonts w:hint="cs"/>
          <w:rtl/>
        </w:rPr>
        <w:t xml:space="preserve"> לרחפן אחר, </w:t>
      </w:r>
      <w:r w:rsidR="005E6D12">
        <w:rPr>
          <w:rFonts w:hint="cs"/>
          <w:rtl/>
        </w:rPr>
        <w:t>שיאסוף את</w:t>
      </w:r>
      <w:r w:rsidR="008B0C56">
        <w:rPr>
          <w:rFonts w:hint="cs"/>
          <w:rtl/>
        </w:rPr>
        <w:t xml:space="preserve"> התיבה שנפרקה ו</w:t>
      </w:r>
      <w:r w:rsidR="005E6D12">
        <w:rPr>
          <w:rFonts w:hint="cs"/>
          <w:rtl/>
        </w:rPr>
        <w:t>יעבירה</w:t>
      </w:r>
      <w:r w:rsidR="008B0C56">
        <w:rPr>
          <w:rFonts w:hint="cs"/>
          <w:rtl/>
        </w:rPr>
        <w:t xml:space="preserve"> ליעודה. </w:t>
      </w:r>
      <w:r w:rsidR="00E0680A">
        <w:rPr>
          <w:rFonts w:hint="cs"/>
          <w:rtl/>
        </w:rPr>
        <w:t>רחפן משדר את מיקומו (קואורדינטה וגובה) באופן שוטף ו</w:t>
      </w:r>
      <w:r w:rsidR="008B0C56">
        <w:rPr>
          <w:rFonts w:hint="cs"/>
          <w:rtl/>
        </w:rPr>
        <w:t>המערכת</w:t>
      </w:r>
      <w:r w:rsidR="00B777B0">
        <w:rPr>
          <w:rFonts w:hint="cs"/>
          <w:rtl/>
        </w:rPr>
        <w:t xml:space="preserve"> עוקבת</w:t>
      </w:r>
      <w:r w:rsidR="00E0680A">
        <w:rPr>
          <w:rFonts w:hint="cs"/>
          <w:rtl/>
        </w:rPr>
        <w:t xml:space="preserve"> כל הזמן</w:t>
      </w:r>
      <w:r w:rsidR="00B777B0">
        <w:rPr>
          <w:rFonts w:hint="cs"/>
          <w:rtl/>
        </w:rPr>
        <w:t xml:space="preserve"> באופן אוטומטי אחרי מסלול הריחוף של כל </w:t>
      </w:r>
      <w:proofErr w:type="spellStart"/>
      <w:r w:rsidR="00E0680A">
        <w:rPr>
          <w:rFonts w:hint="cs"/>
          <w:rtl/>
        </w:rPr>
        <w:t>הרחפנים</w:t>
      </w:r>
      <w:proofErr w:type="spellEnd"/>
      <w:r w:rsidR="00B777B0">
        <w:rPr>
          <w:rFonts w:hint="cs"/>
          <w:rtl/>
        </w:rPr>
        <w:t xml:space="preserve">. במידה ואבד הקשר עם רחפן, המערכת משגרת רחפן חילוץ מיוחד לנקודה האחרונה בה נראה. רחפן החילוץ יכול לאסוף את </w:t>
      </w:r>
      <w:proofErr w:type="spellStart"/>
      <w:r w:rsidR="00B777B0">
        <w:rPr>
          <w:rFonts w:hint="cs"/>
          <w:rtl/>
        </w:rPr>
        <w:t>הרחפן</w:t>
      </w:r>
      <w:proofErr w:type="spellEnd"/>
      <w:r w:rsidR="00B777B0">
        <w:rPr>
          <w:rFonts w:hint="cs"/>
          <w:rtl/>
        </w:rPr>
        <w:t xml:space="preserve"> התקול ואת תכולתו ולהביאו למרכז תיקונים.</w:t>
      </w:r>
    </w:p>
    <w:p w14:paraId="0798CC69" w14:textId="77777777" w:rsidR="009C5336" w:rsidRDefault="009C5336" w:rsidP="00131562">
      <w:pPr>
        <w:spacing w:line="360" w:lineRule="auto"/>
        <w:rPr>
          <w:rtl/>
        </w:rPr>
      </w:pPr>
      <w:r>
        <w:rPr>
          <w:rFonts w:hint="cs"/>
          <w:rtl/>
        </w:rPr>
        <w:t>לצורך התגברות על תקלות ופתרון בעיות</w:t>
      </w:r>
      <w:r w:rsidR="00B777B0">
        <w:rPr>
          <w:rFonts w:hint="cs"/>
          <w:rtl/>
        </w:rPr>
        <w:t>, שהמערכת לא הצליחה לפתור,</w:t>
      </w:r>
      <w:r>
        <w:rPr>
          <w:rFonts w:hint="cs"/>
          <w:rtl/>
        </w:rPr>
        <w:t xml:space="preserve"> </w:t>
      </w:r>
      <w:r w:rsidR="00FE5E26">
        <w:rPr>
          <w:rFonts w:hint="cs"/>
          <w:rtl/>
        </w:rPr>
        <w:t>קיימת אפליקציית "מפקח" אותה ניתן להפעיל</w:t>
      </w:r>
      <w:r>
        <w:rPr>
          <w:rFonts w:hint="cs"/>
          <w:rtl/>
        </w:rPr>
        <w:t xml:space="preserve"> על גבי </w:t>
      </w:r>
      <w:proofErr w:type="spellStart"/>
      <w:r>
        <w:rPr>
          <w:rFonts w:hint="cs"/>
          <w:rtl/>
        </w:rPr>
        <w:t>סמארטפון</w:t>
      </w:r>
      <w:proofErr w:type="spellEnd"/>
      <w:r w:rsidR="00FE5E26">
        <w:rPr>
          <w:rFonts w:hint="cs"/>
          <w:rtl/>
        </w:rPr>
        <w:t xml:space="preserve"> או במחשב שולחני במרכז הבקרה של החברה. באמצעות האפליקציה ניתן לצפות במסלולי </w:t>
      </w:r>
      <w:proofErr w:type="spellStart"/>
      <w:r w:rsidR="00FE5E26">
        <w:rPr>
          <w:rFonts w:hint="cs"/>
          <w:rtl/>
        </w:rPr>
        <w:t>הרחפנים</w:t>
      </w:r>
      <w:proofErr w:type="spellEnd"/>
      <w:r w:rsidR="00FE5E26">
        <w:rPr>
          <w:rFonts w:hint="cs"/>
          <w:rtl/>
        </w:rPr>
        <w:t xml:space="preserve"> על גבי מפה וכן לפתור בעיות שהמערכת איננה מצליחה לפתור באופן אוטומטי.</w:t>
      </w:r>
      <w:r>
        <w:rPr>
          <w:rFonts w:hint="cs"/>
          <w:rtl/>
        </w:rPr>
        <w:t xml:space="preserve"> </w:t>
      </w:r>
      <w:r w:rsidR="00FE5E26">
        <w:rPr>
          <w:rFonts w:hint="cs"/>
          <w:rtl/>
        </w:rPr>
        <w:t>במקרה כזה</w:t>
      </w:r>
      <w:r>
        <w:rPr>
          <w:rFonts w:hint="cs"/>
          <w:rtl/>
        </w:rPr>
        <w:t xml:space="preserve"> מקבל </w:t>
      </w:r>
      <w:r w:rsidR="00FE5E26">
        <w:rPr>
          <w:rFonts w:hint="cs"/>
          <w:rtl/>
        </w:rPr>
        <w:t xml:space="preserve">מפקח </w:t>
      </w:r>
      <w:r>
        <w:rPr>
          <w:rFonts w:hint="cs"/>
          <w:rtl/>
        </w:rPr>
        <w:t>התורן</w:t>
      </w:r>
      <w:r w:rsidR="008B0C56">
        <w:rPr>
          <w:rFonts w:hint="cs"/>
          <w:rtl/>
        </w:rPr>
        <w:t xml:space="preserve"> מסר לטלפון, ובאמצעות האפליקציה הוא יכול </w:t>
      </w:r>
      <w:r w:rsidR="005E6D12">
        <w:rPr>
          <w:rFonts w:hint="cs"/>
          <w:rtl/>
        </w:rPr>
        <w:t>להקצות</w:t>
      </w:r>
      <w:r w:rsidR="00B777B0">
        <w:rPr>
          <w:rFonts w:hint="cs"/>
          <w:rtl/>
        </w:rPr>
        <w:t xml:space="preserve"> רחפן חלופי למשימה </w:t>
      </w:r>
      <w:r w:rsidR="005E6D12">
        <w:rPr>
          <w:rFonts w:hint="cs"/>
          <w:rtl/>
        </w:rPr>
        <w:t>או להקצות</w:t>
      </w:r>
      <w:r w:rsidR="00B777B0">
        <w:rPr>
          <w:rFonts w:hint="cs"/>
          <w:rtl/>
        </w:rPr>
        <w:t xml:space="preserve"> רחפן חילוץ</w:t>
      </w:r>
      <w:r w:rsidR="005E6D12">
        <w:rPr>
          <w:rFonts w:hint="cs"/>
          <w:rtl/>
        </w:rPr>
        <w:t>,</w:t>
      </w:r>
      <w:r w:rsidR="00B777B0">
        <w:rPr>
          <w:rFonts w:hint="cs"/>
          <w:rtl/>
        </w:rPr>
        <w:t xml:space="preserve"> בהתאם לצורך.</w:t>
      </w:r>
      <w:r w:rsidR="00E0680A">
        <w:rPr>
          <w:rFonts w:hint="cs"/>
          <w:rtl/>
        </w:rPr>
        <w:t xml:space="preserve"> </w:t>
      </w:r>
      <w:r w:rsidR="00FE5E26">
        <w:rPr>
          <w:rFonts w:hint="cs"/>
          <w:rtl/>
        </w:rPr>
        <w:t>תפקיד המפקח הוא גם לעדכן את</w:t>
      </w:r>
      <w:r w:rsidR="00E0680A">
        <w:rPr>
          <w:rFonts w:hint="cs"/>
          <w:rtl/>
        </w:rPr>
        <w:t xml:space="preserve"> השירות לגבי כל רחפן חדש שנכנס למערכת או רחפן תקול שהוצא ממנה.</w:t>
      </w:r>
    </w:p>
    <w:p w14:paraId="0BE691C5" w14:textId="5998C64E" w:rsidR="005E6D12" w:rsidRDefault="005E6D12" w:rsidP="00131562">
      <w:pPr>
        <w:spacing w:line="360" w:lineRule="auto"/>
        <w:rPr>
          <w:rtl/>
        </w:rPr>
      </w:pPr>
      <w:r>
        <w:rPr>
          <w:rFonts w:hint="cs"/>
          <w:rtl/>
        </w:rPr>
        <w:t xml:space="preserve">על מנת למנוע התנגשויות בין </w:t>
      </w:r>
      <w:proofErr w:type="spellStart"/>
      <w:r>
        <w:rPr>
          <w:rFonts w:hint="cs"/>
          <w:rtl/>
        </w:rPr>
        <w:t>רחפנים</w:t>
      </w:r>
      <w:proofErr w:type="spellEnd"/>
      <w:r w:rsidR="00E0680A">
        <w:rPr>
          <w:rFonts w:hint="cs"/>
          <w:rtl/>
        </w:rPr>
        <w:t xml:space="preserve">, יכול כל רחפן לזהות </w:t>
      </w:r>
      <w:proofErr w:type="spellStart"/>
      <w:r w:rsidR="00E0680A">
        <w:rPr>
          <w:rFonts w:hint="cs"/>
          <w:rtl/>
        </w:rPr>
        <w:t>רחפנים</w:t>
      </w:r>
      <w:proofErr w:type="spellEnd"/>
      <w:r w:rsidR="00E0680A">
        <w:rPr>
          <w:rFonts w:hint="cs"/>
          <w:rtl/>
        </w:rPr>
        <w:t xml:space="preserve"> אחרים הנמצאים ברדיוס של 250 מ' סביבו. כאשר שני </w:t>
      </w:r>
      <w:proofErr w:type="spellStart"/>
      <w:r w:rsidR="00E0680A">
        <w:rPr>
          <w:rFonts w:hint="cs"/>
          <w:rtl/>
        </w:rPr>
        <w:t>רחפנים</w:t>
      </w:r>
      <w:proofErr w:type="spellEnd"/>
      <w:r w:rsidR="00E0680A">
        <w:rPr>
          <w:rFonts w:hint="cs"/>
          <w:rtl/>
        </w:rPr>
        <w:t xml:space="preserve"> מזהים זה את זה, וקיים חשש להתנגשות, הם מנהלים ביניהם פרוטוקול אשר בסיומו אחד </w:t>
      </w:r>
      <w:proofErr w:type="spellStart"/>
      <w:r w:rsidR="00E0680A">
        <w:rPr>
          <w:rFonts w:hint="cs"/>
          <w:rtl/>
        </w:rPr>
        <w:t>הרחפנים</w:t>
      </w:r>
      <w:proofErr w:type="spellEnd"/>
      <w:r w:rsidR="00E0680A">
        <w:rPr>
          <w:rFonts w:hint="cs"/>
          <w:rtl/>
        </w:rPr>
        <w:t xml:space="preserve"> משנה את גובה הריחוף כ</w:t>
      </w:r>
      <w:r w:rsidR="001B7810">
        <w:rPr>
          <w:rFonts w:hint="cs"/>
          <w:rtl/>
        </w:rPr>
        <w:t>ך</w:t>
      </w:r>
      <w:r w:rsidR="00E0680A">
        <w:rPr>
          <w:rFonts w:hint="cs"/>
          <w:rtl/>
        </w:rPr>
        <w:t xml:space="preserve"> שתימנע התנגשות.</w:t>
      </w:r>
    </w:p>
    <w:p w14:paraId="2772D9D5" w14:textId="77777777" w:rsidR="008B0C56" w:rsidRDefault="008B0C56">
      <w:pPr>
        <w:spacing w:line="360" w:lineRule="auto"/>
      </w:pPr>
    </w:p>
    <w:sectPr w:rsidR="008B0C56" w:rsidSect="00756475">
      <w:footerReference w:type="default" r:id="rId9"/>
      <w:headerReference w:type="first" r:id="rId10"/>
      <w:footerReference w:type="first" r:id="rId11"/>
      <w:pgSz w:w="11907" w:h="16840"/>
      <w:pgMar w:top="1440" w:right="1080" w:bottom="1440" w:left="1080" w:header="720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A876C" w14:textId="77777777" w:rsidR="001F6616" w:rsidRDefault="001F6616">
      <w:r>
        <w:separator/>
      </w:r>
    </w:p>
  </w:endnote>
  <w:endnote w:type="continuationSeparator" w:id="0">
    <w:p w14:paraId="3CEEBCBE" w14:textId="77777777" w:rsidR="001F6616" w:rsidRDefault="001F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478D2" w14:textId="77777777" w:rsidR="006969D4" w:rsidRDefault="006969D4" w:rsidP="006969D4">
    <w:pPr>
      <w:pStyle w:val="a4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PAGE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221F37">
      <w:rPr>
        <w:noProof/>
        <w:rtl/>
      </w:rPr>
      <w:t>2</w:t>
    </w:r>
    <w:r>
      <w:rPr>
        <w:rtl/>
      </w:rPr>
      <w:fldChar w:fldCharType="end"/>
    </w:r>
    <w:r>
      <w:rPr>
        <w:rtl/>
      </w:rPr>
      <w:t xml:space="preserve"> -</w:t>
    </w:r>
  </w:p>
  <w:p w14:paraId="396BF525" w14:textId="77777777" w:rsidR="00CF1B1E" w:rsidRPr="006969D4" w:rsidRDefault="00CF1B1E" w:rsidP="006969D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60BDB" w14:textId="77777777" w:rsidR="006969D4" w:rsidRDefault="006969D4" w:rsidP="006969D4">
    <w:pPr>
      <w:pStyle w:val="a4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PAGE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221F37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  <w:p w14:paraId="2131AF1F" w14:textId="77777777" w:rsidR="00C909D5" w:rsidRPr="006969D4" w:rsidRDefault="00C909D5" w:rsidP="006969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74723" w14:textId="77777777" w:rsidR="001F6616" w:rsidRDefault="001F6616">
      <w:r>
        <w:separator/>
      </w:r>
    </w:p>
  </w:footnote>
  <w:footnote w:type="continuationSeparator" w:id="0">
    <w:p w14:paraId="6736DCE0" w14:textId="77777777" w:rsidR="001F6616" w:rsidRDefault="001F6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10740" w:type="dxa"/>
      <w:tblInd w:w="-489" w:type="dxa"/>
      <w:tblLook w:val="04A0" w:firstRow="1" w:lastRow="0" w:firstColumn="1" w:lastColumn="0" w:noHBand="0" w:noVBand="1"/>
    </w:tblPr>
    <w:tblGrid>
      <w:gridCol w:w="4819"/>
      <w:gridCol w:w="5921"/>
    </w:tblGrid>
    <w:tr w:rsidR="00D709D4" w:rsidRPr="00D709D4" w14:paraId="2E3BC608" w14:textId="77777777" w:rsidTr="00D709D4">
      <w:tc>
        <w:tcPr>
          <w:tcW w:w="4819" w:type="dxa"/>
          <w:shd w:val="clear" w:color="auto" w:fill="auto"/>
        </w:tcPr>
        <w:p w14:paraId="3D7D4B74" w14:textId="77777777" w:rsidR="00756475" w:rsidRPr="00D709D4" w:rsidRDefault="00756475" w:rsidP="00D709D4">
          <w:pPr>
            <w:pStyle w:val="a6"/>
            <w:tabs>
              <w:tab w:val="clear" w:pos="4819"/>
              <w:tab w:val="clear" w:pos="9071"/>
            </w:tabs>
            <w:spacing w:before="0"/>
            <w:rPr>
              <w:rFonts w:ascii="Arial" w:hAnsi="Arial" w:cs="Arial"/>
              <w:i/>
              <w:iCs/>
              <w:rtl/>
            </w:rPr>
          </w:pPr>
          <w:r w:rsidRPr="00D709D4">
            <w:rPr>
              <w:rFonts w:ascii="Arial" w:hAnsi="Arial" w:cs="Arial"/>
              <w:i/>
              <w:iCs/>
              <w:rtl/>
            </w:rPr>
            <w:t>הנדסת תוכנה</w:t>
          </w:r>
        </w:p>
      </w:tc>
      <w:tc>
        <w:tcPr>
          <w:tcW w:w="5921" w:type="dxa"/>
          <w:shd w:val="clear" w:color="auto" w:fill="auto"/>
        </w:tcPr>
        <w:p w14:paraId="0AC477FC" w14:textId="77777777" w:rsidR="00756475" w:rsidRPr="00D709D4" w:rsidRDefault="00756475" w:rsidP="00D709D4">
          <w:pPr>
            <w:pStyle w:val="a6"/>
            <w:tabs>
              <w:tab w:val="clear" w:pos="4819"/>
              <w:tab w:val="clear" w:pos="9071"/>
            </w:tabs>
            <w:spacing w:before="0"/>
            <w:jc w:val="right"/>
            <w:rPr>
              <w:rFonts w:ascii="Arial" w:hAnsi="Arial" w:cs="Arial"/>
              <w:i/>
              <w:iCs/>
            </w:rPr>
          </w:pPr>
          <w:r w:rsidRPr="00D709D4">
            <w:rPr>
              <w:rFonts w:ascii="Arial" w:hAnsi="Arial" w:cs="Arial" w:hint="cs"/>
              <w:i/>
              <w:iCs/>
              <w:rtl/>
            </w:rPr>
            <w:t>פרופ' עמיר תומר</w:t>
          </w:r>
        </w:p>
      </w:tc>
    </w:tr>
  </w:tbl>
  <w:p w14:paraId="4628DF52" w14:textId="77777777" w:rsidR="00C909D5" w:rsidRPr="00D709D4" w:rsidRDefault="00C909D5" w:rsidP="00756475">
    <w:pPr>
      <w:pStyle w:val="a6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5723"/>
    <w:multiLevelType w:val="singleLevel"/>
    <w:tmpl w:val="F32EBD4A"/>
    <w:lvl w:ilvl="0">
      <w:start w:val="1"/>
      <w:numFmt w:val="hebrew1"/>
      <w:pStyle w:val="a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1" w15:restartNumberingAfterBreak="0">
    <w:nsid w:val="353208F8"/>
    <w:multiLevelType w:val="hybridMultilevel"/>
    <w:tmpl w:val="6556F4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F6D68A0"/>
    <w:multiLevelType w:val="singleLevel"/>
    <w:tmpl w:val="F2BEE6AA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45797C0F"/>
    <w:multiLevelType w:val="hybridMultilevel"/>
    <w:tmpl w:val="1C9CE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54E95"/>
    <w:multiLevelType w:val="hybridMultilevel"/>
    <w:tmpl w:val="9A2CF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093136"/>
    <w:multiLevelType w:val="hybridMultilevel"/>
    <w:tmpl w:val="E146C5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noSpaceRaiseLower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516A"/>
    <w:rsid w:val="00002E0A"/>
    <w:rsid w:val="00005711"/>
    <w:rsid w:val="00073E54"/>
    <w:rsid w:val="00087C3A"/>
    <w:rsid w:val="000F643A"/>
    <w:rsid w:val="0010094F"/>
    <w:rsid w:val="00104CDB"/>
    <w:rsid w:val="001107C9"/>
    <w:rsid w:val="00123067"/>
    <w:rsid w:val="00130332"/>
    <w:rsid w:val="00131562"/>
    <w:rsid w:val="00131F22"/>
    <w:rsid w:val="00142F44"/>
    <w:rsid w:val="001520E3"/>
    <w:rsid w:val="001565DC"/>
    <w:rsid w:val="00167216"/>
    <w:rsid w:val="001734D9"/>
    <w:rsid w:val="00182D6A"/>
    <w:rsid w:val="001B7810"/>
    <w:rsid w:val="001E1E25"/>
    <w:rsid w:val="001F6616"/>
    <w:rsid w:val="002126F4"/>
    <w:rsid w:val="00215E93"/>
    <w:rsid w:val="00221F37"/>
    <w:rsid w:val="002347CD"/>
    <w:rsid w:val="00253E4D"/>
    <w:rsid w:val="00262A15"/>
    <w:rsid w:val="00272832"/>
    <w:rsid w:val="002A4BA0"/>
    <w:rsid w:val="002E1C55"/>
    <w:rsid w:val="002E2E08"/>
    <w:rsid w:val="0035517A"/>
    <w:rsid w:val="003916AC"/>
    <w:rsid w:val="003A5BE8"/>
    <w:rsid w:val="00470487"/>
    <w:rsid w:val="00472357"/>
    <w:rsid w:val="004B0B15"/>
    <w:rsid w:val="004C6B22"/>
    <w:rsid w:val="00503FD6"/>
    <w:rsid w:val="0050516A"/>
    <w:rsid w:val="0055661E"/>
    <w:rsid w:val="005672FA"/>
    <w:rsid w:val="00572628"/>
    <w:rsid w:val="0058797B"/>
    <w:rsid w:val="005D1582"/>
    <w:rsid w:val="005D598A"/>
    <w:rsid w:val="005E59F8"/>
    <w:rsid w:val="005E6D12"/>
    <w:rsid w:val="00614C77"/>
    <w:rsid w:val="0064399C"/>
    <w:rsid w:val="00690823"/>
    <w:rsid w:val="00692C62"/>
    <w:rsid w:val="006969D4"/>
    <w:rsid w:val="006B754E"/>
    <w:rsid w:val="006D688C"/>
    <w:rsid w:val="006D6CA7"/>
    <w:rsid w:val="00756475"/>
    <w:rsid w:val="0076623C"/>
    <w:rsid w:val="0077198F"/>
    <w:rsid w:val="007F249C"/>
    <w:rsid w:val="008003CE"/>
    <w:rsid w:val="008107CB"/>
    <w:rsid w:val="008151E1"/>
    <w:rsid w:val="00825433"/>
    <w:rsid w:val="00883AB4"/>
    <w:rsid w:val="008A10AA"/>
    <w:rsid w:val="008B0C56"/>
    <w:rsid w:val="008B6C7D"/>
    <w:rsid w:val="008D66E0"/>
    <w:rsid w:val="008F78A3"/>
    <w:rsid w:val="009466CD"/>
    <w:rsid w:val="0096157F"/>
    <w:rsid w:val="00970C83"/>
    <w:rsid w:val="00994012"/>
    <w:rsid w:val="00995325"/>
    <w:rsid w:val="009A1B85"/>
    <w:rsid w:val="009C13AD"/>
    <w:rsid w:val="009C5336"/>
    <w:rsid w:val="009D61DC"/>
    <w:rsid w:val="00A230C9"/>
    <w:rsid w:val="00A3494F"/>
    <w:rsid w:val="00A34C96"/>
    <w:rsid w:val="00A65E45"/>
    <w:rsid w:val="00A70538"/>
    <w:rsid w:val="00A95288"/>
    <w:rsid w:val="00AA16B3"/>
    <w:rsid w:val="00AA6960"/>
    <w:rsid w:val="00B26B3C"/>
    <w:rsid w:val="00B777B0"/>
    <w:rsid w:val="00B963F3"/>
    <w:rsid w:val="00BB1904"/>
    <w:rsid w:val="00BC4D5C"/>
    <w:rsid w:val="00BE29B0"/>
    <w:rsid w:val="00BE46AD"/>
    <w:rsid w:val="00BE67E3"/>
    <w:rsid w:val="00C05EAF"/>
    <w:rsid w:val="00C55BF0"/>
    <w:rsid w:val="00C909D5"/>
    <w:rsid w:val="00CB17D9"/>
    <w:rsid w:val="00CE4345"/>
    <w:rsid w:val="00CF1B1E"/>
    <w:rsid w:val="00D20030"/>
    <w:rsid w:val="00D34E5D"/>
    <w:rsid w:val="00D709D4"/>
    <w:rsid w:val="00DE5291"/>
    <w:rsid w:val="00E0680A"/>
    <w:rsid w:val="00E221EF"/>
    <w:rsid w:val="00E35E25"/>
    <w:rsid w:val="00E51A3C"/>
    <w:rsid w:val="00E7106C"/>
    <w:rsid w:val="00EC1503"/>
    <w:rsid w:val="00ED160C"/>
    <w:rsid w:val="00EF5967"/>
    <w:rsid w:val="00F22A2D"/>
    <w:rsid w:val="00F56366"/>
    <w:rsid w:val="00F60EDA"/>
    <w:rsid w:val="00F767B5"/>
    <w:rsid w:val="00F92778"/>
    <w:rsid w:val="00FA1C5A"/>
    <w:rsid w:val="00FA37CF"/>
    <w:rsid w:val="00FE246E"/>
    <w:rsid w:val="00FE5E26"/>
    <w:rsid w:val="00FE783D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47637"/>
  <w15:chartTrackingRefBased/>
  <w15:docId w15:val="{4401BFE2-EF7F-4DE1-AF87-DCF147CF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bidi/>
      <w:spacing w:before="120"/>
      <w:jc w:val="both"/>
    </w:pPr>
    <w:rPr>
      <w:rFonts w:cs="David"/>
      <w:sz w:val="24"/>
      <w:szCs w:val="24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Miriam"/>
      <w:b/>
      <w:bCs/>
      <w:kern w:val="28"/>
      <w:sz w:val="28"/>
      <w:szCs w:val="28"/>
    </w:rPr>
  </w:style>
  <w:style w:type="paragraph" w:styleId="2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/>
      <w:b/>
      <w:bCs/>
      <w:i/>
      <w:iCs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Arial" w:hAnsi="Arial" w:cs="Miriam"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rFonts w:ascii="Arial" w:hAnsi="Arial" w:cs="Miriam"/>
      <w:b/>
      <w:bCs/>
    </w:rPr>
  </w:style>
  <w:style w:type="paragraph" w:styleId="5">
    <w:name w:val="heading 5"/>
    <w:basedOn w:val="a0"/>
    <w:next w:val="a0"/>
    <w:qFormat/>
    <w:pPr>
      <w:spacing w:before="240" w:after="60"/>
      <w:outlineLvl w:val="4"/>
    </w:pPr>
    <w:rPr>
      <w:rFonts w:ascii="Arial" w:hAnsi="Arial" w:cs="Miriam"/>
      <w:sz w:val="22"/>
      <w:szCs w:val="22"/>
    </w:rPr>
  </w:style>
  <w:style w:type="paragraph" w:styleId="6">
    <w:name w:val="heading 6"/>
    <w:basedOn w:val="a0"/>
    <w:next w:val="a0"/>
    <w:qFormat/>
    <w:pPr>
      <w:spacing w:before="240" w:after="60"/>
      <w:outlineLvl w:val="5"/>
    </w:pPr>
    <w:rPr>
      <w:rFonts w:cs="Miriam"/>
      <w:i/>
      <w:iCs/>
      <w:sz w:val="22"/>
      <w:szCs w:val="22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  <w:rPr>
      <w:rFonts w:ascii="Arial" w:hAnsi="Arial" w:cs="Miriam"/>
      <w:sz w:val="20"/>
      <w:szCs w:val="20"/>
    </w:rPr>
  </w:style>
  <w:style w:type="paragraph" w:styleId="8">
    <w:name w:val="heading 8"/>
    <w:basedOn w:val="a0"/>
    <w:next w:val="a0"/>
    <w:qFormat/>
    <w:pPr>
      <w:spacing w:before="240" w:after="60"/>
      <w:outlineLvl w:val="7"/>
    </w:pPr>
    <w:rPr>
      <w:rFonts w:ascii="Arial" w:hAnsi="Arial" w:cs="Miriam"/>
      <w:i/>
      <w:iCs/>
      <w:sz w:val="20"/>
      <w:szCs w:val="20"/>
    </w:rPr>
  </w:style>
  <w:style w:type="paragraph" w:styleId="9">
    <w:name w:val="heading 9"/>
    <w:basedOn w:val="a0"/>
    <w:next w:val="a0"/>
    <w:qFormat/>
    <w:pPr>
      <w:spacing w:before="240" w:after="60"/>
      <w:outlineLvl w:val="8"/>
    </w:pPr>
    <w:rPr>
      <w:rFonts w:ascii="Arial" w:hAnsi="Arial" w:cs="Miriam"/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pPr>
      <w:tabs>
        <w:tab w:val="center" w:pos="4819"/>
        <w:tab w:val="right" w:pos="9071"/>
      </w:tabs>
    </w:pPr>
  </w:style>
  <w:style w:type="paragraph" w:styleId="a6">
    <w:name w:val="header"/>
    <w:basedOn w:val="a0"/>
    <w:pPr>
      <w:tabs>
        <w:tab w:val="center" w:pos="4819"/>
        <w:tab w:val="right" w:pos="9071"/>
      </w:tabs>
    </w:pPr>
  </w:style>
  <w:style w:type="paragraph" w:customStyle="1" w:styleId="Normal-indent">
    <w:name w:val="Normal-indent"/>
    <w:basedOn w:val="a0"/>
    <w:pPr>
      <w:ind w:left="680" w:hanging="680"/>
      <w:jc w:val="left"/>
    </w:pPr>
  </w:style>
  <w:style w:type="paragraph" w:styleId="a7">
    <w:name w:val="footnote text"/>
    <w:basedOn w:val="a0"/>
    <w:semiHidden/>
    <w:rPr>
      <w:sz w:val="20"/>
      <w:szCs w:val="20"/>
    </w:rPr>
  </w:style>
  <w:style w:type="character" w:styleId="a8">
    <w:name w:val="footnote reference"/>
    <w:semiHidden/>
    <w:rPr>
      <w:vertAlign w:val="superscript"/>
    </w:rPr>
  </w:style>
  <w:style w:type="paragraph" w:customStyle="1" w:styleId="Question">
    <w:name w:val="Question"/>
    <w:basedOn w:val="a0"/>
    <w:pPr>
      <w:spacing w:before="0"/>
      <w:jc w:val="left"/>
    </w:pPr>
    <w:rPr>
      <w:rFonts w:ascii="Courier New" w:hAnsi="Courier New"/>
      <w:sz w:val="22"/>
    </w:rPr>
  </w:style>
  <w:style w:type="paragraph" w:customStyle="1" w:styleId="a9">
    <w:name w:val="ממוספר"/>
    <w:basedOn w:val="a0"/>
    <w:pPr>
      <w:ind w:left="283" w:hanging="283"/>
    </w:pPr>
  </w:style>
  <w:style w:type="paragraph" w:customStyle="1" w:styleId="aa">
    <w:name w:val="תבליט"/>
    <w:basedOn w:val="a0"/>
    <w:pPr>
      <w:tabs>
        <w:tab w:val="right" w:pos="7597"/>
      </w:tabs>
      <w:spacing w:before="0"/>
      <w:ind w:left="511" w:hanging="284"/>
    </w:pPr>
  </w:style>
  <w:style w:type="paragraph" w:customStyle="1" w:styleId="ab">
    <w:name w:val="קוד"/>
    <w:basedOn w:val="a0"/>
    <w:pPr>
      <w:bidi w:val="0"/>
      <w:spacing w:before="0"/>
      <w:jc w:val="left"/>
    </w:pPr>
    <w:rPr>
      <w:rFonts w:ascii="Courier New" w:hAnsi="Courier New" w:cs="Miriam"/>
      <w:szCs w:val="20"/>
    </w:rPr>
  </w:style>
  <w:style w:type="paragraph" w:customStyle="1" w:styleId="a">
    <w:name w:val="בחירה"/>
    <w:basedOn w:val="a0"/>
    <w:pPr>
      <w:numPr>
        <w:numId w:val="1"/>
      </w:numPr>
    </w:pPr>
  </w:style>
  <w:style w:type="paragraph" w:customStyle="1" w:styleId="Code">
    <w:name w:val="Code"/>
    <w:basedOn w:val="ac"/>
    <w:pPr>
      <w:bidi w:val="0"/>
      <w:spacing w:before="0" w:after="0"/>
      <w:jc w:val="left"/>
    </w:pPr>
    <w:rPr>
      <w:b/>
      <w:bCs/>
      <w:sz w:val="22"/>
      <w:szCs w:val="20"/>
    </w:rPr>
  </w:style>
  <w:style w:type="paragraph" w:styleId="ac">
    <w:name w:val="Body Text"/>
    <w:basedOn w:val="a0"/>
    <w:pPr>
      <w:spacing w:after="120"/>
    </w:pPr>
  </w:style>
  <w:style w:type="character" w:styleId="ad">
    <w:name w:val="line number"/>
    <w:basedOn w:val="a1"/>
  </w:style>
  <w:style w:type="paragraph" w:styleId="20">
    <w:name w:val="Body Text 2"/>
    <w:basedOn w:val="a0"/>
    <w:rPr>
      <w:color w:val="FF0000"/>
    </w:rPr>
  </w:style>
  <w:style w:type="character" w:customStyle="1" w:styleId="a5">
    <w:name w:val="כותרת תחתונה תו"/>
    <w:link w:val="a4"/>
    <w:uiPriority w:val="99"/>
    <w:rsid w:val="00C909D5"/>
    <w:rPr>
      <w:rFonts w:cs="David"/>
      <w:sz w:val="24"/>
      <w:szCs w:val="24"/>
    </w:rPr>
  </w:style>
  <w:style w:type="table" w:styleId="ae">
    <w:name w:val="Table Grid"/>
    <w:basedOn w:val="a2"/>
    <w:rsid w:val="00756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E59F8"/>
    <w:rPr>
      <w:color w:val="0563C1"/>
      <w:u w:val="single"/>
    </w:rPr>
  </w:style>
  <w:style w:type="character" w:styleId="af">
    <w:name w:val="Unresolved Mention"/>
    <w:uiPriority w:val="99"/>
    <w:semiHidden/>
    <w:unhideWhenUsed/>
    <w:rsid w:val="005E5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605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בחינת מועד א</vt:lpstr>
    </vt:vector>
  </TitlesOfParts>
  <Company>IIT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בחינת מועד א</dc:title>
  <dc:subject/>
  <dc:creator>ד"ר עמיר תומר</dc:creator>
  <cp:keywords/>
  <cp:lastModifiedBy>Amir Tomer</cp:lastModifiedBy>
  <cp:revision>31</cp:revision>
  <cp:lastPrinted>2005-07-19T08:52:00Z</cp:lastPrinted>
  <dcterms:created xsi:type="dcterms:W3CDTF">2016-08-22T08:53:00Z</dcterms:created>
  <dcterms:modified xsi:type="dcterms:W3CDTF">2019-06-22T14:00:00Z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963684844</vt:i4>
  </property>
  <property fmtid="{D5CDD505-2E9C-101B-9397-08002B2CF9AE}" pid="3" name="_EmailSubject">
    <vt:lpwstr>Final version - Moed A</vt:lpwstr>
  </property>
  <property fmtid="{D5CDD505-2E9C-101B-9397-08002B2CF9AE}" pid="4" name="_AuthorEmail">
    <vt:lpwstr>eshcar@cs.technion.ac.il</vt:lpwstr>
  </property>
  <property fmtid="{D5CDD505-2E9C-101B-9397-08002B2CF9AE}" pid="5" name="_AuthorEmailDisplayName">
    <vt:lpwstr>Eshcar Hilel</vt:lpwstr>
  </property>
  <property fmtid="{D5CDD505-2E9C-101B-9397-08002B2CF9AE}" pid="6" name="_PreviousAdHocReviewCycleID">
    <vt:i4>-1101567669</vt:i4>
  </property>
  <property fmtid="{D5CDD505-2E9C-101B-9397-08002B2CF9AE}" pid="7" name="_ReviewingToolsShownOnce">
    <vt:lpwstr/>
  </property>
</Properties>
</file>