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9552" w14:textId="7A10E464" w:rsidR="00466ECA" w:rsidRPr="00F91E4C" w:rsidRDefault="008825A7" w:rsidP="00466ECA">
      <w:pPr>
        <w:pStyle w:val="Heading3"/>
      </w:pPr>
      <w:bookmarkStart w:id="0" w:name="_Toc383429846"/>
      <w:bookmarkStart w:id="1" w:name="_Toc383444657"/>
      <w:bookmarkStart w:id="2" w:name="_Toc385594302"/>
      <w:bookmarkStart w:id="3" w:name="_Toc385594690"/>
      <w:bookmarkStart w:id="4" w:name="_Toc385595078"/>
      <w:bookmarkStart w:id="5" w:name="_Toc388620920"/>
      <w:bookmarkStart w:id="6" w:name="_Toc520895340"/>
      <w:bookmarkStart w:id="7" w:name="_Toc449543298"/>
      <w:bookmarkStart w:id="8" w:name="_Toc522288964"/>
      <w:bookmarkStart w:id="9" w:name="_Toc449543439"/>
      <w:bookmarkStart w:id="10" w:name="_Toc520895643"/>
      <w:bookmarkStart w:id="11" w:name="_Toc16579266"/>
      <w:r w:rsidRPr="00AF5C3D">
        <w:t>PL-4</w:t>
      </w:r>
      <w:r>
        <w:t xml:space="preserve"> </w:t>
      </w:r>
      <w:r w:rsidRPr="006F3117">
        <w:t>R</w:t>
      </w:r>
      <w:r w:rsidRPr="00AF5C3D">
        <w:t>ules of Behavior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  <w:bookmarkEnd w:id="6"/>
      <w:bookmarkEnd w:id="7"/>
      <w:bookmarkEnd w:id="8"/>
      <w:bookmarkEnd w:id="9"/>
      <w:bookmarkEnd w:id="10"/>
      <w:bookmarkEnd w:id="11"/>
      <w:r w:rsidR="00D67A8C">
        <w:t xml:space="preserve">(H) </w:t>
      </w:r>
      <w:r w:rsidR="00466ECA" w:rsidRPr="00F91E4C">
        <w:t xml:space="preserve"> </w:t>
      </w:r>
    </w:p>
    <w:p w14:paraId="550E1E57" w14:textId="77777777" w:rsidR="00466ECA" w:rsidRPr="00D34594" w:rsidRDefault="00466ECA" w:rsidP="00466ECA">
      <w:pPr>
        <w:keepNext/>
        <w:rPr>
          <w:color w:val="auto"/>
        </w:rPr>
      </w:pPr>
      <w:r w:rsidRPr="00D34594">
        <w:rPr>
          <w:color w:val="auto"/>
        </w:rPr>
        <w:t>The organization:</w:t>
      </w:r>
    </w:p>
    <w:p w14:paraId="05F31B72" w14:textId="77777777" w:rsidR="008825A7" w:rsidRPr="00E177E7" w:rsidRDefault="008825A7" w:rsidP="008825A7">
      <w:pPr>
        <w:pStyle w:val="GSAListParagraphalpha"/>
        <w:numPr>
          <w:ilvl w:val="0"/>
          <w:numId w:val="6"/>
        </w:numPr>
        <w:rPr>
          <w:rFonts w:asciiTheme="minorHAnsi" w:hAnsiTheme="minorHAnsi" w:cstheme="minorHAnsi"/>
          <w:color w:val="auto"/>
          <w:sz w:val="22"/>
        </w:rPr>
      </w:pPr>
      <w:r w:rsidRPr="00E177E7">
        <w:rPr>
          <w:rFonts w:asciiTheme="minorHAnsi" w:hAnsiTheme="minorHAnsi" w:cstheme="minorHAnsi"/>
          <w:color w:val="auto"/>
          <w:sz w:val="22"/>
        </w:rPr>
        <w:t xml:space="preserve">Establishes and makes readily available to individuals requiring access to the information system, the rules that describe their responsibilities and expected behavior with regard to information and information system </w:t>
      </w:r>
      <w:proofErr w:type="gramStart"/>
      <w:r w:rsidRPr="00E177E7">
        <w:rPr>
          <w:rFonts w:asciiTheme="minorHAnsi" w:hAnsiTheme="minorHAnsi" w:cstheme="minorHAnsi"/>
          <w:color w:val="auto"/>
          <w:sz w:val="22"/>
        </w:rPr>
        <w:t>usage;</w:t>
      </w:r>
      <w:proofErr w:type="gramEnd"/>
      <w:r w:rsidRPr="00E177E7">
        <w:rPr>
          <w:rFonts w:asciiTheme="minorHAnsi" w:hAnsiTheme="minorHAnsi" w:cstheme="minorHAnsi"/>
          <w:color w:val="auto"/>
          <w:sz w:val="22"/>
        </w:rPr>
        <w:t xml:space="preserve"> </w:t>
      </w:r>
    </w:p>
    <w:p w14:paraId="5A709C76" w14:textId="77777777" w:rsidR="008825A7" w:rsidRPr="00E177E7" w:rsidRDefault="008825A7" w:rsidP="008825A7">
      <w:pPr>
        <w:pStyle w:val="GSAListParagraphalpha"/>
        <w:numPr>
          <w:ilvl w:val="0"/>
          <w:numId w:val="6"/>
        </w:numPr>
        <w:rPr>
          <w:rFonts w:asciiTheme="minorHAnsi" w:hAnsiTheme="minorHAnsi" w:cstheme="minorHAnsi"/>
          <w:color w:val="auto"/>
          <w:sz w:val="22"/>
        </w:rPr>
      </w:pPr>
      <w:r w:rsidRPr="00E177E7">
        <w:rPr>
          <w:rFonts w:asciiTheme="minorHAnsi" w:hAnsiTheme="minorHAnsi" w:cstheme="minorHAnsi"/>
          <w:color w:val="auto"/>
          <w:sz w:val="22"/>
        </w:rPr>
        <w:t xml:space="preserve">Receives a signed acknowledgment from such individuals, indicating that they have read, understand, and agree to abide by the rules of behavior, before authorizing access to information and the information system; </w:t>
      </w:r>
    </w:p>
    <w:p w14:paraId="2D2F2F9D" w14:textId="52C45288" w:rsidR="008825A7" w:rsidRPr="00D67A8C" w:rsidRDefault="008825A7" w:rsidP="008825A7">
      <w:pPr>
        <w:pStyle w:val="GSAListParagraphalpha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</w:rPr>
      </w:pPr>
      <w:r w:rsidRPr="00D67A8C">
        <w:rPr>
          <w:rFonts w:asciiTheme="minorHAnsi" w:hAnsiTheme="minorHAnsi" w:cstheme="minorHAnsi"/>
          <w:color w:val="000000" w:themeColor="text1"/>
          <w:sz w:val="22"/>
        </w:rPr>
        <w:t xml:space="preserve">Reviews and updates the rules of behavior </w:t>
      </w:r>
      <w:r w:rsidR="00D67A8C" w:rsidRPr="00D67A8C">
        <w:rPr>
          <w:rFonts w:asciiTheme="minorHAnsi" w:hAnsiTheme="minorHAnsi" w:cstheme="minorHAnsi"/>
          <w:color w:val="000000" w:themeColor="text1"/>
          <w:sz w:val="22"/>
        </w:rPr>
        <w:t>[</w:t>
      </w:r>
      <w:r w:rsidR="00D67A8C" w:rsidRPr="00D67A8C">
        <w:rPr>
          <w:rStyle w:val="GSAItalicEmphasisChar"/>
          <w:rFonts w:asciiTheme="minorHAnsi" w:hAnsiTheme="minorHAnsi" w:cstheme="minorHAnsi"/>
          <w:color w:val="000000" w:themeColor="text1"/>
          <w:sz w:val="22"/>
        </w:rPr>
        <w:t xml:space="preserve">FedRAMP Assignment: </w:t>
      </w:r>
      <w:r w:rsidR="00D67A8C" w:rsidRPr="00D67A8C">
        <w:rPr>
          <w:rStyle w:val="GSAItalicEmphasisChar"/>
          <w:rFonts w:asciiTheme="minorHAnsi" w:hAnsiTheme="minorHAnsi" w:cstheme="minorHAnsi"/>
          <w:color w:val="000000" w:themeColor="text1"/>
          <w:sz w:val="22"/>
        </w:rPr>
        <w:t>at</w:t>
      </w:r>
      <w:r w:rsidR="00D67A8C" w:rsidRPr="00D67A8C">
        <w:rPr>
          <w:rStyle w:val="GSAItalicEmphasisChar"/>
          <w:rFonts w:asciiTheme="minorHAnsi" w:hAnsiTheme="minorHAnsi" w:cstheme="minorHAnsi"/>
          <w:color w:val="000000" w:themeColor="text1"/>
          <w:sz w:val="22"/>
        </w:rPr>
        <w:t xml:space="preserve"> least every three (3) years</w:t>
      </w:r>
      <w:r w:rsidR="00D67A8C" w:rsidRPr="00D67A8C">
        <w:rPr>
          <w:rFonts w:asciiTheme="minorHAnsi" w:hAnsiTheme="minorHAnsi" w:cstheme="minorHAnsi"/>
          <w:iCs/>
          <w:color w:val="000000" w:themeColor="text1"/>
          <w:sz w:val="22"/>
        </w:rPr>
        <w:t>]</w:t>
      </w:r>
      <w:r w:rsidR="00D67A8C" w:rsidRPr="00D67A8C">
        <w:rPr>
          <w:rFonts w:asciiTheme="minorHAnsi" w:hAnsiTheme="minorHAnsi" w:cstheme="minorHAnsi"/>
          <w:color w:val="000000" w:themeColor="text1"/>
          <w:sz w:val="22"/>
        </w:rPr>
        <w:t>;</w:t>
      </w:r>
      <w:r w:rsidR="00D67A8C" w:rsidRPr="00D67A8C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D67A8C">
        <w:rPr>
          <w:rFonts w:asciiTheme="minorHAnsi" w:hAnsiTheme="minorHAnsi" w:cstheme="minorHAnsi"/>
          <w:color w:val="000000" w:themeColor="text1"/>
          <w:sz w:val="22"/>
        </w:rPr>
        <w:t xml:space="preserve">and </w:t>
      </w:r>
    </w:p>
    <w:p w14:paraId="06425E39" w14:textId="203992E0" w:rsidR="008825A7" w:rsidRDefault="008825A7" w:rsidP="008825A7">
      <w:pPr>
        <w:pStyle w:val="GSAListParagraphalpha"/>
        <w:numPr>
          <w:ilvl w:val="0"/>
          <w:numId w:val="6"/>
        </w:numPr>
        <w:rPr>
          <w:rFonts w:asciiTheme="minorHAnsi" w:hAnsiTheme="minorHAnsi" w:cstheme="minorHAnsi"/>
          <w:color w:val="auto"/>
          <w:sz w:val="22"/>
        </w:rPr>
      </w:pPr>
      <w:r w:rsidRPr="00E177E7">
        <w:rPr>
          <w:rFonts w:asciiTheme="minorHAnsi" w:hAnsiTheme="minorHAnsi" w:cstheme="minorHAnsi"/>
          <w:color w:val="auto"/>
          <w:sz w:val="22"/>
        </w:rPr>
        <w:t>Requires individuals who have signed a previous version of the rules of behavior to read and resign when the rules of behavior are revised/updated.</w:t>
      </w:r>
    </w:p>
    <w:p w14:paraId="007F51E9" w14:textId="77777777" w:rsidR="00466ECA" w:rsidRDefault="00466ECA" w:rsidP="00466ECA"/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1517"/>
        <w:gridCol w:w="7833"/>
      </w:tblGrid>
      <w:tr w:rsidR="00466ECA" w:rsidRPr="00860801" w14:paraId="61BBA53C" w14:textId="77777777" w:rsidTr="00F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11" w:type="pct"/>
            <w:hideMark/>
          </w:tcPr>
          <w:p w14:paraId="2F7612FD" w14:textId="32B0373A" w:rsidR="00466ECA" w:rsidRPr="00860801" w:rsidRDefault="008825A7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>PL-4</w:t>
            </w:r>
          </w:p>
        </w:tc>
        <w:tc>
          <w:tcPr>
            <w:tcW w:w="4189" w:type="pct"/>
            <w:hideMark/>
          </w:tcPr>
          <w:p w14:paraId="5FC3485B" w14:textId="77777777" w:rsidR="00466ECA" w:rsidRPr="00860801" w:rsidRDefault="00466ECA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szCs w:val="20"/>
              </w:rPr>
            </w:pPr>
            <w:r w:rsidRPr="00860801">
              <w:rPr>
                <w:rFonts w:asciiTheme="majorHAnsi" w:hAnsiTheme="majorHAnsi"/>
                <w:b/>
                <w:szCs w:val="20"/>
              </w:rPr>
              <w:t>Control Summary Information</w:t>
            </w:r>
          </w:p>
        </w:tc>
      </w:tr>
      <w:tr w:rsidR="00466ECA" w:rsidRPr="00860801" w14:paraId="10BC4009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76BECC9B" w14:textId="50AF5187" w:rsidR="00466ECA" w:rsidRPr="00D3032A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Responsible Role: </w:t>
            </w:r>
            <w:r>
              <w:rPr>
                <w:spacing w:val="0"/>
                <w:sz w:val="20"/>
                <w:szCs w:val="20"/>
              </w:rPr>
              <w:t>{{</w:t>
            </w:r>
            <w:r w:rsidR="008825A7">
              <w:rPr>
                <w:spacing w:val="0"/>
                <w:sz w:val="20"/>
                <w:szCs w:val="20"/>
              </w:rPr>
              <w:t>pl_4_</w:t>
            </w:r>
            <w:r>
              <w:rPr>
                <w:spacing w:val="0"/>
                <w:sz w:val="20"/>
                <w:szCs w:val="20"/>
              </w:rPr>
              <w:t>role}}</w:t>
            </w:r>
          </w:p>
        </w:tc>
      </w:tr>
      <w:tr w:rsidR="00466ECA" w:rsidRPr="00860801" w14:paraId="65CEF966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20F15823" w14:textId="69388EA8" w:rsidR="00466ECA" w:rsidRPr="00D3032A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 w:rsidRPr="00D3032A">
              <w:rPr>
                <w:spacing w:val="0"/>
                <w:sz w:val="20"/>
                <w:szCs w:val="20"/>
              </w:rPr>
              <w:t xml:space="preserve">Parameter </w:t>
            </w:r>
            <w:r w:rsidR="008825A7">
              <w:rPr>
                <w:spacing w:val="0"/>
                <w:sz w:val="20"/>
                <w:szCs w:val="20"/>
              </w:rPr>
              <w:t>PL</w:t>
            </w:r>
            <w:r w:rsidRPr="00D3032A">
              <w:rPr>
                <w:spacing w:val="0"/>
                <w:sz w:val="20"/>
                <w:szCs w:val="20"/>
              </w:rPr>
              <w:t>-</w:t>
            </w:r>
            <w:r w:rsidR="008825A7">
              <w:rPr>
                <w:spacing w:val="0"/>
                <w:sz w:val="20"/>
                <w:szCs w:val="20"/>
              </w:rPr>
              <w:t>04</w:t>
            </w:r>
            <w:r w:rsidRPr="00D3032A">
              <w:rPr>
                <w:spacing w:val="0"/>
                <w:sz w:val="20"/>
                <w:szCs w:val="20"/>
              </w:rPr>
              <w:t>(</w:t>
            </w:r>
            <w:r w:rsidR="008825A7">
              <w:rPr>
                <w:spacing w:val="0"/>
                <w:sz w:val="20"/>
                <w:szCs w:val="20"/>
              </w:rPr>
              <w:t>c</w:t>
            </w:r>
            <w:r w:rsidRPr="00D3032A">
              <w:rPr>
                <w:spacing w:val="0"/>
                <w:sz w:val="20"/>
                <w:szCs w:val="20"/>
              </w:rPr>
              <w:t xml:space="preserve">): </w:t>
            </w:r>
            <w:r>
              <w:rPr>
                <w:spacing w:val="0"/>
                <w:sz w:val="20"/>
                <w:szCs w:val="20"/>
              </w:rPr>
              <w:t>{{</w:t>
            </w:r>
            <w:r w:rsidR="008825A7">
              <w:rPr>
                <w:spacing w:val="0"/>
                <w:sz w:val="20"/>
                <w:szCs w:val="20"/>
              </w:rPr>
              <w:t>pl_4_</w:t>
            </w:r>
            <w:r>
              <w:rPr>
                <w:spacing w:val="0"/>
                <w:sz w:val="20"/>
                <w:szCs w:val="20"/>
              </w:rPr>
              <w:t>parameter}}</w:t>
            </w:r>
          </w:p>
        </w:tc>
      </w:tr>
      <w:tr w:rsidR="00466ECA" w:rsidRPr="00860801" w14:paraId="29959227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5042B138" w14:textId="35D88B99" w:rsidR="00466ECA" w:rsidRPr="00056B1F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</w:t>
            </w:r>
            <w:r w:rsidR="008825A7">
              <w:rPr>
                <w:spacing w:val="0"/>
                <w:sz w:val="20"/>
                <w:szCs w:val="20"/>
              </w:rPr>
              <w:t>pl_4_status</w:t>
            </w:r>
            <w:r>
              <w:rPr>
                <w:spacing w:val="0"/>
                <w:sz w:val="20"/>
                <w:szCs w:val="20"/>
              </w:rPr>
              <w:t>}}</w:t>
            </w:r>
          </w:p>
        </w:tc>
      </w:tr>
      <w:tr w:rsidR="00466ECA" w:rsidRPr="00860801" w14:paraId="36A5FF9C" w14:textId="77777777" w:rsidTr="00F45B21">
        <w:trPr>
          <w:cantSplit/>
          <w:jc w:val="center"/>
        </w:trPr>
        <w:tc>
          <w:tcPr>
            <w:tcW w:w="5000" w:type="pct"/>
            <w:gridSpan w:val="2"/>
            <w:hideMark/>
          </w:tcPr>
          <w:p w14:paraId="6A14AFB7" w14:textId="4274EE29" w:rsidR="00466ECA" w:rsidRPr="00056B1F" w:rsidRDefault="00466ECA" w:rsidP="00F45B21">
            <w:pPr>
              <w:pStyle w:val="GSATableText"/>
              <w:spacing w:before="40" w:after="40" w:line="240" w:lineRule="auto"/>
              <w:rPr>
                <w:spacing w:val="0"/>
                <w:sz w:val="20"/>
                <w:szCs w:val="20"/>
              </w:rPr>
            </w:pPr>
            <w:r>
              <w:rPr>
                <w:spacing w:val="0"/>
                <w:sz w:val="20"/>
                <w:szCs w:val="20"/>
              </w:rPr>
              <w:t>{{</w:t>
            </w:r>
            <w:r w:rsidR="008825A7">
              <w:rPr>
                <w:spacing w:val="0"/>
                <w:sz w:val="20"/>
                <w:szCs w:val="20"/>
              </w:rPr>
              <w:t>pl_4_origination</w:t>
            </w:r>
            <w:r>
              <w:rPr>
                <w:spacing w:val="0"/>
                <w:sz w:val="20"/>
                <w:szCs w:val="20"/>
              </w:rPr>
              <w:t>}}</w:t>
            </w:r>
          </w:p>
        </w:tc>
      </w:tr>
    </w:tbl>
    <w:p w14:paraId="051CA1D2" w14:textId="77777777" w:rsidR="00466ECA" w:rsidRDefault="00466ECA" w:rsidP="00466ECA">
      <w:pPr>
        <w:rPr>
          <w:rFonts w:eastAsia="Lucida Sans Unicode"/>
          <w:color w:val="000000"/>
          <w:kern w:val="2"/>
        </w:rPr>
      </w:pPr>
      <w:bookmarkStart w:id="12" w:name="_Toc306867039"/>
      <w:bookmarkStart w:id="13" w:name="_Toc306867549"/>
      <w:bookmarkStart w:id="14" w:name="_Toc306867040"/>
      <w:bookmarkStart w:id="15" w:name="_Toc306867550"/>
      <w:bookmarkStart w:id="16" w:name="_Toc306867041"/>
      <w:bookmarkStart w:id="17" w:name="_Toc306867551"/>
      <w:bookmarkEnd w:id="12"/>
      <w:bookmarkEnd w:id="13"/>
      <w:bookmarkEnd w:id="14"/>
      <w:bookmarkEnd w:id="15"/>
      <w:bookmarkEnd w:id="16"/>
      <w:bookmarkEnd w:id="17"/>
    </w:p>
    <w:tbl>
      <w:tblPr>
        <w:tblStyle w:val="FedRamp"/>
        <w:tblW w:w="5000" w:type="pct"/>
        <w:jc w:val="center"/>
        <w:tblLook w:val="04A0" w:firstRow="1" w:lastRow="0" w:firstColumn="1" w:lastColumn="0" w:noHBand="0" w:noVBand="1"/>
      </w:tblPr>
      <w:tblGrid>
        <w:gridCol w:w="9350"/>
      </w:tblGrid>
      <w:tr w:rsidR="00466ECA" w:rsidRPr="00860801" w14:paraId="4C59EB1C" w14:textId="77777777" w:rsidTr="00F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hideMark/>
          </w:tcPr>
          <w:p w14:paraId="36789E33" w14:textId="65DED95F" w:rsidR="00466ECA" w:rsidRPr="00860801" w:rsidRDefault="008825A7" w:rsidP="00F45B21">
            <w:pPr>
              <w:pStyle w:val="GSATableHeading"/>
              <w:keepNext w:val="0"/>
              <w:keepLines w:val="0"/>
              <w:spacing w:before="40" w:after="40" w:line="240" w:lineRule="auto"/>
              <w:rPr>
                <w:rFonts w:asciiTheme="majorHAnsi" w:hAnsiTheme="majorHAnsi"/>
                <w:b/>
                <w:color w:val="FFFFFF" w:themeColor="background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</w:t>
            </w:r>
            <w:r w:rsidR="00466ECA" w:rsidRPr="00E267C2"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466ECA" w:rsidRPr="00E267C2">
              <w:rPr>
                <w:rFonts w:asciiTheme="majorHAnsi" w:hAnsiTheme="maj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What is the solution and how is it implemented?</w:t>
            </w:r>
          </w:p>
        </w:tc>
      </w:tr>
    </w:tbl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5"/>
        <w:gridCol w:w="8445"/>
      </w:tblGrid>
      <w:tr w:rsidR="008825A7" w:rsidRPr="0036708B" w14:paraId="047B4E6A" w14:textId="77777777" w:rsidTr="00207DA3">
        <w:trPr>
          <w:trHeight w:val="288"/>
        </w:trPr>
        <w:tc>
          <w:tcPr>
            <w:tcW w:w="484" w:type="pct"/>
            <w:shd w:val="clear" w:color="auto" w:fill="DEEAF6" w:themeFill="accent5" w:themeFillTint="33"/>
          </w:tcPr>
          <w:p w14:paraId="4808ED95" w14:textId="77777777" w:rsidR="008825A7" w:rsidRPr="002C3786" w:rsidRDefault="008825A7" w:rsidP="00207DA3">
            <w:pPr>
              <w:pStyle w:val="GSATableHeading"/>
              <w:keepNext w:val="0"/>
              <w:keepLines w:val="0"/>
            </w:pPr>
            <w:r w:rsidRPr="002C3786">
              <w:t>Part a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4C1CB5E7" w14:textId="029CAB29" w:rsidR="008825A7" w:rsidRPr="00D910E6" w:rsidRDefault="008825A7" w:rsidP="00207DA3">
            <w:pPr>
              <w:pStyle w:val="GSATableText"/>
              <w:rPr>
                <w:sz w:val="20"/>
              </w:rPr>
            </w:pPr>
            <w:r>
              <w:rPr>
                <w:sz w:val="20"/>
              </w:rPr>
              <w:t>{{pl_4_a_implementation}}</w:t>
            </w:r>
          </w:p>
        </w:tc>
      </w:tr>
      <w:tr w:rsidR="008825A7" w:rsidRPr="0036708B" w14:paraId="7A18A585" w14:textId="77777777" w:rsidTr="00207DA3">
        <w:trPr>
          <w:trHeight w:val="288"/>
        </w:trPr>
        <w:tc>
          <w:tcPr>
            <w:tcW w:w="484" w:type="pct"/>
            <w:shd w:val="clear" w:color="auto" w:fill="DEEAF6" w:themeFill="accent5" w:themeFillTint="33"/>
          </w:tcPr>
          <w:p w14:paraId="097BF6C7" w14:textId="77777777" w:rsidR="008825A7" w:rsidRPr="002C3786" w:rsidRDefault="008825A7" w:rsidP="008825A7">
            <w:pPr>
              <w:pStyle w:val="GSATableHeading"/>
              <w:keepNext w:val="0"/>
              <w:keepLines w:val="0"/>
            </w:pPr>
            <w:r w:rsidRPr="002C3786">
              <w:t>Part b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718E45CC" w14:textId="24D8EAFD" w:rsidR="008825A7" w:rsidRPr="00D910E6" w:rsidRDefault="008825A7" w:rsidP="008825A7">
            <w:pPr>
              <w:pStyle w:val="GSATableText"/>
              <w:rPr>
                <w:sz w:val="20"/>
              </w:rPr>
            </w:pPr>
            <w:r>
              <w:rPr>
                <w:sz w:val="20"/>
              </w:rPr>
              <w:t>{{pl_4_b_implementation}}</w:t>
            </w:r>
          </w:p>
        </w:tc>
      </w:tr>
      <w:tr w:rsidR="008825A7" w:rsidRPr="0036708B" w14:paraId="59539774" w14:textId="77777777" w:rsidTr="00207DA3">
        <w:trPr>
          <w:trHeight w:val="288"/>
        </w:trPr>
        <w:tc>
          <w:tcPr>
            <w:tcW w:w="484" w:type="pct"/>
            <w:shd w:val="clear" w:color="auto" w:fill="DEEAF6" w:themeFill="accent5" w:themeFillTint="33"/>
          </w:tcPr>
          <w:p w14:paraId="1E92D209" w14:textId="77777777" w:rsidR="008825A7" w:rsidRPr="002C3786" w:rsidRDefault="008825A7" w:rsidP="008825A7">
            <w:pPr>
              <w:pStyle w:val="GSATableHeading"/>
              <w:keepNext w:val="0"/>
              <w:keepLines w:val="0"/>
            </w:pPr>
            <w:r w:rsidRPr="002C3786">
              <w:t xml:space="preserve">Part </w:t>
            </w:r>
            <w:r>
              <w:t>c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33803A91" w14:textId="61BC697F" w:rsidR="008825A7" w:rsidRPr="00D910E6" w:rsidRDefault="008825A7" w:rsidP="008825A7">
            <w:pPr>
              <w:pStyle w:val="GSATableText"/>
              <w:rPr>
                <w:sz w:val="20"/>
              </w:rPr>
            </w:pPr>
            <w:r>
              <w:rPr>
                <w:sz w:val="20"/>
              </w:rPr>
              <w:t>{{pl_4_c_implementation}}</w:t>
            </w:r>
          </w:p>
        </w:tc>
      </w:tr>
      <w:tr w:rsidR="008825A7" w:rsidRPr="0036708B" w14:paraId="7832DCA2" w14:textId="77777777" w:rsidTr="00207DA3">
        <w:trPr>
          <w:trHeight w:val="288"/>
        </w:trPr>
        <w:tc>
          <w:tcPr>
            <w:tcW w:w="484" w:type="pct"/>
            <w:shd w:val="clear" w:color="auto" w:fill="DEEAF6" w:themeFill="accent5" w:themeFillTint="33"/>
          </w:tcPr>
          <w:p w14:paraId="76E6219E" w14:textId="77777777" w:rsidR="008825A7" w:rsidRPr="002C3786" w:rsidRDefault="008825A7" w:rsidP="008825A7">
            <w:pPr>
              <w:pStyle w:val="GSATableHeading"/>
              <w:keepNext w:val="0"/>
              <w:keepLines w:val="0"/>
            </w:pPr>
            <w:r w:rsidRPr="002C3786">
              <w:t xml:space="preserve">Part </w:t>
            </w:r>
            <w:r>
              <w:t>d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59D91621" w14:textId="28B377C3" w:rsidR="008825A7" w:rsidRPr="00D910E6" w:rsidRDefault="008825A7" w:rsidP="008825A7">
            <w:pPr>
              <w:pStyle w:val="GSATableText"/>
              <w:rPr>
                <w:sz w:val="20"/>
              </w:rPr>
            </w:pPr>
            <w:r>
              <w:rPr>
                <w:sz w:val="20"/>
              </w:rPr>
              <w:t>{{pl_4_d_implementation}}</w:t>
            </w:r>
          </w:p>
        </w:tc>
      </w:tr>
    </w:tbl>
    <w:p w14:paraId="7A90ED0D" w14:textId="77777777" w:rsidR="00976FF1" w:rsidRDefault="00D67A8C" w:rsidP="008825A7">
      <w:pPr>
        <w:pStyle w:val="Heading3"/>
      </w:pPr>
    </w:p>
    <w:sectPr w:rsidR="0097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Arial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Segoe UI Semilight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58EC"/>
    <w:multiLevelType w:val="multilevel"/>
    <w:tmpl w:val="2AECEB10"/>
    <w:styleLink w:val="GSACtrlList"/>
    <w:lvl w:ilvl="0">
      <w:start w:val="1"/>
      <w:numFmt w:val="lowerLetter"/>
      <w:pStyle w:val="GSAListParagraphalpha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pStyle w:val="GSAListParagraphalpha2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D9180F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1D29A4"/>
    <w:multiLevelType w:val="multilevel"/>
    <w:tmpl w:val="20A83F80"/>
    <w:numStyleLink w:val="111111"/>
  </w:abstractNum>
  <w:abstractNum w:abstractNumId="3" w15:restartNumberingAfterBreak="0">
    <w:nsid w:val="44360398"/>
    <w:multiLevelType w:val="multilevel"/>
    <w:tmpl w:val="20A83F80"/>
    <w:styleLink w:val="11111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692D8D"/>
    <w:multiLevelType w:val="hybridMultilevel"/>
    <w:tmpl w:val="86A0376C"/>
    <w:lvl w:ilvl="0" w:tplc="AA109C22">
      <w:start w:val="1"/>
      <w:numFmt w:val="lowerLetter"/>
      <w:lvlText w:val="(%1)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908353D"/>
    <w:multiLevelType w:val="multilevel"/>
    <w:tmpl w:val="53E6FB5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asciiTheme="majorHAnsi" w:hAnsiTheme="majorHAnsi" w:hint="default"/>
          <w:color w:val="E7E6E6" w:themeColor="background2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4266" w:hanging="576"/>
        </w:pPr>
        <w:rPr>
          <w:rFonts w:asciiTheme="majorHAnsi" w:hAnsiTheme="majorHAnsi" w:hint="default"/>
          <w:color w:val="404040" w:themeColor="text1" w:themeTint="BF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1F"/>
    <w:rsid w:val="00056B1F"/>
    <w:rsid w:val="00075CDE"/>
    <w:rsid w:val="00125855"/>
    <w:rsid w:val="002A40D0"/>
    <w:rsid w:val="003A563B"/>
    <w:rsid w:val="00466ECA"/>
    <w:rsid w:val="00514463"/>
    <w:rsid w:val="00573DC6"/>
    <w:rsid w:val="006D3C36"/>
    <w:rsid w:val="007B334B"/>
    <w:rsid w:val="007F647F"/>
    <w:rsid w:val="008825A7"/>
    <w:rsid w:val="00973507"/>
    <w:rsid w:val="00C87C48"/>
    <w:rsid w:val="00D1136E"/>
    <w:rsid w:val="00D504DE"/>
    <w:rsid w:val="00D67A8C"/>
    <w:rsid w:val="00DB5370"/>
    <w:rsid w:val="00DE7624"/>
    <w:rsid w:val="00DF5ECD"/>
    <w:rsid w:val="00F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241B"/>
  <w15:chartTrackingRefBased/>
  <w15:docId w15:val="{573E1492-2750-4D7E-AF3F-9E0F834F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1F"/>
    <w:pPr>
      <w:spacing w:before="120" w:after="120" w:line="240" w:lineRule="auto"/>
    </w:pPr>
    <w:rPr>
      <w:rFonts w:ascii="Calibri" w:eastAsiaTheme="minorEastAsia" w:hAnsi="Calibri"/>
      <w:color w:val="000000" w:themeColor="text1"/>
      <w:szCs w:val="24"/>
    </w:rPr>
  </w:style>
  <w:style w:type="paragraph" w:styleId="Heading1">
    <w:name w:val="heading 1"/>
    <w:next w:val="BodyText"/>
    <w:link w:val="Heading1Char"/>
    <w:uiPriority w:val="9"/>
    <w:qFormat/>
    <w:rsid w:val="00056B1F"/>
    <w:pPr>
      <w:keepNext/>
      <w:keepLines/>
      <w:numPr>
        <w:numId w:val="2"/>
      </w:numPr>
      <w:spacing w:before="240" w:after="240" w:line="240" w:lineRule="auto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E7E6E6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56B1F"/>
    <w:pPr>
      <w:numPr>
        <w:ilvl w:val="1"/>
      </w:numPr>
      <w:spacing w:before="480"/>
      <w:ind w:left="810" w:hanging="810"/>
      <w:outlineLvl w:val="1"/>
    </w:pPr>
    <w:rPr>
      <w:bCs w:val="0"/>
      <w:caps w:val="0"/>
      <w:color w:val="404040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056B1F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191919" w:themeColor="text1" w:themeTint="E6"/>
      <w:spacing w:val="0"/>
    </w:rPr>
  </w:style>
  <w:style w:type="paragraph" w:styleId="Heading5">
    <w:name w:val="heading 5"/>
    <w:basedOn w:val="Normal"/>
    <w:next w:val="Normal"/>
    <w:link w:val="Heading5Char"/>
    <w:unhideWhenUsed/>
    <w:qFormat/>
    <w:rsid w:val="00056B1F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056B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uiPriority w:val="9"/>
    <w:qFormat/>
    <w:rsid w:val="00056B1F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eastAsiaTheme="majorEastAsia" w:cs="Gill Sans"/>
      <w:iCs/>
      <w:caps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056B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056B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1F"/>
    <w:rPr>
      <w:rFonts w:asciiTheme="majorHAnsi" w:eastAsiaTheme="majorEastAsia" w:hAnsiTheme="majorHAnsi" w:cs="Gill Sans"/>
      <w:b/>
      <w:bCs/>
      <w:caps/>
      <w:color w:val="E7E6E6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6B1F"/>
    <w:rPr>
      <w:rFonts w:asciiTheme="majorHAnsi" w:eastAsiaTheme="majorEastAsia" w:hAnsiTheme="majorHAnsi" w:cs="Gill Sans"/>
      <w:b/>
      <w:color w:val="404040" w:themeColor="text1" w:themeTint="BF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6B1F"/>
    <w:rPr>
      <w:rFonts w:asciiTheme="majorHAnsi" w:eastAsiaTheme="majorEastAsia" w:hAnsiTheme="majorHAnsi" w:cs="Gill Sans Light"/>
      <w:bCs/>
      <w:color w:val="191919" w:themeColor="text1" w:themeTint="E6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56B1F"/>
    <w:rPr>
      <w:rFonts w:ascii="Calibri" w:eastAsiaTheme="majorEastAsia" w:hAnsi="Calibri" w:cstheme="majorBidi"/>
      <w:szCs w:val="24"/>
    </w:rPr>
  </w:style>
  <w:style w:type="character" w:customStyle="1" w:styleId="Heading6Char">
    <w:name w:val="Heading 6 Char"/>
    <w:basedOn w:val="DefaultParagraphFont"/>
    <w:link w:val="Heading6"/>
    <w:rsid w:val="00056B1F"/>
    <w:rPr>
      <w:rFonts w:asciiTheme="majorHAnsi" w:eastAsiaTheme="majorEastAsia" w:hAnsiTheme="majorHAnsi" w:cstheme="majorBidi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56B1F"/>
    <w:rPr>
      <w:rFonts w:eastAsiaTheme="majorEastAsia" w:cs="Gill Sans"/>
      <w:iCs/>
      <w:caps/>
      <w:szCs w:val="24"/>
    </w:rPr>
  </w:style>
  <w:style w:type="character" w:customStyle="1" w:styleId="Heading8Char">
    <w:name w:val="Heading 8 Char"/>
    <w:basedOn w:val="DefaultParagraphFont"/>
    <w:link w:val="Heading8"/>
    <w:rsid w:val="00056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56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056B1F"/>
    <w:pPr>
      <w:numPr>
        <w:numId w:val="1"/>
      </w:numPr>
    </w:pPr>
  </w:style>
  <w:style w:type="table" w:customStyle="1" w:styleId="FedRamp">
    <w:name w:val="FedRamp"/>
    <w:basedOn w:val="TableNormal"/>
    <w:uiPriority w:val="99"/>
    <w:rsid w:val="00056B1F"/>
    <w:pPr>
      <w:spacing w:after="0" w:line="240" w:lineRule="auto"/>
    </w:pPr>
    <w:rPr>
      <w:rFonts w:eastAsiaTheme="minorEastAsia"/>
      <w:sz w:val="21"/>
      <w:szCs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5B9BD5" w:themeFill="accent5"/>
        <w:vAlign w:val="center"/>
      </w:tcPr>
    </w:tblStylePr>
  </w:style>
  <w:style w:type="paragraph" w:customStyle="1" w:styleId="GSATableHeading">
    <w:name w:val="GSA Table Heading"/>
    <w:basedOn w:val="Normal"/>
    <w:next w:val="Normal"/>
    <w:qFormat/>
    <w:rsid w:val="00056B1F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character" w:customStyle="1" w:styleId="GSATableTextChar">
    <w:name w:val="GSA Table Text Char"/>
    <w:basedOn w:val="DefaultParagraphFont"/>
    <w:link w:val="GSATableText"/>
    <w:locked/>
    <w:rsid w:val="00056B1F"/>
    <w:rPr>
      <w:rFonts w:ascii="Calibri" w:eastAsia="Lucida Sans Unicode" w:hAnsi="Calibri" w:cs="Arial"/>
      <w:color w:val="000000"/>
      <w:spacing w:val="-5"/>
      <w:kern w:val="20"/>
    </w:rPr>
  </w:style>
  <w:style w:type="paragraph" w:customStyle="1" w:styleId="GSATableText">
    <w:name w:val="GSA Table Text"/>
    <w:basedOn w:val="Normal"/>
    <w:link w:val="GSATableTextChar"/>
    <w:qFormat/>
    <w:rsid w:val="00056B1F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  <w:szCs w:val="22"/>
    </w:rPr>
  </w:style>
  <w:style w:type="paragraph" w:customStyle="1" w:styleId="GSAListParagraphalpha">
    <w:name w:val="GSA List Paragraph (alpha)"/>
    <w:basedOn w:val="ListParagraph"/>
    <w:uiPriority w:val="99"/>
    <w:qFormat/>
    <w:rsid w:val="00056B1F"/>
    <w:pPr>
      <w:widowControl w:val="0"/>
      <w:numPr>
        <w:numId w:val="3"/>
      </w:numPr>
      <w:suppressAutoHyphens/>
      <w:spacing w:before="0"/>
      <w:contextualSpacing w:val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056B1F"/>
    <w:pPr>
      <w:numPr>
        <w:ilvl w:val="1"/>
      </w:numPr>
      <w:tabs>
        <w:tab w:val="clear" w:pos="988"/>
        <w:tab w:val="num" w:pos="360"/>
      </w:tabs>
      <w:contextualSpacing/>
    </w:pPr>
  </w:style>
  <w:style w:type="paragraph" w:customStyle="1" w:styleId="GSAItalicEmphasis">
    <w:name w:val="GSA Italic Emphasis"/>
    <w:basedOn w:val="GSAListParagraphalpha"/>
    <w:link w:val="GSAItalicEmphasisChar"/>
    <w:qFormat/>
    <w:rsid w:val="00056B1F"/>
    <w:rPr>
      <w:i/>
    </w:rPr>
  </w:style>
  <w:style w:type="character" w:customStyle="1" w:styleId="GSAItalicEmphasisChar">
    <w:name w:val="GSA Italic Emphasis Char"/>
    <w:basedOn w:val="DefaultParagraphFont"/>
    <w:link w:val="GSAItalicEmphasis"/>
    <w:locked/>
    <w:rsid w:val="00056B1F"/>
    <w:rPr>
      <w:rFonts w:ascii="Times New Roman" w:eastAsia="Lucida Sans Unicode" w:hAnsi="Times New Roman" w:cs="Times New Roman"/>
      <w:i/>
      <w:color w:val="000000"/>
      <w:kern w:val="2"/>
      <w:sz w:val="24"/>
      <w:szCs w:val="24"/>
    </w:rPr>
  </w:style>
  <w:style w:type="numbering" w:customStyle="1" w:styleId="GSACtrlList">
    <w:name w:val="GSA Ctrl List"/>
    <w:uiPriority w:val="99"/>
    <w:rsid w:val="00056B1F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056B1F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056B1F"/>
  </w:style>
  <w:style w:type="character" w:customStyle="1" w:styleId="BodyTextChar">
    <w:name w:val="Body Text Char"/>
    <w:basedOn w:val="DefaultParagraphFont"/>
    <w:link w:val="BodyText"/>
    <w:uiPriority w:val="99"/>
    <w:semiHidden/>
    <w:rsid w:val="00056B1F"/>
    <w:rPr>
      <w:rFonts w:ascii="Calibri" w:eastAsiaTheme="minorEastAsia" w:hAnsi="Calibr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056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A8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8C"/>
    <w:rPr>
      <w:rFonts w:ascii="Segoe UI" w:eastAsiaTheme="minorEastAsia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Kylan Byrd</dc:creator>
  <cp:keywords/>
  <dc:description/>
  <cp:lastModifiedBy>Kylan Byrd (First Information Technology)</cp:lastModifiedBy>
  <cp:revision>17</cp:revision>
  <dcterms:created xsi:type="dcterms:W3CDTF">2020-07-16T02:19:00Z</dcterms:created>
  <dcterms:modified xsi:type="dcterms:W3CDTF">2020-10-20T02:16:00Z</dcterms:modified>
</cp:coreProperties>
</file>