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78E" w:rsidRPr="009E578E" w:rsidRDefault="009E578E" w:rsidP="009E578E">
      <w:pPr>
        <w:shd w:val="clear" w:color="auto" w:fill="FFFFFF"/>
        <w:spacing w:after="0" w:line="240" w:lineRule="auto"/>
        <w:jc w:val="right"/>
        <w:rPr>
          <w:rFonts w:ascii="inherit" w:hAnsi="inherit" w:cs="Helvetica"/>
          <w:color w:val="1D2129"/>
          <w:sz w:val="24"/>
          <w:szCs w:val="24"/>
        </w:rPr>
      </w:pPr>
      <w:r w:rsidRPr="009E578E">
        <w:rPr>
          <w:rFonts w:ascii="inherit" w:hAnsi="inherit" w:cs="Helvetica"/>
          <w:color w:val="1D2129"/>
          <w:sz w:val="24"/>
          <w:szCs w:val="24"/>
        </w:rPr>
        <w:t>For this model, I chose to focus the data related to the schools and the high schools of New York City.</w:t>
      </w:r>
      <w:r w:rsidRPr="009E578E">
        <w:rPr>
          <w:rFonts w:ascii="inherit" w:hAnsi="inherit" w:cs="Helvetica"/>
          <w:color w:val="1D2129"/>
          <w:sz w:val="24"/>
          <w:szCs w:val="24"/>
        </w:rPr>
        <w:br/>
        <w:t>I chose this city since its area has the largest amount of known coronavirus cases in the USA and probably in the entire world. I arranged the schools' data in the model's database based on the following features:</w:t>
      </w:r>
    </w:p>
    <w:p w:rsidR="009E578E" w:rsidRPr="009E578E" w:rsidRDefault="009E578E" w:rsidP="009E578E">
      <w:pPr>
        <w:shd w:val="clear" w:color="auto" w:fill="FFFFFF"/>
        <w:spacing w:after="0" w:line="240" w:lineRule="auto"/>
        <w:jc w:val="right"/>
        <w:rPr>
          <w:rFonts w:ascii="inherit" w:hAnsi="inherit" w:cs="Helvetica"/>
          <w:color w:val="1D2129"/>
          <w:sz w:val="24"/>
          <w:szCs w:val="24"/>
        </w:rPr>
      </w:pPr>
    </w:p>
    <w:p w:rsidR="009E578E" w:rsidRPr="009E578E" w:rsidRDefault="009E578E" w:rsidP="009E578E">
      <w:pPr>
        <w:numPr>
          <w:ilvl w:val="0"/>
          <w:numId w:val="1"/>
        </w:numPr>
        <w:shd w:val="clear" w:color="auto" w:fill="FFFFFF"/>
        <w:bidi w:val="0"/>
        <w:spacing w:after="0" w:line="240" w:lineRule="auto"/>
        <w:rPr>
          <w:rFonts w:ascii="inherit" w:hAnsi="inherit" w:cs="Helvetica"/>
          <w:color w:val="1D2129"/>
          <w:sz w:val="24"/>
          <w:szCs w:val="24"/>
        </w:rPr>
      </w:pPr>
      <w:r w:rsidRPr="009E578E">
        <w:rPr>
          <w:rFonts w:ascii="inherit" w:hAnsi="inherit" w:cs="Helvetica"/>
          <w:color w:val="1D2129"/>
          <w:sz w:val="24"/>
          <w:szCs w:val="24"/>
        </w:rPr>
        <w:t xml:space="preserve">Name of School, Neighborhood and Borough – In order to get the list of schools in NYC, I used the same database which was introduced in Assignment 3,derived from the link </w:t>
      </w:r>
      <w:hyperlink r:id="rId6" w:history="1">
        <w:r w:rsidRPr="009E578E">
          <w:rPr>
            <w:rStyle w:val="Hyperlink"/>
            <w:rFonts w:ascii="inherit" w:hAnsi="inherit" w:cs="Helvetica"/>
            <w:sz w:val="24"/>
            <w:szCs w:val="24"/>
          </w:rPr>
          <w:t>https://geo.nyu.edu/catalog/nyu_2451_34572</w:t>
        </w:r>
      </w:hyperlink>
      <w:r w:rsidRPr="009E578E">
        <w:rPr>
          <w:rFonts w:ascii="inherit" w:hAnsi="inherit" w:cs="Helvetica"/>
          <w:color w:val="1D2129"/>
          <w:sz w:val="24"/>
          <w:szCs w:val="24"/>
        </w:rPr>
        <w:t xml:space="preserve"> , which has the information about the </w:t>
      </w:r>
      <w:proofErr w:type="spellStart"/>
      <w:r w:rsidRPr="009E578E">
        <w:rPr>
          <w:rFonts w:ascii="inherit" w:hAnsi="inherit" w:cs="Helvetica"/>
          <w:color w:val="1D2129"/>
          <w:sz w:val="24"/>
          <w:szCs w:val="24"/>
        </w:rPr>
        <w:t>lat-lon</w:t>
      </w:r>
      <w:proofErr w:type="spellEnd"/>
      <w:r w:rsidRPr="009E578E">
        <w:rPr>
          <w:rFonts w:ascii="inherit" w:hAnsi="inherit" w:cs="Helvetica"/>
          <w:color w:val="1D2129"/>
          <w:sz w:val="24"/>
          <w:szCs w:val="24"/>
        </w:rPr>
        <w:t xml:space="preserve"> locations of each neighborhood in the city. By that data, I used the Foursquare API explore method to scroll over the neighborhoods and scrap the basic information of each school in NYC while filtering the venues for the relevant categories ("School", "High School", "Religious School" and etc.)</w:t>
      </w:r>
    </w:p>
    <w:p w:rsidR="009E578E" w:rsidRPr="009E578E" w:rsidRDefault="009E578E" w:rsidP="009E578E">
      <w:pPr>
        <w:numPr>
          <w:ilvl w:val="0"/>
          <w:numId w:val="1"/>
        </w:numPr>
        <w:shd w:val="clear" w:color="auto" w:fill="FFFFFF"/>
        <w:bidi w:val="0"/>
        <w:spacing w:after="0" w:line="240" w:lineRule="auto"/>
        <w:rPr>
          <w:rFonts w:ascii="inherit" w:hAnsi="inherit" w:cs="Helvetica"/>
          <w:color w:val="1D2129"/>
          <w:sz w:val="24"/>
          <w:szCs w:val="24"/>
        </w:rPr>
      </w:pPr>
      <w:r w:rsidRPr="009E578E">
        <w:rPr>
          <w:rFonts w:ascii="inherit" w:hAnsi="inherit" w:cs="Helvetica"/>
          <w:color w:val="1D2129"/>
          <w:sz w:val="24"/>
          <w:szCs w:val="24"/>
        </w:rPr>
        <w:t xml:space="preserve">Latitude and Longitude of the school – By the process that was mentioned in section 1, I could also retrieve the </w:t>
      </w:r>
      <w:proofErr w:type="spellStart"/>
      <w:r w:rsidRPr="009E578E">
        <w:rPr>
          <w:rFonts w:ascii="inherit" w:hAnsi="inherit" w:cs="Helvetica"/>
          <w:color w:val="1D2129"/>
          <w:sz w:val="24"/>
          <w:szCs w:val="24"/>
        </w:rPr>
        <w:t>lat-lon</w:t>
      </w:r>
      <w:proofErr w:type="spellEnd"/>
      <w:r w:rsidRPr="009E578E">
        <w:rPr>
          <w:rFonts w:ascii="inherit" w:hAnsi="inherit" w:cs="Helvetica"/>
          <w:color w:val="1D2129"/>
          <w:sz w:val="24"/>
          <w:szCs w:val="24"/>
        </w:rPr>
        <w:t xml:space="preserve"> locations of each school in the database.</w:t>
      </w:r>
    </w:p>
    <w:p w:rsidR="009E578E" w:rsidRPr="009E578E" w:rsidRDefault="009E578E" w:rsidP="009E578E">
      <w:pPr>
        <w:numPr>
          <w:ilvl w:val="0"/>
          <w:numId w:val="1"/>
        </w:numPr>
        <w:shd w:val="clear" w:color="auto" w:fill="FFFFFF"/>
        <w:bidi w:val="0"/>
        <w:spacing w:after="0" w:line="240" w:lineRule="auto"/>
        <w:rPr>
          <w:rFonts w:ascii="inherit" w:hAnsi="inherit" w:cs="Helvetica"/>
          <w:color w:val="1D2129"/>
          <w:sz w:val="24"/>
          <w:szCs w:val="24"/>
        </w:rPr>
      </w:pPr>
      <w:r w:rsidRPr="009E578E">
        <w:rPr>
          <w:rFonts w:ascii="inherit" w:hAnsi="inherit" w:cs="Helvetica"/>
          <w:color w:val="1D2129"/>
          <w:sz w:val="24"/>
          <w:szCs w:val="24"/>
        </w:rPr>
        <w:t xml:space="preserve">The Zip Code Area of the school and its amount of Coronavirus Cases Per 1000 people – Based on the map and the CSV data which are introduced in the article: "Coronavirus in New York City, Tracking the spread of the pandemic", link: </w:t>
      </w:r>
      <w:hyperlink r:id="rId7" w:history="1">
        <w:r w:rsidRPr="009E578E">
          <w:rPr>
            <w:rStyle w:val="Hyperlink"/>
            <w:sz w:val="24"/>
            <w:szCs w:val="24"/>
          </w:rPr>
          <w:t>https://projects.thecity.nyc/2020_03_covid-19-tracker/</w:t>
        </w:r>
      </w:hyperlink>
      <w:r w:rsidRPr="009E578E">
        <w:rPr>
          <w:rFonts w:ascii="inherit" w:hAnsi="inherit" w:cs="Helvetica"/>
          <w:color w:val="1D2129"/>
          <w:sz w:val="24"/>
          <w:szCs w:val="24"/>
        </w:rPr>
        <w:t xml:space="preserve">. </w:t>
      </w:r>
      <w:r w:rsidRPr="009E578E">
        <w:rPr>
          <w:rFonts w:ascii="inherit" w:hAnsi="inherit" w:cs="Helvetica"/>
          <w:color w:val="1D2129"/>
          <w:sz w:val="24"/>
          <w:szCs w:val="24"/>
        </w:rPr>
        <w:br/>
        <w:t xml:space="preserve">CSV files for zip code </w:t>
      </w:r>
      <w:proofErr w:type="spellStart"/>
      <w:r w:rsidRPr="009E578E">
        <w:rPr>
          <w:rFonts w:ascii="inherit" w:hAnsi="inherit" w:cs="Helvetica"/>
          <w:color w:val="1D2129"/>
          <w:sz w:val="24"/>
          <w:szCs w:val="24"/>
        </w:rPr>
        <w:t>lat-lon</w:t>
      </w:r>
      <w:proofErr w:type="spellEnd"/>
      <w:r w:rsidRPr="009E578E">
        <w:rPr>
          <w:rFonts w:ascii="inherit" w:hAnsi="inherit" w:cs="Helvetica"/>
          <w:color w:val="1D2129"/>
          <w:sz w:val="24"/>
          <w:szCs w:val="24"/>
        </w:rPr>
        <w:t xml:space="preserve"> locations and the cases for zip code – at my </w:t>
      </w:r>
      <w:proofErr w:type="spellStart"/>
      <w:r w:rsidRPr="009E578E">
        <w:rPr>
          <w:rFonts w:ascii="inherit" w:hAnsi="inherit" w:cs="Helvetica"/>
          <w:color w:val="1D2129"/>
          <w:sz w:val="24"/>
          <w:szCs w:val="24"/>
        </w:rPr>
        <w:t>Github</w:t>
      </w:r>
      <w:proofErr w:type="spellEnd"/>
      <w:r w:rsidRPr="009E578E">
        <w:rPr>
          <w:rFonts w:ascii="inherit" w:hAnsi="inherit" w:cs="Helvetica"/>
          <w:color w:val="1D2129"/>
          <w:sz w:val="24"/>
          <w:szCs w:val="24"/>
        </w:rPr>
        <w:t xml:space="preserve"> repository:</w:t>
      </w:r>
    </w:p>
    <w:p w:rsidR="009E578E" w:rsidRPr="009E578E" w:rsidRDefault="009E578E" w:rsidP="009E578E">
      <w:pPr>
        <w:shd w:val="clear" w:color="auto" w:fill="FFFFFF"/>
        <w:bidi w:val="0"/>
        <w:spacing w:after="0" w:line="240" w:lineRule="auto"/>
        <w:ind w:left="720"/>
        <w:rPr>
          <w:rFonts w:ascii="inherit" w:hAnsi="inherit" w:cs="Helvetica"/>
          <w:color w:val="1D2129"/>
          <w:sz w:val="24"/>
          <w:szCs w:val="24"/>
        </w:rPr>
      </w:pPr>
      <w:hyperlink r:id="rId8" w:history="1">
        <w:r w:rsidRPr="009E578E">
          <w:rPr>
            <w:rStyle w:val="Hyperlink"/>
            <w:sz w:val="24"/>
            <w:szCs w:val="24"/>
          </w:rPr>
          <w:t>https://github.com/Avichai1125/Coursera_Capstone/blob/master/uszips.csv</w:t>
        </w:r>
      </w:hyperlink>
      <w:r w:rsidRPr="009E578E">
        <w:rPr>
          <w:rFonts w:ascii="inherit" w:hAnsi="inherit" w:cs="Helvetica"/>
          <w:color w:val="1D2129"/>
          <w:sz w:val="24"/>
          <w:szCs w:val="24"/>
        </w:rPr>
        <w:br/>
      </w:r>
      <w:hyperlink r:id="rId9" w:history="1">
        <w:r w:rsidRPr="009E578E">
          <w:rPr>
            <w:rStyle w:val="Hyperlink"/>
            <w:sz w:val="24"/>
            <w:szCs w:val="24"/>
          </w:rPr>
          <w:t>https://github.com/Avichai1125/Coursera_Capstone/blob/master/cases_per_zip.csv</w:t>
        </w:r>
      </w:hyperlink>
    </w:p>
    <w:p w:rsidR="009E578E" w:rsidRPr="009E578E" w:rsidRDefault="009E578E" w:rsidP="009E578E">
      <w:pPr>
        <w:numPr>
          <w:ilvl w:val="0"/>
          <w:numId w:val="1"/>
        </w:numPr>
        <w:shd w:val="clear" w:color="auto" w:fill="FFFFFF"/>
        <w:bidi w:val="0"/>
        <w:spacing w:after="0" w:line="240" w:lineRule="auto"/>
        <w:rPr>
          <w:rFonts w:ascii="inherit" w:hAnsi="inherit" w:cs="Helvetica"/>
          <w:color w:val="1D2129"/>
          <w:sz w:val="24"/>
          <w:szCs w:val="24"/>
        </w:rPr>
      </w:pPr>
      <w:r w:rsidRPr="009E578E">
        <w:rPr>
          <w:rFonts w:ascii="inherit" w:hAnsi="inherit" w:cs="Helvetica"/>
          <w:color w:val="1D2129"/>
          <w:sz w:val="24"/>
          <w:szCs w:val="24"/>
        </w:rPr>
        <w:t>The composition of the neighboring venues near the school – The model assumes that schools are likely to be opened at the last stages of the exit strategy, and therefore examining the types of the closest venues to the school's area is a good key for examining the risk of the virus' relapse after the school reactivation. The venues will be retrieved by the Foursquare API explore method and they will be counted and divided into main groups based on their categories, each represented by a column in the database: Restaurants, Shops and Stores, Outdoor Venues, Religious Sites, Other Indoor Venues.</w:t>
      </w:r>
    </w:p>
    <w:p w:rsidR="009E578E" w:rsidRPr="009E578E" w:rsidRDefault="009E578E" w:rsidP="009E578E">
      <w:pPr>
        <w:numPr>
          <w:ilvl w:val="0"/>
          <w:numId w:val="1"/>
        </w:numPr>
        <w:shd w:val="clear" w:color="auto" w:fill="FFFFFF"/>
        <w:bidi w:val="0"/>
        <w:spacing w:after="0" w:line="240" w:lineRule="auto"/>
        <w:rPr>
          <w:rFonts w:ascii="inherit" w:hAnsi="inherit" w:cs="Helvetica"/>
          <w:color w:val="1D2129"/>
          <w:sz w:val="24"/>
          <w:szCs w:val="24"/>
        </w:rPr>
      </w:pPr>
      <w:r w:rsidRPr="009E578E">
        <w:rPr>
          <w:rFonts w:ascii="inherit" w:hAnsi="inherit" w:cs="Helvetica"/>
          <w:color w:val="1D2129"/>
          <w:sz w:val="24"/>
          <w:szCs w:val="24"/>
        </w:rPr>
        <w:t>The Risk Factor – A weighted sum of the features mentioned in the sections of 3 and 4 which represents the level of risk at re-opening the school. The weights will be determined by the importance of each factor to the risk itself when a high weight represents a higher threat.</w:t>
      </w:r>
    </w:p>
    <w:p w:rsidR="009E578E" w:rsidRPr="009E578E" w:rsidRDefault="009E578E" w:rsidP="009E578E">
      <w:pPr>
        <w:shd w:val="clear" w:color="auto" w:fill="FFFFFF"/>
        <w:bidi w:val="0"/>
        <w:spacing w:after="0" w:line="240" w:lineRule="auto"/>
        <w:rPr>
          <w:rFonts w:ascii="inherit" w:hAnsi="inherit" w:cs="Helvetica"/>
          <w:color w:val="1D2129"/>
          <w:sz w:val="24"/>
          <w:szCs w:val="24"/>
        </w:rPr>
      </w:pPr>
      <w:r w:rsidRPr="009E578E">
        <w:rPr>
          <w:rFonts w:ascii="inherit" w:hAnsi="inherit" w:cs="Helvetica"/>
          <w:color w:val="1D2129"/>
          <w:sz w:val="24"/>
          <w:szCs w:val="24"/>
        </w:rPr>
        <w:t xml:space="preserve"> </w:t>
      </w:r>
    </w:p>
    <w:p w:rsidR="009E578E" w:rsidRPr="009E578E" w:rsidRDefault="009E578E" w:rsidP="009E578E">
      <w:pPr>
        <w:shd w:val="clear" w:color="auto" w:fill="FFFFFF"/>
        <w:bidi w:val="0"/>
        <w:spacing w:after="0" w:line="240" w:lineRule="auto"/>
        <w:rPr>
          <w:rFonts w:ascii="inherit" w:hAnsi="inherit" w:cs="Helvetica"/>
          <w:color w:val="1D2129"/>
          <w:sz w:val="24"/>
          <w:szCs w:val="24"/>
        </w:rPr>
      </w:pPr>
      <w:r w:rsidRPr="009E578E">
        <w:rPr>
          <w:rFonts w:ascii="inherit" w:hAnsi="inherit" w:cs="Helvetica"/>
          <w:color w:val="1D2129"/>
          <w:sz w:val="24"/>
          <w:szCs w:val="24"/>
        </w:rPr>
        <w:t>For Example, for the data in row 20 of the database:</w:t>
      </w:r>
    </w:p>
    <w:tbl>
      <w:tblPr>
        <w:tblStyle w:val="a3"/>
        <w:tblW w:w="0" w:type="auto"/>
        <w:tblLook w:val="04A0" w:firstRow="1" w:lastRow="0" w:firstColumn="1" w:lastColumn="0" w:noHBand="0" w:noVBand="1"/>
      </w:tblPr>
      <w:tblGrid>
        <w:gridCol w:w="4278"/>
        <w:gridCol w:w="4244"/>
      </w:tblGrid>
      <w:tr w:rsidR="009E578E" w:rsidRPr="009E578E" w:rsidTr="008E7C0F">
        <w:tc>
          <w:tcPr>
            <w:tcW w:w="4428" w:type="dxa"/>
            <w:shd w:val="clear" w:color="auto" w:fill="00B0F0"/>
          </w:tcPr>
          <w:p w:rsidR="009E578E" w:rsidRPr="009E578E" w:rsidRDefault="009E578E" w:rsidP="008E7C0F">
            <w:pPr>
              <w:bidi w:val="0"/>
              <w:jc w:val="center"/>
              <w:rPr>
                <w:rFonts w:ascii="inherit" w:hAnsi="inherit" w:cs="Helvetica"/>
                <w:b/>
                <w:bCs/>
                <w:color w:val="FFFFFF" w:themeColor="background1"/>
                <w:sz w:val="24"/>
                <w:szCs w:val="24"/>
                <w:u w:val="single"/>
              </w:rPr>
            </w:pPr>
            <w:r w:rsidRPr="009E578E">
              <w:rPr>
                <w:rFonts w:ascii="inherit" w:hAnsi="inherit" w:cs="Helvetica"/>
                <w:b/>
                <w:bCs/>
                <w:color w:val="FFFFFF" w:themeColor="background1"/>
                <w:sz w:val="24"/>
                <w:szCs w:val="24"/>
                <w:u w:val="single"/>
              </w:rPr>
              <w:t>Column Name</w:t>
            </w:r>
          </w:p>
        </w:tc>
        <w:tc>
          <w:tcPr>
            <w:tcW w:w="4428" w:type="dxa"/>
            <w:shd w:val="clear" w:color="auto" w:fill="00B0F0"/>
          </w:tcPr>
          <w:p w:rsidR="009E578E" w:rsidRPr="009E578E" w:rsidRDefault="009E578E" w:rsidP="008E7C0F">
            <w:pPr>
              <w:bidi w:val="0"/>
              <w:jc w:val="center"/>
              <w:rPr>
                <w:rFonts w:ascii="inherit" w:hAnsi="inherit" w:cs="Helvetica"/>
                <w:b/>
                <w:bCs/>
                <w:color w:val="FFFFFF" w:themeColor="background1"/>
                <w:sz w:val="24"/>
                <w:szCs w:val="24"/>
                <w:u w:val="single"/>
              </w:rPr>
            </w:pPr>
            <w:r w:rsidRPr="009E578E">
              <w:rPr>
                <w:rFonts w:ascii="inherit" w:hAnsi="inherit" w:cs="Helvetica"/>
                <w:b/>
                <w:bCs/>
                <w:color w:val="FFFFFF" w:themeColor="background1"/>
                <w:sz w:val="24"/>
                <w:szCs w:val="24"/>
                <w:u w:val="single"/>
              </w:rPr>
              <w:t>Value</w:t>
            </w:r>
          </w:p>
        </w:tc>
      </w:tr>
      <w:tr w:rsidR="009E578E" w:rsidRPr="009E578E" w:rsidTr="008E7C0F">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School</w:t>
            </w:r>
          </w:p>
        </w:tc>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P.S 207</w:t>
            </w:r>
          </w:p>
        </w:tc>
      </w:tr>
      <w:tr w:rsidR="009E578E" w:rsidRPr="009E578E" w:rsidTr="008E7C0F">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Borough</w:t>
            </w:r>
          </w:p>
        </w:tc>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Manhattan</w:t>
            </w:r>
          </w:p>
        </w:tc>
      </w:tr>
      <w:tr w:rsidR="009E578E" w:rsidRPr="009E578E" w:rsidTr="008E7C0F">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Neighborhood</w:t>
            </w:r>
          </w:p>
        </w:tc>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Marble Hill</w:t>
            </w:r>
          </w:p>
        </w:tc>
      </w:tr>
      <w:tr w:rsidR="009E578E" w:rsidRPr="009E578E" w:rsidTr="008E7C0F">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Latitude</w:t>
            </w:r>
          </w:p>
        </w:tc>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40.87831</w:t>
            </w:r>
          </w:p>
        </w:tc>
      </w:tr>
      <w:tr w:rsidR="009E578E" w:rsidRPr="009E578E" w:rsidTr="008E7C0F">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Longitude</w:t>
            </w:r>
          </w:p>
        </w:tc>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-73.90597</w:t>
            </w:r>
          </w:p>
        </w:tc>
      </w:tr>
      <w:tr w:rsidR="009E578E" w:rsidRPr="009E578E" w:rsidTr="008E7C0F">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Zip Code</w:t>
            </w:r>
          </w:p>
        </w:tc>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10463</w:t>
            </w:r>
          </w:p>
        </w:tc>
      </w:tr>
      <w:tr w:rsidR="009E578E" w:rsidRPr="009E578E" w:rsidTr="008E7C0F">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Cases_Per_1000</w:t>
            </w:r>
          </w:p>
        </w:tc>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20</w:t>
            </w:r>
          </w:p>
        </w:tc>
      </w:tr>
      <w:tr w:rsidR="009E578E" w:rsidRPr="009E578E" w:rsidTr="008E7C0F">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lastRenderedPageBreak/>
              <w:t>Restaurants</w:t>
            </w:r>
          </w:p>
        </w:tc>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12</w:t>
            </w:r>
          </w:p>
        </w:tc>
      </w:tr>
      <w:tr w:rsidR="009E578E" w:rsidRPr="009E578E" w:rsidTr="008E7C0F">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Shops and Stores</w:t>
            </w:r>
          </w:p>
        </w:tc>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11</w:t>
            </w:r>
          </w:p>
        </w:tc>
      </w:tr>
      <w:tr w:rsidR="009E578E" w:rsidRPr="009E578E" w:rsidTr="008E7C0F">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Outdoor Venues</w:t>
            </w:r>
          </w:p>
        </w:tc>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0</w:t>
            </w:r>
          </w:p>
        </w:tc>
      </w:tr>
      <w:tr w:rsidR="009E578E" w:rsidRPr="009E578E" w:rsidTr="008E7C0F">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Religious Sites</w:t>
            </w:r>
          </w:p>
        </w:tc>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0</w:t>
            </w:r>
          </w:p>
        </w:tc>
      </w:tr>
      <w:tr w:rsidR="009E578E" w:rsidRPr="009E578E" w:rsidTr="008E7C0F">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Other Indoor Venues</w:t>
            </w:r>
          </w:p>
        </w:tc>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3</w:t>
            </w:r>
          </w:p>
        </w:tc>
      </w:tr>
      <w:tr w:rsidR="009E578E" w:rsidRPr="009E578E" w:rsidTr="008E7C0F">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Risk</w:t>
            </w:r>
          </w:p>
        </w:tc>
        <w:tc>
          <w:tcPr>
            <w:tcW w:w="4428"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75</w:t>
            </w:r>
          </w:p>
        </w:tc>
      </w:tr>
    </w:tbl>
    <w:p w:rsidR="009E578E" w:rsidRPr="009E578E" w:rsidRDefault="009E578E" w:rsidP="009E578E">
      <w:pPr>
        <w:shd w:val="clear" w:color="auto" w:fill="FFFFFF"/>
        <w:bidi w:val="0"/>
        <w:spacing w:after="0" w:line="240" w:lineRule="auto"/>
        <w:jc w:val="center"/>
        <w:rPr>
          <w:rFonts w:ascii="inherit" w:hAnsi="inherit" w:cs="Helvetica"/>
          <w:color w:val="1D2129"/>
          <w:sz w:val="24"/>
          <w:szCs w:val="24"/>
        </w:rPr>
      </w:pPr>
    </w:p>
    <w:p w:rsidR="009E578E" w:rsidRPr="009E578E" w:rsidRDefault="009E578E" w:rsidP="009E578E">
      <w:pPr>
        <w:shd w:val="clear" w:color="auto" w:fill="FFFFFF"/>
        <w:bidi w:val="0"/>
        <w:spacing w:after="0" w:line="240" w:lineRule="auto"/>
        <w:rPr>
          <w:rFonts w:ascii="inherit" w:hAnsi="inherit" w:cs="Helvetica"/>
          <w:color w:val="1D2129"/>
          <w:sz w:val="24"/>
          <w:szCs w:val="24"/>
        </w:rPr>
      </w:pPr>
      <w:r w:rsidRPr="009E578E">
        <w:rPr>
          <w:rFonts w:ascii="inherit" w:hAnsi="inherit" w:cs="Helvetica"/>
          <w:color w:val="1D2129"/>
          <w:sz w:val="24"/>
          <w:szCs w:val="24"/>
        </w:rPr>
        <w:t xml:space="preserve">The division of the venues based on their </w:t>
      </w:r>
      <w:proofErr w:type="spellStart"/>
      <w:r w:rsidRPr="009E578E">
        <w:rPr>
          <w:rFonts w:ascii="inherit" w:hAnsi="inherit" w:cs="Helvetica"/>
          <w:color w:val="1D2129"/>
          <w:sz w:val="24"/>
          <w:szCs w:val="24"/>
        </w:rPr>
        <w:t>Foursquare's</w:t>
      </w:r>
      <w:proofErr w:type="spellEnd"/>
      <w:r w:rsidRPr="009E578E">
        <w:rPr>
          <w:rFonts w:ascii="inherit" w:hAnsi="inherit" w:cs="Helvetica"/>
          <w:color w:val="1D2129"/>
          <w:sz w:val="24"/>
          <w:szCs w:val="24"/>
        </w:rPr>
        <w:t xml:space="preserve"> categories:</w:t>
      </w:r>
    </w:p>
    <w:p w:rsidR="009E578E" w:rsidRPr="009E578E" w:rsidRDefault="009E578E" w:rsidP="009E578E">
      <w:pPr>
        <w:shd w:val="clear" w:color="auto" w:fill="FFFFFF"/>
        <w:bidi w:val="0"/>
        <w:spacing w:after="0" w:line="240" w:lineRule="auto"/>
        <w:rPr>
          <w:rFonts w:ascii="inherit" w:hAnsi="inherit" w:cs="Helvetica"/>
          <w:color w:val="1D2129"/>
          <w:sz w:val="24"/>
          <w:szCs w:val="24"/>
        </w:rPr>
      </w:pPr>
    </w:p>
    <w:tbl>
      <w:tblPr>
        <w:tblStyle w:val="a3"/>
        <w:tblW w:w="0" w:type="auto"/>
        <w:tblLook w:val="04A0" w:firstRow="1" w:lastRow="0" w:firstColumn="1" w:lastColumn="0" w:noHBand="0" w:noVBand="1"/>
      </w:tblPr>
      <w:tblGrid>
        <w:gridCol w:w="2925"/>
        <w:gridCol w:w="2895"/>
        <w:gridCol w:w="2702"/>
      </w:tblGrid>
      <w:tr w:rsidR="009E578E" w:rsidRPr="009E578E" w:rsidTr="008E7C0F">
        <w:tc>
          <w:tcPr>
            <w:tcW w:w="3036" w:type="dxa"/>
            <w:shd w:val="clear" w:color="auto" w:fill="00B0F0"/>
          </w:tcPr>
          <w:p w:rsidR="009E578E" w:rsidRPr="009E578E" w:rsidRDefault="009E578E" w:rsidP="008E7C0F">
            <w:pPr>
              <w:bidi w:val="0"/>
              <w:jc w:val="center"/>
              <w:rPr>
                <w:rFonts w:ascii="inherit" w:hAnsi="inherit" w:cs="Helvetica" w:hint="cs"/>
                <w:b/>
                <w:bCs/>
                <w:color w:val="FFFFFF" w:themeColor="background1"/>
                <w:sz w:val="24"/>
                <w:szCs w:val="24"/>
                <w:u w:val="single"/>
              </w:rPr>
            </w:pPr>
            <w:r w:rsidRPr="009E578E">
              <w:rPr>
                <w:rFonts w:ascii="inherit" w:hAnsi="inherit" w:cs="Helvetica"/>
                <w:b/>
                <w:bCs/>
                <w:color w:val="FFFFFF" w:themeColor="background1"/>
                <w:sz w:val="24"/>
                <w:szCs w:val="24"/>
                <w:u w:val="single"/>
              </w:rPr>
              <w:t>Group Name</w:t>
            </w:r>
          </w:p>
        </w:tc>
        <w:tc>
          <w:tcPr>
            <w:tcW w:w="2984" w:type="dxa"/>
            <w:shd w:val="clear" w:color="auto" w:fill="00B0F0"/>
          </w:tcPr>
          <w:p w:rsidR="009E578E" w:rsidRPr="009E578E" w:rsidRDefault="009E578E" w:rsidP="008E7C0F">
            <w:pPr>
              <w:bidi w:val="0"/>
              <w:jc w:val="center"/>
              <w:rPr>
                <w:rFonts w:ascii="inherit" w:hAnsi="inherit" w:cs="Helvetica" w:hint="cs"/>
                <w:b/>
                <w:bCs/>
                <w:color w:val="FFFFFF" w:themeColor="background1"/>
                <w:sz w:val="24"/>
                <w:szCs w:val="24"/>
                <w:u w:val="single"/>
                <w:rtl/>
              </w:rPr>
            </w:pPr>
            <w:r w:rsidRPr="009E578E">
              <w:rPr>
                <w:rFonts w:ascii="inherit" w:hAnsi="inherit" w:cs="Helvetica"/>
                <w:b/>
                <w:bCs/>
                <w:color w:val="FFFFFF" w:themeColor="background1"/>
                <w:sz w:val="24"/>
                <w:szCs w:val="24"/>
                <w:u w:val="single"/>
              </w:rPr>
              <w:t>Foursquare Categories</w:t>
            </w:r>
          </w:p>
        </w:tc>
        <w:tc>
          <w:tcPr>
            <w:tcW w:w="2836" w:type="dxa"/>
            <w:shd w:val="clear" w:color="auto" w:fill="00B0F0"/>
          </w:tcPr>
          <w:p w:rsidR="009E578E" w:rsidRPr="009E578E" w:rsidRDefault="009E578E" w:rsidP="008E7C0F">
            <w:pPr>
              <w:bidi w:val="0"/>
              <w:jc w:val="center"/>
              <w:rPr>
                <w:rFonts w:ascii="inherit" w:hAnsi="inherit" w:cs="Helvetica"/>
                <w:b/>
                <w:bCs/>
                <w:color w:val="FFFFFF" w:themeColor="background1"/>
                <w:sz w:val="24"/>
                <w:szCs w:val="24"/>
                <w:u w:val="single"/>
              </w:rPr>
            </w:pPr>
            <w:r w:rsidRPr="009E578E">
              <w:rPr>
                <w:rFonts w:ascii="inherit" w:hAnsi="inherit" w:cs="Helvetica"/>
                <w:b/>
                <w:bCs/>
                <w:color w:val="FFFFFF" w:themeColor="background1"/>
                <w:sz w:val="24"/>
                <w:szCs w:val="24"/>
                <w:u w:val="single"/>
              </w:rPr>
              <w:t>Total</w:t>
            </w:r>
          </w:p>
        </w:tc>
      </w:tr>
      <w:tr w:rsidR="009E578E" w:rsidRPr="009E578E" w:rsidTr="008E7C0F">
        <w:tc>
          <w:tcPr>
            <w:tcW w:w="3036" w:type="dxa"/>
          </w:tcPr>
          <w:p w:rsidR="009E578E" w:rsidRPr="009E578E" w:rsidRDefault="009E578E" w:rsidP="008E7C0F">
            <w:pPr>
              <w:bidi w:val="0"/>
              <w:jc w:val="center"/>
              <w:rPr>
                <w:rFonts w:ascii="inherit" w:hAnsi="inherit" w:cs="Helvetica" w:hint="cs"/>
                <w:color w:val="1D2129"/>
                <w:sz w:val="24"/>
                <w:szCs w:val="24"/>
              </w:rPr>
            </w:pPr>
            <w:r w:rsidRPr="009E578E">
              <w:rPr>
                <w:rFonts w:ascii="inherit" w:hAnsi="inherit" w:cs="Helvetica"/>
                <w:color w:val="1D2129"/>
                <w:sz w:val="24"/>
                <w:szCs w:val="24"/>
              </w:rPr>
              <w:t>Restaurants</w:t>
            </w:r>
          </w:p>
        </w:tc>
        <w:tc>
          <w:tcPr>
            <w:tcW w:w="2984" w:type="dxa"/>
          </w:tcPr>
          <w:p w:rsidR="009E578E" w:rsidRPr="009E578E" w:rsidRDefault="009E578E" w:rsidP="008E7C0F">
            <w:pPr>
              <w:bidi w:val="0"/>
              <w:rPr>
                <w:rFonts w:ascii="inherit" w:hAnsi="inherit" w:cs="Helvetica" w:hint="cs"/>
                <w:color w:val="1D2129"/>
                <w:sz w:val="24"/>
                <w:szCs w:val="24"/>
              </w:rPr>
            </w:pPr>
            <w:r w:rsidRPr="009E578E">
              <w:rPr>
                <w:rFonts w:ascii="inherit" w:hAnsi="inherit" w:cs="Helvetica"/>
                <w:color w:val="1D2129"/>
                <w:sz w:val="24"/>
                <w:szCs w:val="24"/>
              </w:rPr>
              <w:t>Pizza Place (x2), Caribbean Restaurant, Mexican Restaurant, Spanish Restaurant, Sandwich Place (x3), Seafood Restaurant, American Restaurant, Steakho</w:t>
            </w:r>
            <w:bookmarkStart w:id="0" w:name="_GoBack"/>
            <w:bookmarkEnd w:id="0"/>
            <w:r w:rsidRPr="009E578E">
              <w:rPr>
                <w:rFonts w:ascii="inherit" w:hAnsi="inherit" w:cs="Helvetica"/>
                <w:color w:val="1D2129"/>
                <w:sz w:val="24"/>
                <w:szCs w:val="24"/>
              </w:rPr>
              <w:t xml:space="preserve">use, Café </w:t>
            </w:r>
          </w:p>
        </w:tc>
        <w:tc>
          <w:tcPr>
            <w:tcW w:w="2836" w:type="dxa"/>
          </w:tcPr>
          <w:p w:rsidR="009E578E" w:rsidRPr="009E578E" w:rsidRDefault="009E578E" w:rsidP="008E7C0F">
            <w:pPr>
              <w:bidi w:val="0"/>
              <w:jc w:val="center"/>
              <w:rPr>
                <w:rFonts w:ascii="inherit" w:hAnsi="inherit" w:cs="Helvetica" w:hint="cs"/>
                <w:color w:val="1D2129"/>
                <w:sz w:val="24"/>
                <w:szCs w:val="24"/>
              </w:rPr>
            </w:pPr>
            <w:r w:rsidRPr="009E578E">
              <w:rPr>
                <w:rFonts w:ascii="inherit" w:hAnsi="inherit" w:cs="Helvetica"/>
                <w:color w:val="1D2129"/>
                <w:sz w:val="24"/>
                <w:szCs w:val="24"/>
              </w:rPr>
              <w:t>12</w:t>
            </w:r>
          </w:p>
        </w:tc>
      </w:tr>
      <w:tr w:rsidR="009E578E" w:rsidRPr="009E578E" w:rsidTr="008E7C0F">
        <w:tc>
          <w:tcPr>
            <w:tcW w:w="3036" w:type="dxa"/>
          </w:tcPr>
          <w:p w:rsidR="009E578E" w:rsidRPr="009E578E" w:rsidRDefault="009E578E" w:rsidP="008E7C0F">
            <w:pPr>
              <w:bidi w:val="0"/>
              <w:jc w:val="center"/>
              <w:rPr>
                <w:rFonts w:ascii="inherit" w:hAnsi="inherit" w:cs="Helvetica" w:hint="cs"/>
                <w:color w:val="1D2129"/>
                <w:sz w:val="24"/>
                <w:szCs w:val="24"/>
              </w:rPr>
            </w:pPr>
            <w:r w:rsidRPr="009E578E">
              <w:rPr>
                <w:rFonts w:ascii="inherit" w:hAnsi="inherit" w:cs="Helvetica"/>
                <w:color w:val="1D2129"/>
                <w:sz w:val="24"/>
                <w:szCs w:val="24"/>
              </w:rPr>
              <w:t>Shops and Stores</w:t>
            </w:r>
          </w:p>
        </w:tc>
        <w:tc>
          <w:tcPr>
            <w:tcW w:w="2984" w:type="dxa"/>
          </w:tcPr>
          <w:p w:rsidR="009E578E" w:rsidRPr="009E578E" w:rsidRDefault="009E578E" w:rsidP="008E7C0F">
            <w:pPr>
              <w:bidi w:val="0"/>
              <w:rPr>
                <w:rFonts w:ascii="inherit" w:hAnsi="inherit" w:cs="Helvetica" w:hint="cs"/>
                <w:color w:val="1D2129"/>
                <w:sz w:val="24"/>
                <w:szCs w:val="24"/>
              </w:rPr>
            </w:pPr>
            <w:r w:rsidRPr="009E578E">
              <w:rPr>
                <w:rFonts w:ascii="inherit" w:hAnsi="inherit" w:cs="Helvetica"/>
                <w:color w:val="1D2129"/>
                <w:sz w:val="24"/>
                <w:szCs w:val="24"/>
              </w:rPr>
              <w:t xml:space="preserve">Coffee Shop, Supermarket (x2), </w:t>
            </w:r>
            <w:proofErr w:type="spellStart"/>
            <w:r w:rsidRPr="009E578E">
              <w:rPr>
                <w:rFonts w:ascii="inherit" w:hAnsi="inherit" w:cs="Helvetica"/>
                <w:color w:val="1D2129"/>
                <w:sz w:val="24"/>
                <w:szCs w:val="24"/>
              </w:rPr>
              <w:t>Dount</w:t>
            </w:r>
            <w:proofErr w:type="spellEnd"/>
            <w:r w:rsidRPr="009E578E">
              <w:rPr>
                <w:rFonts w:ascii="inherit" w:hAnsi="inherit" w:cs="Helvetica"/>
                <w:color w:val="1D2129"/>
                <w:sz w:val="24"/>
                <w:szCs w:val="24"/>
              </w:rPr>
              <w:t xml:space="preserve"> Shop (x2), Department Store, Discount Store, Candy Store, Supplement Shop, Ice Cream Shop, Miscellaneous Shop</w:t>
            </w:r>
          </w:p>
        </w:tc>
        <w:tc>
          <w:tcPr>
            <w:tcW w:w="2836" w:type="dxa"/>
          </w:tcPr>
          <w:p w:rsidR="009E578E" w:rsidRPr="009E578E" w:rsidRDefault="009E578E" w:rsidP="008E7C0F">
            <w:pPr>
              <w:bidi w:val="0"/>
              <w:jc w:val="center"/>
              <w:rPr>
                <w:rFonts w:ascii="inherit" w:hAnsi="inherit" w:cs="Helvetica" w:hint="cs"/>
                <w:color w:val="1D2129"/>
                <w:sz w:val="24"/>
                <w:szCs w:val="24"/>
              </w:rPr>
            </w:pPr>
            <w:r w:rsidRPr="009E578E">
              <w:rPr>
                <w:rFonts w:ascii="inherit" w:hAnsi="inherit" w:cs="Helvetica"/>
                <w:color w:val="1D2129"/>
                <w:sz w:val="24"/>
                <w:szCs w:val="24"/>
              </w:rPr>
              <w:t>11</w:t>
            </w:r>
          </w:p>
        </w:tc>
      </w:tr>
      <w:tr w:rsidR="009E578E" w:rsidRPr="009E578E" w:rsidTr="008E7C0F">
        <w:tc>
          <w:tcPr>
            <w:tcW w:w="3036" w:type="dxa"/>
          </w:tcPr>
          <w:p w:rsidR="009E578E" w:rsidRPr="009E578E" w:rsidRDefault="009E578E" w:rsidP="008E7C0F">
            <w:pPr>
              <w:bidi w:val="0"/>
              <w:jc w:val="center"/>
              <w:rPr>
                <w:rFonts w:ascii="inherit" w:hAnsi="inherit" w:cs="Helvetica" w:hint="cs"/>
                <w:color w:val="1D2129"/>
                <w:sz w:val="24"/>
                <w:szCs w:val="24"/>
              </w:rPr>
            </w:pPr>
            <w:r w:rsidRPr="009E578E">
              <w:rPr>
                <w:rFonts w:ascii="inherit" w:hAnsi="inherit" w:cs="Helvetica"/>
                <w:color w:val="1D2129"/>
                <w:sz w:val="24"/>
                <w:szCs w:val="24"/>
              </w:rPr>
              <w:t>Outdoor Venues</w:t>
            </w:r>
          </w:p>
        </w:tc>
        <w:tc>
          <w:tcPr>
            <w:tcW w:w="2984" w:type="dxa"/>
          </w:tcPr>
          <w:p w:rsidR="009E578E" w:rsidRPr="009E578E" w:rsidRDefault="009E578E" w:rsidP="008E7C0F">
            <w:pPr>
              <w:bidi w:val="0"/>
              <w:rPr>
                <w:rFonts w:ascii="inherit" w:hAnsi="inherit" w:cs="Helvetica" w:hint="cs"/>
                <w:color w:val="1D2129"/>
                <w:sz w:val="24"/>
                <w:szCs w:val="24"/>
              </w:rPr>
            </w:pPr>
            <w:r w:rsidRPr="009E578E">
              <w:rPr>
                <w:rFonts w:ascii="inherit" w:hAnsi="inherit" w:cs="Helvetica"/>
                <w:color w:val="1D2129"/>
                <w:sz w:val="24"/>
                <w:szCs w:val="24"/>
              </w:rPr>
              <w:t>-</w:t>
            </w:r>
          </w:p>
        </w:tc>
        <w:tc>
          <w:tcPr>
            <w:tcW w:w="2836" w:type="dxa"/>
          </w:tcPr>
          <w:p w:rsidR="009E578E" w:rsidRPr="009E578E" w:rsidRDefault="009E578E" w:rsidP="008E7C0F">
            <w:pPr>
              <w:bidi w:val="0"/>
              <w:jc w:val="center"/>
              <w:rPr>
                <w:rFonts w:ascii="inherit" w:hAnsi="inherit" w:cs="Helvetica" w:hint="cs"/>
                <w:color w:val="1D2129"/>
                <w:sz w:val="24"/>
                <w:szCs w:val="24"/>
              </w:rPr>
            </w:pPr>
            <w:r w:rsidRPr="009E578E">
              <w:rPr>
                <w:rFonts w:ascii="inherit" w:hAnsi="inherit" w:cs="Helvetica"/>
                <w:color w:val="1D2129"/>
                <w:sz w:val="24"/>
                <w:szCs w:val="24"/>
              </w:rPr>
              <w:t>0</w:t>
            </w:r>
          </w:p>
        </w:tc>
      </w:tr>
      <w:tr w:rsidR="009E578E" w:rsidRPr="009E578E" w:rsidTr="008E7C0F">
        <w:tc>
          <w:tcPr>
            <w:tcW w:w="3036" w:type="dxa"/>
          </w:tcPr>
          <w:p w:rsidR="009E578E" w:rsidRPr="009E578E" w:rsidRDefault="009E578E" w:rsidP="008E7C0F">
            <w:pPr>
              <w:bidi w:val="0"/>
              <w:jc w:val="center"/>
              <w:rPr>
                <w:rFonts w:ascii="inherit" w:hAnsi="inherit" w:cs="Helvetica" w:hint="cs"/>
                <w:color w:val="1D2129"/>
                <w:sz w:val="24"/>
                <w:szCs w:val="24"/>
              </w:rPr>
            </w:pPr>
            <w:r w:rsidRPr="009E578E">
              <w:rPr>
                <w:rFonts w:ascii="inherit" w:hAnsi="inherit" w:cs="Helvetica"/>
                <w:color w:val="1D2129"/>
                <w:sz w:val="24"/>
                <w:szCs w:val="24"/>
              </w:rPr>
              <w:t>Religious Sites</w:t>
            </w:r>
          </w:p>
        </w:tc>
        <w:tc>
          <w:tcPr>
            <w:tcW w:w="2984" w:type="dxa"/>
          </w:tcPr>
          <w:p w:rsidR="009E578E" w:rsidRPr="009E578E" w:rsidRDefault="009E578E" w:rsidP="008E7C0F">
            <w:pPr>
              <w:bidi w:val="0"/>
              <w:rPr>
                <w:rFonts w:ascii="inherit" w:hAnsi="inherit" w:cs="Helvetica" w:hint="cs"/>
                <w:color w:val="1D2129"/>
                <w:sz w:val="24"/>
                <w:szCs w:val="24"/>
              </w:rPr>
            </w:pPr>
            <w:r w:rsidRPr="009E578E">
              <w:rPr>
                <w:rFonts w:ascii="inherit" w:hAnsi="inherit" w:cs="Helvetica"/>
                <w:color w:val="1D2129"/>
                <w:sz w:val="24"/>
                <w:szCs w:val="24"/>
              </w:rPr>
              <w:t>-</w:t>
            </w:r>
          </w:p>
        </w:tc>
        <w:tc>
          <w:tcPr>
            <w:tcW w:w="2836" w:type="dxa"/>
          </w:tcPr>
          <w:p w:rsidR="009E578E" w:rsidRPr="009E578E" w:rsidRDefault="009E578E" w:rsidP="008E7C0F">
            <w:pPr>
              <w:bidi w:val="0"/>
              <w:jc w:val="center"/>
              <w:rPr>
                <w:rFonts w:ascii="inherit" w:hAnsi="inherit" w:cs="Helvetica" w:hint="cs"/>
                <w:color w:val="1D2129"/>
                <w:sz w:val="24"/>
                <w:szCs w:val="24"/>
              </w:rPr>
            </w:pPr>
            <w:r w:rsidRPr="009E578E">
              <w:rPr>
                <w:rFonts w:ascii="inherit" w:hAnsi="inherit" w:cs="Helvetica"/>
                <w:color w:val="1D2129"/>
                <w:sz w:val="24"/>
                <w:szCs w:val="24"/>
              </w:rPr>
              <w:t>0</w:t>
            </w:r>
          </w:p>
        </w:tc>
      </w:tr>
      <w:tr w:rsidR="009E578E" w:rsidRPr="009E578E" w:rsidTr="008E7C0F">
        <w:tc>
          <w:tcPr>
            <w:tcW w:w="3036" w:type="dxa"/>
          </w:tcPr>
          <w:p w:rsidR="009E578E" w:rsidRPr="009E578E" w:rsidRDefault="009E578E" w:rsidP="008E7C0F">
            <w:pPr>
              <w:bidi w:val="0"/>
              <w:jc w:val="center"/>
              <w:rPr>
                <w:rFonts w:ascii="inherit" w:hAnsi="inherit" w:cs="Helvetica" w:hint="cs"/>
                <w:color w:val="1D2129"/>
                <w:sz w:val="24"/>
                <w:szCs w:val="24"/>
              </w:rPr>
            </w:pPr>
            <w:r w:rsidRPr="009E578E">
              <w:rPr>
                <w:rFonts w:ascii="inherit" w:hAnsi="inherit" w:cs="Helvetica"/>
                <w:color w:val="1D2129"/>
                <w:sz w:val="24"/>
                <w:szCs w:val="24"/>
              </w:rPr>
              <w:t>Other Indoor Venues</w:t>
            </w:r>
          </w:p>
        </w:tc>
        <w:tc>
          <w:tcPr>
            <w:tcW w:w="2984" w:type="dxa"/>
          </w:tcPr>
          <w:p w:rsidR="009E578E" w:rsidRPr="009E578E" w:rsidRDefault="009E578E" w:rsidP="008E7C0F">
            <w:pPr>
              <w:bidi w:val="0"/>
              <w:rPr>
                <w:rFonts w:ascii="inherit" w:hAnsi="inherit" w:cs="Helvetica" w:hint="cs"/>
                <w:color w:val="1D2129"/>
                <w:sz w:val="24"/>
                <w:szCs w:val="24"/>
              </w:rPr>
            </w:pPr>
            <w:r w:rsidRPr="009E578E">
              <w:rPr>
                <w:rFonts w:ascii="inherit" w:hAnsi="inherit" w:cs="Helvetica"/>
                <w:color w:val="1D2129"/>
                <w:sz w:val="24"/>
                <w:szCs w:val="24"/>
              </w:rPr>
              <w:t>Yoga Studio, Gym (x2)</w:t>
            </w:r>
          </w:p>
        </w:tc>
        <w:tc>
          <w:tcPr>
            <w:tcW w:w="2836" w:type="dxa"/>
          </w:tcPr>
          <w:p w:rsidR="009E578E" w:rsidRPr="009E578E" w:rsidRDefault="009E578E" w:rsidP="008E7C0F">
            <w:pPr>
              <w:bidi w:val="0"/>
              <w:jc w:val="center"/>
              <w:rPr>
                <w:rFonts w:ascii="inherit" w:hAnsi="inherit" w:cs="Helvetica" w:hint="cs"/>
                <w:color w:val="1D2129"/>
                <w:sz w:val="24"/>
                <w:szCs w:val="24"/>
              </w:rPr>
            </w:pPr>
            <w:r w:rsidRPr="009E578E">
              <w:rPr>
                <w:rFonts w:ascii="inherit" w:hAnsi="inherit" w:cs="Helvetica"/>
                <w:color w:val="1D2129"/>
                <w:sz w:val="24"/>
                <w:szCs w:val="24"/>
              </w:rPr>
              <w:t>3</w:t>
            </w:r>
          </w:p>
        </w:tc>
      </w:tr>
    </w:tbl>
    <w:p w:rsidR="009E578E" w:rsidRPr="009E578E" w:rsidRDefault="009E578E" w:rsidP="009E578E">
      <w:pPr>
        <w:shd w:val="clear" w:color="auto" w:fill="FFFFFF"/>
        <w:bidi w:val="0"/>
        <w:spacing w:after="0" w:line="240" w:lineRule="auto"/>
        <w:rPr>
          <w:rFonts w:ascii="inherit" w:hAnsi="inherit" w:cs="Helvetica"/>
          <w:color w:val="1D2129"/>
          <w:sz w:val="24"/>
          <w:szCs w:val="24"/>
        </w:rPr>
      </w:pPr>
    </w:p>
    <w:p w:rsidR="009E578E" w:rsidRPr="009E578E" w:rsidRDefault="009E578E" w:rsidP="009E578E">
      <w:pPr>
        <w:shd w:val="clear" w:color="auto" w:fill="FFFFFF"/>
        <w:bidi w:val="0"/>
        <w:spacing w:after="0" w:line="240" w:lineRule="auto"/>
        <w:rPr>
          <w:rFonts w:ascii="inherit" w:hAnsi="inherit" w:cs="Helvetica"/>
          <w:color w:val="1D2129"/>
          <w:sz w:val="24"/>
          <w:szCs w:val="24"/>
        </w:rPr>
      </w:pPr>
      <w:r w:rsidRPr="009E578E">
        <w:rPr>
          <w:rFonts w:ascii="inherit" w:hAnsi="inherit" w:cs="Helvetica"/>
          <w:color w:val="1D2129"/>
          <w:sz w:val="24"/>
          <w:szCs w:val="24"/>
        </w:rPr>
        <w:t>Determining the risk value:</w:t>
      </w:r>
    </w:p>
    <w:p w:rsidR="009E578E" w:rsidRPr="009E578E" w:rsidRDefault="009E578E" w:rsidP="009E578E">
      <w:pPr>
        <w:shd w:val="clear" w:color="auto" w:fill="FFFFFF"/>
        <w:bidi w:val="0"/>
        <w:spacing w:after="0" w:line="240" w:lineRule="auto"/>
        <w:rPr>
          <w:rFonts w:ascii="inherit" w:hAnsi="inherit" w:cs="Helvetica"/>
          <w:color w:val="1D2129"/>
          <w:sz w:val="24"/>
          <w:szCs w:val="24"/>
        </w:rPr>
      </w:pPr>
    </w:p>
    <w:tbl>
      <w:tblPr>
        <w:tblStyle w:val="a3"/>
        <w:tblW w:w="0" w:type="auto"/>
        <w:tblLook w:val="04A0" w:firstRow="1" w:lastRow="0" w:firstColumn="1" w:lastColumn="0" w:noHBand="0" w:noVBand="1"/>
      </w:tblPr>
      <w:tblGrid>
        <w:gridCol w:w="2861"/>
        <w:gridCol w:w="2794"/>
        <w:gridCol w:w="2867"/>
      </w:tblGrid>
      <w:tr w:rsidR="009E578E" w:rsidRPr="009E578E" w:rsidTr="008E7C0F">
        <w:tc>
          <w:tcPr>
            <w:tcW w:w="2952" w:type="dxa"/>
            <w:shd w:val="clear" w:color="auto" w:fill="00B0F0"/>
          </w:tcPr>
          <w:p w:rsidR="009E578E" w:rsidRPr="009E578E" w:rsidRDefault="009E578E" w:rsidP="008E7C0F">
            <w:pPr>
              <w:bidi w:val="0"/>
              <w:jc w:val="center"/>
              <w:rPr>
                <w:rFonts w:ascii="inherit" w:hAnsi="inherit" w:cs="Helvetica"/>
                <w:b/>
                <w:bCs/>
                <w:color w:val="FFFFFF" w:themeColor="background1"/>
                <w:sz w:val="24"/>
                <w:szCs w:val="24"/>
                <w:u w:val="single"/>
              </w:rPr>
            </w:pPr>
            <w:r w:rsidRPr="009E578E">
              <w:rPr>
                <w:rFonts w:ascii="inherit" w:hAnsi="inherit" w:cs="Helvetica"/>
                <w:b/>
                <w:bCs/>
                <w:color w:val="FFFFFF" w:themeColor="background1"/>
                <w:sz w:val="24"/>
                <w:szCs w:val="24"/>
                <w:u w:val="single"/>
              </w:rPr>
              <w:t>Feature</w:t>
            </w:r>
          </w:p>
        </w:tc>
        <w:tc>
          <w:tcPr>
            <w:tcW w:w="2952" w:type="dxa"/>
            <w:shd w:val="clear" w:color="auto" w:fill="00B0F0"/>
          </w:tcPr>
          <w:p w:rsidR="009E578E" w:rsidRPr="009E578E" w:rsidRDefault="009E578E" w:rsidP="008E7C0F">
            <w:pPr>
              <w:bidi w:val="0"/>
              <w:jc w:val="center"/>
              <w:rPr>
                <w:rFonts w:ascii="inherit" w:hAnsi="inherit" w:cs="Helvetica"/>
                <w:b/>
                <w:bCs/>
                <w:color w:val="FFFFFF" w:themeColor="background1"/>
                <w:sz w:val="24"/>
                <w:szCs w:val="24"/>
                <w:u w:val="single"/>
              </w:rPr>
            </w:pPr>
            <w:r w:rsidRPr="009E578E">
              <w:rPr>
                <w:rFonts w:ascii="inherit" w:hAnsi="inherit" w:cs="Helvetica"/>
                <w:b/>
                <w:bCs/>
                <w:color w:val="FFFFFF" w:themeColor="background1"/>
                <w:sz w:val="24"/>
                <w:szCs w:val="24"/>
                <w:u w:val="single"/>
              </w:rPr>
              <w:t>Weight for feature</w:t>
            </w:r>
          </w:p>
        </w:tc>
        <w:tc>
          <w:tcPr>
            <w:tcW w:w="2952" w:type="dxa"/>
            <w:shd w:val="clear" w:color="auto" w:fill="00B0F0"/>
          </w:tcPr>
          <w:p w:rsidR="009E578E" w:rsidRPr="009E578E" w:rsidRDefault="009E578E" w:rsidP="008E7C0F">
            <w:pPr>
              <w:bidi w:val="0"/>
              <w:jc w:val="center"/>
              <w:rPr>
                <w:rFonts w:ascii="inherit" w:hAnsi="inherit" w:cs="Helvetica"/>
                <w:b/>
                <w:bCs/>
                <w:color w:val="FFFFFF" w:themeColor="background1"/>
                <w:sz w:val="24"/>
                <w:szCs w:val="24"/>
                <w:u w:val="single"/>
              </w:rPr>
            </w:pPr>
            <w:r w:rsidRPr="009E578E">
              <w:rPr>
                <w:rFonts w:ascii="inherit" w:hAnsi="inherit" w:cs="Helvetica"/>
                <w:b/>
                <w:bCs/>
                <w:color w:val="FFFFFF" w:themeColor="background1"/>
                <w:sz w:val="24"/>
                <w:szCs w:val="24"/>
                <w:u w:val="single"/>
              </w:rPr>
              <w:t>Feature*Weight</w:t>
            </w:r>
          </w:p>
        </w:tc>
      </w:tr>
      <w:tr w:rsidR="009E578E" w:rsidRPr="009E578E" w:rsidTr="008E7C0F">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Cases_Per_1000</w:t>
            </w:r>
          </w:p>
        </w:tc>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1</w:t>
            </w:r>
          </w:p>
        </w:tc>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20</w:t>
            </w:r>
          </w:p>
        </w:tc>
      </w:tr>
      <w:tr w:rsidR="009E578E" w:rsidRPr="009E578E" w:rsidTr="008E7C0F">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Restaurants</w:t>
            </w:r>
          </w:p>
        </w:tc>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2.5</w:t>
            </w:r>
          </w:p>
        </w:tc>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12*2.5 = 30</w:t>
            </w:r>
          </w:p>
        </w:tc>
      </w:tr>
      <w:tr w:rsidR="009E578E" w:rsidRPr="009E578E" w:rsidTr="008E7C0F">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Shops and Stores</w:t>
            </w:r>
          </w:p>
        </w:tc>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2</w:t>
            </w:r>
          </w:p>
        </w:tc>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22</w:t>
            </w:r>
          </w:p>
        </w:tc>
      </w:tr>
      <w:tr w:rsidR="009E578E" w:rsidRPr="009E578E" w:rsidTr="008E7C0F">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Outdoor Venues</w:t>
            </w:r>
          </w:p>
        </w:tc>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0.8</w:t>
            </w:r>
          </w:p>
        </w:tc>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0</w:t>
            </w:r>
          </w:p>
        </w:tc>
      </w:tr>
      <w:tr w:rsidR="009E578E" w:rsidRPr="009E578E" w:rsidTr="008E7C0F">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Religious Sites</w:t>
            </w:r>
          </w:p>
        </w:tc>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2.5</w:t>
            </w:r>
          </w:p>
        </w:tc>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0</w:t>
            </w:r>
          </w:p>
        </w:tc>
      </w:tr>
      <w:tr w:rsidR="009E578E" w:rsidRPr="009E578E" w:rsidTr="008E7C0F">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Other Indoor Venues</w:t>
            </w:r>
          </w:p>
        </w:tc>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1</w:t>
            </w:r>
          </w:p>
        </w:tc>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3</w:t>
            </w:r>
          </w:p>
        </w:tc>
      </w:tr>
      <w:tr w:rsidR="009E578E" w:rsidRPr="009E578E" w:rsidTr="008E7C0F">
        <w:tc>
          <w:tcPr>
            <w:tcW w:w="2952" w:type="dxa"/>
          </w:tcPr>
          <w:p w:rsidR="009E578E" w:rsidRPr="009E578E" w:rsidRDefault="009E578E" w:rsidP="008E7C0F">
            <w:pPr>
              <w:bidi w:val="0"/>
              <w:jc w:val="center"/>
              <w:rPr>
                <w:rFonts w:ascii="inherit" w:hAnsi="inherit" w:cs="Helvetica"/>
                <w:color w:val="1D2129"/>
                <w:sz w:val="24"/>
                <w:szCs w:val="24"/>
              </w:rPr>
            </w:pPr>
          </w:p>
        </w:tc>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Total:</w:t>
            </w:r>
          </w:p>
        </w:tc>
        <w:tc>
          <w:tcPr>
            <w:tcW w:w="2952" w:type="dxa"/>
          </w:tcPr>
          <w:p w:rsidR="009E578E" w:rsidRPr="009E578E" w:rsidRDefault="009E578E" w:rsidP="008E7C0F">
            <w:pPr>
              <w:bidi w:val="0"/>
              <w:jc w:val="center"/>
              <w:rPr>
                <w:rFonts w:ascii="inherit" w:hAnsi="inherit" w:cs="Helvetica"/>
                <w:color w:val="1D2129"/>
                <w:sz w:val="24"/>
                <w:szCs w:val="24"/>
              </w:rPr>
            </w:pPr>
            <w:r w:rsidRPr="009E578E">
              <w:rPr>
                <w:rFonts w:ascii="inherit" w:hAnsi="inherit" w:cs="Helvetica"/>
                <w:color w:val="1D2129"/>
                <w:sz w:val="24"/>
                <w:szCs w:val="24"/>
              </w:rPr>
              <w:t>75</w:t>
            </w:r>
          </w:p>
        </w:tc>
      </w:tr>
    </w:tbl>
    <w:p w:rsidR="00BC7536" w:rsidRDefault="00BC7536">
      <w:pPr>
        <w:rPr>
          <w:rFonts w:hint="cs"/>
        </w:rPr>
      </w:pPr>
    </w:p>
    <w:sectPr w:rsidR="00BC7536" w:rsidSect="00B046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C43FD"/>
    <w:multiLevelType w:val="hybridMultilevel"/>
    <w:tmpl w:val="93D4C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78E"/>
    <w:rsid w:val="009E578E"/>
    <w:rsid w:val="00B04664"/>
    <w:rsid w:val="00BC75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78E"/>
    <w:pPr>
      <w:bidi/>
    </w:pPr>
    <w:rPr>
      <w:rFonts w:eastAsiaTheme="minorEastAsia"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9E578E"/>
    <w:rPr>
      <w:rFonts w:cs="Times New Roman"/>
      <w:color w:val="0000FF"/>
      <w:u w:val="single"/>
    </w:rPr>
  </w:style>
  <w:style w:type="table" w:styleId="a3">
    <w:name w:val="Table Grid"/>
    <w:basedOn w:val="a1"/>
    <w:uiPriority w:val="59"/>
    <w:rsid w:val="009E578E"/>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78E"/>
    <w:pPr>
      <w:bidi/>
    </w:pPr>
    <w:rPr>
      <w:rFonts w:eastAsiaTheme="minorEastAsia"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9E578E"/>
    <w:rPr>
      <w:rFonts w:cs="Times New Roman"/>
      <w:color w:val="0000FF"/>
      <w:u w:val="single"/>
    </w:rPr>
  </w:style>
  <w:style w:type="table" w:styleId="a3">
    <w:name w:val="Table Grid"/>
    <w:basedOn w:val="a1"/>
    <w:uiPriority w:val="59"/>
    <w:rsid w:val="009E578E"/>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vichai1125/Coursera_Capstone/blob/master/uszips.csv" TargetMode="External"/><Relationship Id="rId3" Type="http://schemas.microsoft.com/office/2007/relationships/stylesWithEffects" Target="stylesWithEffects.xml"/><Relationship Id="rId7" Type="http://schemas.openxmlformats.org/officeDocument/2006/relationships/hyperlink" Target="https://projects.thecity.nyc/2020_03_covid-19-tra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nyu.edu/catalog/nyu_2451_3457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vichai1125/Coursera_Capstone/blob/master/cases_per_zip.csv"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641</Words>
  <Characters>3207</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אביחי</dc:creator>
  <cp:lastModifiedBy>אביחי</cp:lastModifiedBy>
  <cp:revision>1</cp:revision>
  <dcterms:created xsi:type="dcterms:W3CDTF">2020-04-26T16:00:00Z</dcterms:created>
  <dcterms:modified xsi:type="dcterms:W3CDTF">2020-04-26T16:01:00Z</dcterms:modified>
</cp:coreProperties>
</file>