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43F2A64B" w14:textId="77777777" w:rsidR="006D4E55" w:rsidRDefault="006D4E55" w:rsidP="00B209E3">
      <w:pPr>
        <w:jc w:val="both"/>
        <w:rPr>
          <w:sz w:val="24"/>
          <w:szCs w:val="24"/>
        </w:rPr>
      </w:pPr>
    </w:p>
    <w:p w14:paraId="5D38DB14" w14:textId="21A406D9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TWO WAYS OF IMPLEMENTING THREADS IN JAVA?</w:t>
      </w:r>
    </w:p>
    <w:p w14:paraId="3222DBCA" w14:textId="1AD63086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  <w:r w:rsidR="003210D3">
        <w:rPr>
          <w:sz w:val="24"/>
          <w:szCs w:val="24"/>
        </w:rPr>
        <w:t xml:space="preserve"> THE TWO WAYS TO IMPLEMENT A THREAD </w:t>
      </w:r>
      <w:proofErr w:type="gramStart"/>
      <w:r w:rsidR="003210D3">
        <w:rPr>
          <w:sz w:val="24"/>
          <w:szCs w:val="24"/>
        </w:rPr>
        <w:t>IS</w:t>
      </w:r>
      <w:r w:rsidR="005E23F3">
        <w:rPr>
          <w:sz w:val="24"/>
          <w:szCs w:val="24"/>
        </w:rPr>
        <w:t xml:space="preserve"> </w:t>
      </w:r>
      <w:r w:rsidR="003210D3">
        <w:rPr>
          <w:sz w:val="24"/>
          <w:szCs w:val="24"/>
        </w:rPr>
        <w:t>:</w:t>
      </w:r>
      <w:proofErr w:type="gramEnd"/>
      <w:r w:rsidR="003210D3">
        <w:rPr>
          <w:sz w:val="24"/>
          <w:szCs w:val="24"/>
        </w:rPr>
        <w:t>-</w:t>
      </w:r>
    </w:p>
    <w:p w14:paraId="22BE493B" w14:textId="34E607F4" w:rsidR="003210D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62E66BC6" w14:textId="76865776" w:rsidR="005E23F3" w:rsidRPr="003210D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3210D3"/>
    <w:rsid w:val="005E23F3"/>
    <w:rsid w:val="006D4E55"/>
    <w:rsid w:val="00966668"/>
    <w:rsid w:val="00B209E3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10</cp:revision>
  <dcterms:created xsi:type="dcterms:W3CDTF">2023-04-12T10:29:00Z</dcterms:created>
  <dcterms:modified xsi:type="dcterms:W3CDTF">2023-04-19T15:28:00Z</dcterms:modified>
</cp:coreProperties>
</file>