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Technical Internship Report: Data Acquisition, Exploration, and Preprocessing Framework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Intern Name:</w:t>
      </w:r>
      <w:r w:rsidDel="00000000" w:rsidR="00000000" w:rsidRPr="00000000">
        <w:rPr>
          <w:rtl w:val="0"/>
        </w:rPr>
        <w:t xml:space="preserve"> Machine Learning Engineering Intern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Organization:</w:t>
      </w:r>
      <w:r w:rsidDel="00000000" w:rsidR="00000000" w:rsidRPr="00000000">
        <w:rPr>
          <w:rtl w:val="0"/>
        </w:rPr>
        <w:t xml:space="preserve"> Yuva Internship Program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Period:</w:t>
      </w:r>
      <w:r w:rsidDel="00000000" w:rsidR="00000000" w:rsidRPr="00000000">
        <w:rPr>
          <w:rtl w:val="0"/>
        </w:rPr>
        <w:t xml:space="preserve"> Week 2 Assignment Deliverable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Estimated Workload Horizon:</w:t>
      </w:r>
      <w:r w:rsidDel="00000000" w:rsidR="00000000" w:rsidRPr="00000000">
        <w:rPr>
          <w:rtl w:val="0"/>
        </w:rPr>
        <w:t xml:space="preserve"> 30 – 35 Hours Execution Standard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Executive Summary &amp; Objective Blueprint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This technical report provides a standardized operational framework for the end-to-end data processing lifecycle in machine learning (ML) projects. Designed during Week 2 of the Yuva Internship Program, this document establishes systematic methodologies for data acquisition, rigorous quality assessment, statistical data cleaning, and exploratory data analysis (EDA). Adhering to Python-centric industry standards, this blueprint bridges raw data collection with model-ready feature engineering pipelines.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Workload Distribution &amp; Execution Roadmap (30–35 Hours)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To ensure rigorous implementation, the operational methodology is structured into a 35-hour workload distribution across five distinct core phases. Each phase contains clear deliverables and validation checkpoints.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Phase / Stage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Estimated Time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Key Technical Milestones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Validation Output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1. Data Acquisition &amp; Pipeline Setup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 Hours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Source evaluation, API authentication, web scraping scripts, database ingestion scripts.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Raw Data Lake, API Ingestion Logs, Dataset Metadata Directory.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2. Data Quality Assessment (DQA)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 Hours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Schema profiling, missingness audit, outlier detection algorithms (IQR/Z-Score/IForest).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Automated DQA Report, Quality Score Matrix, Anomaly Flag Indexes.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3. Data Cleaning &amp; Preprocessing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 Hours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Imputation pipelines (KNN/MICE), noise reduction (Savitzky-Golay/Rolling), scaling/normalization.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Cleaned Dataset (Parquet/CSV), Modular Preprocessing Pipeline Scripts (`.py`).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4. Exploratory Data Analysis (EDA)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8 Hours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Univariate distribution analysis, bivariate feature correlations, multivariate dimension reduction.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EDA Plot Library, Correlation Matrix, Statistical Hypothesis Test Log.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5. Reporting &amp; Blueprint Documentation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 Hours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Synthesizing insights, finalizing code modules, generating technical architecture doc.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Final Technical Documentation &amp; Replication Manual.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 Comprehensive Data Acquisition Strategy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Acquiring high-quality data requires leveraging diverse public and enterprise sources. This section details primary data sources and systematic retrieval methods using Python.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Primary Public Data Sources &amp; Frameworks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Government &amp; Open Data Portals:</w:t>
      </w:r>
      <w:r w:rsidDel="00000000" w:rsidR="00000000" w:rsidRPr="00000000">
        <w:rPr>
          <w:rtl w:val="0"/>
        </w:rPr>
        <w:t xml:space="preserve"> Kaggle Datasets, UCI Machine Learning Repository, Data.gov, and World Bank Open Data.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REST APIs &amp; Web Services:</w:t>
      </w:r>
      <w:r w:rsidDel="00000000" w:rsidR="00000000" w:rsidRPr="00000000">
        <w:rPr>
          <w:rtl w:val="0"/>
        </w:rPr>
        <w:t xml:space="preserve"> Twitter/X API v2, Financial APIs (Alpha Vantage, Yahoo Finance), Weather APIs (OpenWeatherMap).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Web Scraping Frameworks:</w:t>
      </w:r>
      <w:r w:rsidDel="00000000" w:rsidR="00000000" w:rsidRPr="00000000">
        <w:rPr>
          <w:rtl w:val="0"/>
        </w:rPr>
        <w:t xml:space="preserve"> BeautifulSoup4 and Selenium for HTML parsing; Scrapy for scalable, asynchronous crawling.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Relational &amp; NoSQL Databases:</w:t>
      </w:r>
      <w:r w:rsidDel="00000000" w:rsidR="00000000" w:rsidRPr="00000000">
        <w:rPr>
          <w:rtl w:val="0"/>
        </w:rPr>
        <w:t xml:space="preserve"> PostgreSQL, MySQL, MongoDB via SQLAlchemy and PyMongo adapters.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 Automated Data Acquisition Implementation Script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The following Python script demonstrates multi-source ingestion including API fetching, HTML table scraping, and local file storage with error handling and logging.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before="200" w:lineRule="auto"/>
        <w:ind w:left="200" w:right="200" w:firstLine="0"/>
        <w:rPr>
          <w:rFonts w:ascii="Arial" w:cs="Arial" w:eastAsia="Arial" w:hAnsi="Arial"/>
          <w:sz w:val="18"/>
          <w:szCs w:val="18"/>
          <w:shd w:fill="edf2f7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edf2f7" w:val="clear"/>
          <w:rtl w:val="0"/>
        </w:rPr>
        <w:t xml:space="preserve">import pandas as pd</w:t>
        <w:br w:type="textWrapping"/>
        <w:t xml:space="preserve">import requests</w:t>
        <w:br w:type="textWrapping"/>
        <w:t xml:space="preserve">import json</w:t>
        <w:br w:type="textWrapping"/>
        <w:t xml:space="preserve">import logging</w:t>
        <w:br w:type="textWrapping"/>
        <w:t xml:space="preserve">from bs4 import BeautifulSoup</w:t>
        <w:br w:type="textWrapping"/>
        <w:br w:type="textWrapping"/>
        <w:t xml:space="preserve"># Logging Setup</w:t>
        <w:br w:type="textWrapping"/>
        <w:t xml:space="preserve">logging.basicConfig(level=logging.INFO, format='%(asctime)s - %(levelname)s - %(message)s')</w:t>
        <w:br w:type="textWrapping"/>
        <w:br w:type="textWrapping"/>
        <w:t xml:space="preserve">class DataFetcher:</w:t>
        <w:br w:type="textWrapping"/>
        <w:t xml:space="preserve">    def __init__(self, api_url: str):</w:t>
        <w:br w:type="textWrapping"/>
        <w:t xml:space="preserve">        self.api_url = api_url</w:t>
        <w:br w:type="textWrapping"/>
        <w:br w:type="textWrapping"/>
        <w:t xml:space="preserve">    def fetch_api_data(self, params: dict = None) -&gt; pd.DataFrame:</w:t>
        <w:br w:type="textWrapping"/>
        <w:t xml:space="preserve">        """Fetches JSON data from a REST API and converts it to a Pandas DataFrame."""</w:t>
        <w:br w:type="textWrapping"/>
        <w:t xml:space="preserve">        try:</w:t>
        <w:br w:type="textWrapping"/>
        <w:t xml:space="preserve">            logging.info(f"Initiating request to {self.api_url}")</w:t>
        <w:br w:type="textWrapping"/>
        <w:t xml:space="preserve">            response = requests.get(self.api_url, params=params, timeout=10)</w:t>
        <w:br w:type="textWrapping"/>
        <w:t xml:space="preserve">            response.raise_for_status()</w:t>
        <w:br w:type="textWrapping"/>
        <w:t xml:space="preserve">            data = response.json()</w:t>
        <w:br w:type="textWrapping"/>
        <w:t xml:space="preserve">            df = pd.DataFrame(data)</w:t>
        <w:br w:type="textWrapping"/>
        <w:t xml:space="preserve">            logging.info(f"Successfully retrieved {len(df)} records from API.")</w:t>
        <w:br w:type="textWrapping"/>
        <w:t xml:space="preserve">            return df</w:t>
        <w:br w:type="textWrapping"/>
        <w:t xml:space="preserve">        except requests.exceptions.RequestException as e:</w:t>
        <w:br w:type="textWrapping"/>
        <w:t xml:space="preserve">            logging.error(f"API Request Failed: {e}")</w:t>
        <w:br w:type="textWrapping"/>
        <w:t xml:space="preserve">            return pd.DataFrame()</w:t>
        <w:br w:type="textWrapping"/>
        <w:br w:type="textWrapping"/>
        <w:t xml:space="preserve">    @staticmethod</w:t>
        <w:br w:type="textWrapping"/>
        <w:t xml:space="preserve">    def scrape_html_table(url: str, table_index: int = 0) -&gt; pd.DataFrame:</w:t>
        <w:br w:type="textWrapping"/>
        <w:t xml:space="preserve">        """Scrapes a specific HTML table from a public web page."""</w:t>
        <w:br w:type="textWrapping"/>
        <w:t xml:space="preserve">        try:</w:t>
        <w:br w:type="textWrapping"/>
        <w:t xml:space="preserve">            headers = {'User-Agent': 'Mozilla/5.0'}</w:t>
        <w:br w:type="textWrapping"/>
        <w:t xml:space="preserve">            response = requests.get(url, headers=headers, timeout=10)</w:t>
        <w:br w:type="textWrapping"/>
        <w:t xml:space="preserve">            soup = BeautifulSoup(response.content, 'html.parser')</w:t>
        <w:br w:type="textWrapping"/>
        <w:t xml:space="preserve">            tables = soup.find_all('table')</w:t>
        <w:br w:type="textWrapping"/>
        <w:t xml:space="preserve">            if not tables:</w:t>
        <w:br w:type="textWrapping"/>
        <w:t xml:space="preserve">                raise ValueError("No tables found on page.")</w:t>
        <w:br w:type="textWrapping"/>
        <w:t xml:space="preserve">            df = pd.read_html(str(tables[table_index]))[0]</w:t>
        <w:br w:type="textWrapping"/>
        <w:t xml:space="preserve">            logging.info(f"Successfully scraped table with shape {df.shape}")</w:t>
        <w:br w:type="textWrapping"/>
        <w:t xml:space="preserve">            return df</w:t>
        <w:br w:type="textWrapping"/>
        <w:t xml:space="preserve">        except Exception as e:</w:t>
        <w:br w:type="textWrapping"/>
        <w:t xml:space="preserve">            logging.error(f"Scraping Failed: {e}")</w:t>
        <w:br w:type="textWrapping"/>
        <w:t xml:space="preserve">            return pd.DataFrame()</w:t>
        <w:br w:type="textWrapping"/>
        <w:br w:type="textWrapping"/>
        <w:t xml:space="preserve"># Execution Example</w:t>
        <w:br w:type="textWrapping"/>
        <w:t xml:space="preserve">if __name__ == "__main__":</w:t>
        <w:br w:type="textWrapping"/>
        <w:t xml:space="preserve">    fetcher = DataFetcher("https://jsonplaceholder.typicode.com/posts")</w:t>
        <w:br w:type="textWrapping"/>
        <w:t xml:space="preserve">    api_df = fetcher.fetch_api_data()</w:t>
        <w:br w:type="textWrapping"/>
        <w:t xml:space="preserve">    print("API Data Head:\n", api_df.head(2))</w:t>
        <w:br w:type="textWrapping"/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 Rigorous Data Quality Assessment (DQA)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Data quality assessment identifies structural flaws, missing values, extreme outliers, and non-conforming distributions prior to applying modeling algorithms.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DQA Metrics &amp; Verification Protocols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Completeness:</w:t>
      </w:r>
      <w:r w:rsidDel="00000000" w:rsidR="00000000" w:rsidRPr="00000000">
        <w:rPr>
          <w:rtl w:val="0"/>
        </w:rPr>
        <w:t xml:space="preserve"> Measure ratio of non-null records vs. expected sample size across features.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Validity &amp; Schema Consistency:</w:t>
      </w:r>
      <w:r w:rsidDel="00000000" w:rsidR="00000000" w:rsidRPr="00000000">
        <w:rPr>
          <w:rtl w:val="0"/>
        </w:rPr>
        <w:t xml:space="preserve"> Verify data types (e.g., float vs. string timestamps) and domain ranges.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Missingness Patterns:</w:t>
      </w:r>
      <w:r w:rsidDel="00000000" w:rsidR="00000000" w:rsidRPr="00000000">
        <w:rPr>
          <w:rtl w:val="0"/>
        </w:rPr>
        <w:t xml:space="preserve"> Categorize missingness into Missing Completely at Random (MCAR), Missing at Random (MAR), or Missing Not at Random (MNAR).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Outlier Identification:</w:t>
      </w:r>
      <w:r w:rsidDel="00000000" w:rsidR="00000000" w:rsidRPr="00000000">
        <w:rPr>
          <w:rtl w:val="0"/>
        </w:rPr>
        <w:t xml:space="preserve"> Standard parametric (Z-score &gt; 3), non-parametric (Interquartile Range - IQR), and multi-variate machine learning (Isolation Forest) models.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 Automated Data Assessment Pipeline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before="200" w:lineRule="auto"/>
        <w:ind w:left="200" w:right="200" w:firstLine="0"/>
        <w:rPr>
          <w:rFonts w:ascii="Arial" w:cs="Arial" w:eastAsia="Arial" w:hAnsi="Arial"/>
          <w:sz w:val="18"/>
          <w:szCs w:val="18"/>
          <w:shd w:fill="edf2f7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edf2f7" w:val="clear"/>
          <w:rtl w:val="0"/>
        </w:rPr>
        <w:t xml:space="preserve">import numpy as np</w:t>
        <w:br w:type="textWrapping"/>
        <w:t xml:space="preserve">import pandas as pd</w:t>
        <w:br w:type="textWrapping"/>
        <w:t xml:space="preserve">from scipy import stats</w:t>
        <w:br w:type="textWrapping"/>
        <w:t xml:space="preserve">from sklearn.ensemble import IsolationForest</w:t>
        <w:br w:type="textWrapping"/>
        <w:br w:type="textWrapping"/>
        <w:t xml:space="preserve">def execute_data_quality_audit(df: pd.DataFrame) -&gt; dict:</w:t>
        <w:br w:type="textWrapping"/>
        <w:t xml:space="preserve">    """Executes a full Data Quality Assessment audit on a Pandas DataFrame."""</w:t>
        <w:br w:type="textWrapping"/>
        <w:t xml:space="preserve">    audit_results = {}</w:t>
        <w:br w:type="textWrapping"/>
        <w:t xml:space="preserve">    </w:t>
        <w:br w:type="textWrapping"/>
        <w:t xml:space="preserve">    # 1. Missing Value Analysis</w:t>
        <w:br w:type="textWrapping"/>
        <w:t xml:space="preserve">    missing_summary = pd.DataFrame({</w:t>
        <w:br w:type="textWrapping"/>
        <w:t xml:space="preserve">        'Missing Count': df.isnull().sum(),</w:t>
        <w:br w:type="textWrapping"/>
        <w:t xml:space="preserve">        'Missing Percentage (%)': (df.isnull().sum() / len(df)) * 100</w:t>
        <w:br w:type="textWrapping"/>
        <w:t xml:space="preserve">    })</w:t>
        <w:br w:type="textWrapping"/>
        <w:t xml:space="preserve">    audit_results['missing_analysis'] = missing_summary</w:t>
        <w:br w:type="textWrapping"/>
        <w:t xml:space="preserve">    </w:t>
        <w:br w:type="textWrapping"/>
        <w:t xml:space="preserve">    # 2. Outlier Audit (IQR Method for Numeric Columns)</w:t>
        <w:br w:type="textWrapping"/>
        <w:t xml:space="preserve">    numeric_cols = df.select_dtypes(include=[np.number]).columns</w:t>
        <w:br w:type="textWrapping"/>
        <w:t xml:space="preserve">    iqr_outliers = {}</w:t>
        <w:br w:type="textWrapping"/>
        <w:t xml:space="preserve">    for col in numeric_cols:</w:t>
        <w:br w:type="textWrapping"/>
        <w:t xml:space="preserve">        Q1 = df[col].quantile(0.25)</w:t>
        <w:br w:type="textWrapping"/>
        <w:t xml:space="preserve">        Q3 = df[col].quantile(0.75)</w:t>
        <w:br w:type="textWrapping"/>
        <w:t xml:space="preserve">        IQR = Q3 - Q1</w:t>
        <w:br w:type="textWrapping"/>
        <w:t xml:space="preserve">        lower_bound = Q1 - 1.5 * IQR</w:t>
        <w:br w:type="textWrapping"/>
        <w:t xml:space="preserve">        upper_bound = Q3 + 1.5 * IQR</w:t>
        <w:br w:type="textWrapping"/>
        <w:t xml:space="preserve">        outliers = df[(df[col] &lt; lower_bound) | (df[col] &gt; upper_bound)][col]</w:t>
        <w:br w:type="textWrapping"/>
        <w:t xml:space="preserve">        iqr_outliers[col] = len(outliers)</w:t>
        <w:br w:type="textWrapping"/>
        <w:t xml:space="preserve">    audit_results['iqr_outlier_count'] = iqr_outliers</w:t>
        <w:br w:type="textWrapping"/>
        <w:br w:type="textWrapping"/>
        <w:t xml:space="preserve">    # 3. Isolation Forest for Multivariate Anomaly Detection</w:t>
        <w:br w:type="textWrapping"/>
        <w:t xml:space="preserve">    if len(numeric_cols) &gt; 1:</w:t>
        <w:br w:type="textWrapping"/>
        <w:t xml:space="preserve">        clean_numeric = df[numeric_cols].fillna(df[numeric_cols].median())</w:t>
        <w:br w:type="textWrapping"/>
        <w:t xml:space="preserve">        iso = IsolationForest(contamination=0.05, random_state=42)</w:t>
        <w:br w:type="textWrapping"/>
        <w:t xml:space="preserve">        df['anomaly_score'] = iso.fit_predict(clean_numeric)</w:t>
        <w:br w:type="textWrapping"/>
        <w:t xml:space="preserve">        audit_results['multivariate_anomalies'] = (df['anomaly_score'] == -1).sum()</w:t>
        <w:br w:type="textWrapping"/>
        <w:br w:type="textWrapping"/>
        <w:t xml:space="preserve">    return audit_results</w:t>
        <w:br w:type="textWrapping"/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4. Systematic Data Cleaning &amp; Preprocessing Methodology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Preprocessing transforms noisy, imperfect data into a structured format optimized for training machine learning algorithms.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Missing Value Imputation Techniques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Univariate Statistical Imputation:</w:t>
      </w:r>
      <w:r w:rsidDel="00000000" w:rsidR="00000000" w:rsidRPr="00000000">
        <w:rPr>
          <w:rtl w:val="0"/>
        </w:rPr>
        <w:t xml:space="preserve"> Mean/Median for continuous variables (suitable for MCAR data); Mode for categorical variables.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Iterative Multivariate Imputation:</w:t>
      </w:r>
      <w:r w:rsidDel="00000000" w:rsidR="00000000" w:rsidRPr="00000000">
        <w:rPr>
          <w:rtl w:val="0"/>
        </w:rPr>
        <w:t xml:space="preserve"> KNNImputer estimates missing features using k-Nearest Neighbors; MICE (Multivariate Imputation by Chained Equations) models each variable sequentially.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 Feature Scaling and Normalization Standards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StandardScaler (Z-Score Normalization):</w:t>
      </w:r>
      <w:r w:rsidDel="00000000" w:rsidR="00000000" w:rsidRPr="00000000">
        <w:rPr>
          <w:rtl w:val="0"/>
        </w:rPr>
        <w:t xml:space="preserve"> Standardizes features by centering mean to 0 and scaling variance to 1. Essential for linear algorithms, SVMs, and neural networks.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MinMaxScaler (Min-Max Scaling):</w:t>
      </w:r>
      <w:r w:rsidDel="00000000" w:rsidR="00000000" w:rsidRPr="00000000">
        <w:rPr>
          <w:rtl w:val="0"/>
        </w:rPr>
        <w:t xml:space="preserve"> Scales values strictly into range [0, 1]. Ideal for algorithms requiring bounded values (e.g., distance metrics).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RobustScaler:</w:t>
      </w:r>
      <w:r w:rsidDel="00000000" w:rsidR="00000000" w:rsidRPr="00000000">
        <w:rPr>
          <w:rtl w:val="0"/>
        </w:rPr>
        <w:t xml:space="preserve"> Uses median and IQR, making it robust against extreme outliers.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4.3 Production-Grade Scikit-Learn Preprocessing Pipeline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before="200" w:lineRule="auto"/>
        <w:ind w:left="200" w:right="200" w:firstLine="0"/>
        <w:rPr>
          <w:rFonts w:ascii="Arial" w:cs="Arial" w:eastAsia="Arial" w:hAnsi="Arial"/>
          <w:sz w:val="18"/>
          <w:szCs w:val="18"/>
          <w:shd w:fill="edf2f7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edf2f7" w:val="clear"/>
          <w:rtl w:val="0"/>
        </w:rPr>
        <w:t xml:space="preserve">from sklearn.pipeline import Pipeline</w:t>
        <w:br w:type="textWrapping"/>
        <w:t xml:space="preserve">from sklearn.compose import ColumnTransformer</w:t>
        <w:br w:type="textWrapping"/>
        <w:t xml:space="preserve">from sklearn.impute import SimpleImputer, KNNImputer</w:t>
        <w:br w:type="textWrapping"/>
        <w:t xml:space="preserve">from sklearn.preprocessing import StandardScaler, OneHotEncoder</w:t>
        <w:br w:type="textWrapping"/>
        <w:br w:type="textWrapping"/>
        <w:t xml:space="preserve">def build_preprocessing_pipeline(numeric_features: list, categorical_features: list) -&gt; ColumnTransformer:</w:t>
        <w:br w:type="textWrapping"/>
        <w:t xml:space="preserve">    """Creates an end-to-end ColumnTransformer pipeline for continuous and categorical data."""</w:t>
        <w:br w:type="textWrapping"/>
        <w:t xml:space="preserve">    </w:t>
        <w:br w:type="textWrapping"/>
        <w:t xml:space="preserve">    # Numeric Pipeline: KNN Imputation followed by Z-Score Scaling</w:t>
        <w:br w:type="textWrapping"/>
        <w:t xml:space="preserve">    num_pipeline = Pipeline(steps=[</w:t>
        <w:br w:type="textWrapping"/>
        <w:t xml:space="preserve">        ('imputer', KNNImputer(n_neighbors=5)),</w:t>
        <w:br w:type="textWrapping"/>
        <w:t xml:space="preserve">        ('scaler', StandardScaler())</w:t>
        <w:br w:type="textWrapping"/>
        <w:t xml:space="preserve">    ])</w:t>
        <w:br w:type="textWrapping"/>
        <w:t xml:space="preserve">    </w:t>
        <w:br w:type="textWrapping"/>
        <w:t xml:space="preserve">    # Categorical Pipeline: Constant Imputation followed by One-Hot Encoding</w:t>
        <w:br w:type="textWrapping"/>
        <w:t xml:space="preserve">    cat_pipeline = Pipeline(steps=[</w:t>
        <w:br w:type="textWrapping"/>
        <w:t xml:space="preserve">        ('imputer', SimpleImputer(strategy='constant', fill_value='Missing')),</w:t>
        <w:br w:type="textWrapping"/>
        <w:t xml:space="preserve">        ('encoder', OneHotEncoder(handle_unknown='ignore', sparse_output=False))</w:t>
        <w:br w:type="textWrapping"/>
        <w:t xml:space="preserve">    ])</w:t>
        <w:br w:type="textWrapping"/>
        <w:t xml:space="preserve">    </w:t>
        <w:br w:type="textWrapping"/>
        <w:t xml:space="preserve">    # Combined Preprocessor</w:t>
        <w:br w:type="textWrapping"/>
        <w:t xml:space="preserve">    preprocessor = ColumnTransformer(transformers=[</w:t>
        <w:br w:type="textWrapping"/>
        <w:t xml:space="preserve">        ('num', num_pipeline, numeric_features),</w:t>
        <w:br w:type="textWrapping"/>
        <w:t xml:space="preserve">        ('cat', cat_pipeline, categorical_features)</w:t>
        <w:br w:type="textWrapping"/>
        <w:t xml:space="preserve">    ])</w:t>
        <w:br w:type="textWrapping"/>
        <w:t xml:space="preserve">    </w:t>
        <w:br w:type="textWrapping"/>
        <w:t xml:space="preserve">    return preprocessor</w:t>
        <w:br w:type="textWrapping"/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5. Exploratory Data Analysis (EDA) &amp; Visualization Framework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EDA translates raw features into visual patterns, revealing structural trends, multi-collinearity, and distribution characteristics that guide feature engineering.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5.1 EDA Framework Strategies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Univariate Analysis:</w:t>
      </w:r>
      <w:r w:rsidDel="00000000" w:rsidR="00000000" w:rsidRPr="00000000">
        <w:rPr>
          <w:rtl w:val="0"/>
        </w:rPr>
        <w:t xml:space="preserve"> Histograms, Kernel Density Estimation (KDE) plots, and box plots to analyze feature skewness, kurtosis, and dispersion.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Bivariate Analysis:</w:t>
      </w:r>
      <w:r w:rsidDel="00000000" w:rsidR="00000000" w:rsidRPr="00000000">
        <w:rPr>
          <w:rtl w:val="0"/>
        </w:rPr>
        <w:t xml:space="preserve"> Scatter plots, pair plots, cross-tabulations, and Pearson/Spearman correlation matrices to identify relationships between individual predictors and targets.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Multivariate Dimensionality Analysis:</w:t>
      </w:r>
      <w:r w:rsidDel="00000000" w:rsidR="00000000" w:rsidRPr="00000000">
        <w:rPr>
          <w:rtl w:val="0"/>
        </w:rPr>
        <w:t xml:space="preserve"> Principal Component Analysis (PCA) or t-SNE for projecting high-dimensional data into low-dimensional visual representations.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5.2 Visualization Implementation Suite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before="200" w:lineRule="auto"/>
        <w:ind w:left="200" w:right="200" w:firstLine="0"/>
        <w:rPr>
          <w:rFonts w:ascii="Arial" w:cs="Arial" w:eastAsia="Arial" w:hAnsi="Arial"/>
          <w:sz w:val="18"/>
          <w:szCs w:val="18"/>
          <w:shd w:fill="edf2f7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edf2f7" w:val="clear"/>
          <w:rtl w:val="0"/>
        </w:rPr>
        <w:t xml:space="preserve">import matplotlib.pyplot as plt</w:t>
        <w:br w:type="textWrapping"/>
        <w:t xml:space="preserve">import seaborn as sns</w:t>
        <w:br w:type="textWrapping"/>
        <w:t xml:space="preserve">import numpy as np</w:t>
        <w:br w:type="textWrapping"/>
        <w:br w:type="textWrapping"/>
        <w:t xml:space="preserve">def generate_eda_visualizations(df: pd.DataFrame, numeric_cols: list, target_col: str = None):</w:t>
        <w:br w:type="textWrapping"/>
        <w:t xml:space="preserve">    """Generates standard EDA plots using Matplotlib and Seaborn."""</w:t>
        <w:br w:type="textWrapping"/>
        <w:t xml:space="preserve">    sns.set_theme(style="whitegrid")</w:t>
        <w:br w:type="textWrapping"/>
        <w:t xml:space="preserve">    </w:t>
        <w:br w:type="textWrapping"/>
        <w:t xml:space="preserve">    # 1. Correlation Heatmap</w:t>
        <w:br w:type="textWrapping"/>
        <w:t xml:space="preserve">    plt.figure(figsize=(10, 8))</w:t>
        <w:br w:type="textWrapping"/>
        <w:t xml:space="preserve">    corr_matrix = df[numeric_cols].corr()</w:t>
        <w:br w:type="textWrapping"/>
        <w:t xml:space="preserve">    sns.heatmap(corr_matrix, annot=True, cmap='coolwarm', fmt=".2f", linewidths=0.5)</w:t>
        <w:br w:type="textWrapping"/>
        <w:t xml:space="preserve">    plt.title('Feature Correlation Heatmap', fontsize=14, fontweight='bold')</w:t>
        <w:br w:type="textWrapping"/>
        <w:t xml:space="preserve">    plt.tight_layout()</w:t>
        <w:br w:type="textWrapping"/>
        <w:t xml:space="preserve">    plt.show()</w:t>
        <w:br w:type="textWrapping"/>
        <w:br w:type="textWrapping"/>
        <w:t xml:space="preserve">    # 2. Distribution &amp; Outlier Boxplots</w:t>
        <w:br w:type="textWrapping"/>
        <w:t xml:space="preserve">    for col in numeric_cols[:3]: # Limit to top 3 features for demo</w:t>
        <w:br w:type="textWrapping"/>
        <w:t xml:space="preserve">        fig, axes = plt.subplots(1, 2, figsize=(12, 4))</w:t>
        <w:br w:type="textWrapping"/>
        <w:t xml:space="preserve">        sns.histplot(df[col], kde=True, ax=axes[0], color='skyblue')</w:t>
        <w:br w:type="textWrapping"/>
        <w:t xml:space="preserve">        axes[0].set_title(f'{col} Distribution')</w:t>
        <w:br w:type="textWrapping"/>
        <w:t xml:space="preserve">        </w:t>
        <w:br w:type="textWrapping"/>
        <w:t xml:space="preserve">        sns.boxplot(x=df[col], ax=axes[1], color='salmon')</w:t>
        <w:br w:type="textWrapping"/>
        <w:t xml:space="preserve">        axes[1].set_title(f'{col} Outlier Identification')</w:t>
        <w:br w:type="textWrapping"/>
        <w:t xml:space="preserve">        plt.tight_layout()</w:t>
        <w:br w:type="textWrapping"/>
        <w:t xml:space="preserve">        plt.show()</w:t>
        <w:br w:type="textWrapping"/>
        <w:br w:type="textWrapping"/>
        <w:t xml:space="preserve">    # 3. Target Relationship Scatter</w:t>
        <w:br w:type="textWrapping"/>
        <w:t xml:space="preserve">    if target_col and target_col in df.columns:</w:t>
        <w:br w:type="textWrapping"/>
        <w:t xml:space="preserve">        plt.figure(figsize=(8, 6))</w:t>
        <w:br w:type="textWrapping"/>
        <w:t xml:space="preserve">        sns.scatterplot(data=df, x=numeric_cols[0], y=target_col, hue=target_col, palette='viridis')</w:t>
        <w:br w:type="textWrapping"/>
        <w:t xml:space="preserve">        plt.title(f'{numeric_cols[0]} vs {target_col}')</w:t>
        <w:br w:type="textWrapping"/>
        <w:t xml:space="preserve">        plt.tight_layout()</w:t>
        <w:br w:type="textWrapping"/>
        <w:t xml:space="preserve">        plt.show()</w:t>
        <w:br w:type="textWrapping"/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6. Replicability Manual &amp; Replication Blueprint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To enable independent replication by engineers across future projects, adhere strictly to the execution workflow outlined below.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Environment Initialization:</w:t>
      </w:r>
      <w:r w:rsidDel="00000000" w:rsidR="00000000" w:rsidRPr="00000000">
        <w:rPr>
          <w:rtl w:val="0"/>
        </w:rPr>
        <w:t xml:space="preserve"> Setup a dedicated Python environment (`venv` or `conda`) using Python 3.10+. Install standard dependencies: `pip install pandas numpy scipy scikit-learn matplotlib seaborn beautifulsoup4 requests`.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Data Ingestion Verification:</w:t>
      </w:r>
      <w:r w:rsidDel="00000000" w:rsidR="00000000" w:rsidRPr="00000000">
        <w:rPr>
          <w:rtl w:val="0"/>
        </w:rPr>
        <w:t xml:space="preserve"> Execute the `DataFetcher` suite to ingest raw artifacts into an `/assets/raw/` directory. Maintain logging records for auditability.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Audit Execution:</w:t>
      </w:r>
      <w:r w:rsidDel="00000000" w:rsidR="00000000" w:rsidRPr="00000000">
        <w:rPr>
          <w:rtl w:val="0"/>
        </w:rPr>
        <w:t xml:space="preserve"> Run `execute_data_quality_audit` to output a clean structural inventory of missingness, data types, and anomalies into an `/assets/reports/` folder.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Preprocessing Pipeline Pipeline Fit:</w:t>
      </w:r>
      <w:r w:rsidDel="00000000" w:rsidR="00000000" w:rsidRPr="00000000">
        <w:rPr>
          <w:rtl w:val="0"/>
        </w:rPr>
        <w:t xml:space="preserve"> Construct the modular `ColumnTransformer` object. Always execute `.fit_transform()` on training folds exclusively to prevent statistical target leakage before transforming test sets.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Exploratory Visualization Execution:</w:t>
      </w:r>
      <w:r w:rsidDel="00000000" w:rsidR="00000000" w:rsidRPr="00000000">
        <w:rPr>
          <w:rtl w:val="0"/>
        </w:rPr>
        <w:t xml:space="preserve"> Execute `generate_eda_visualizations` to verify feature correlations and feature-to-target relationships. Store visual outputs for model documentation.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Pipeline Export:</w:t>
      </w:r>
      <w:r w:rsidDel="00000000" w:rsidR="00000000" w:rsidRPr="00000000">
        <w:rPr>
          <w:rtl w:val="0"/>
        </w:rPr>
        <w:t xml:space="preserve"> Save the fitted preprocessor using `joblib.dump(preprocessor, 'preprocessor.pkl')` to enable continuous deployment across production inference pipelines.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Rule="auto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Rule="auto"/>
    </w:pPr>
    <w:rPr>
      <w:b w:val="1"/>
      <w:bCs w:val="1"/>
      <w:i w:val="0"/>
      <w:iCs w:val="0"/>
      <w:color w:val="2b6cb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Rule="auto"/>
    </w:pPr>
    <w:rPr>
      <w:b w:val="1"/>
      <w:bCs w:val="1"/>
      <w:i w:val="0"/>
      <w:iCs w:val="0"/>
      <w:color w:val="2d3748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