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6B92" w14:textId="22DDBC2E" w:rsidR="00B75BB3" w:rsidRDefault="00B75BB3" w:rsidP="00B75BB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Hierarchical Clustering</w:t>
      </w:r>
    </w:p>
    <w:p w14:paraId="68002078" w14:textId="77777777" w:rsidR="0018786C" w:rsidRPr="00686DAC" w:rsidRDefault="0018786C" w:rsidP="0018786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67EA8A56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C9F0EA" w14:textId="77777777" w:rsidR="0018786C" w:rsidRDefault="0018786C" w:rsidP="0018786C">
      <w:pPr>
        <w:pStyle w:val="NormalWeb"/>
        <w:spacing w:beforeAutospacing="0" w:after="160" w:afterAutospacing="0" w:line="19" w:lineRule="atLeast"/>
      </w:pPr>
    </w:p>
    <w:p w14:paraId="7D2C1B85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2028A758" w14:textId="50F701BB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EE2562">
        <w:rPr>
          <w:b/>
          <w:bCs/>
        </w:rPr>
        <w:t>Avinash A</w:t>
      </w:r>
    </w:p>
    <w:p w14:paraId="52A88F58" w14:textId="55889A95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EE2562" w:rsidRPr="00EE2562">
        <w:rPr>
          <w:b/>
          <w:bCs/>
        </w:rPr>
        <w:t>DSWEMCOB270221</w:t>
      </w:r>
    </w:p>
    <w:p w14:paraId="278FFB89" w14:textId="73B4F7B8" w:rsidR="0018786C" w:rsidRPr="00DC3827" w:rsidRDefault="0018786C" w:rsidP="00187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Hierarchical Clustering</w:t>
      </w:r>
    </w:p>
    <w:p w14:paraId="34E62AE2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32942C2F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49C67AA9" w14:textId="7D07E2C9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E5C7A70" w14:textId="1E112673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  <w:r w:rsidR="005272E7">
        <w:rPr>
          <w:b/>
          <w:sz w:val="24"/>
          <w:szCs w:val="24"/>
        </w:rPr>
        <w:t xml:space="preserve">: </w:t>
      </w:r>
      <w:r w:rsidR="00EC1260">
        <w:rPr>
          <w:b/>
          <w:sz w:val="24"/>
          <w:szCs w:val="24"/>
        </w:rPr>
        <w:t>Identify Customer segments</w:t>
      </w:r>
    </w:p>
    <w:p w14:paraId="1CD1FABF" w14:textId="7FBCFF00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Constraints (if any)</w:t>
      </w:r>
      <w:r w:rsidR="00EC1260">
        <w:rPr>
          <w:b/>
          <w:sz w:val="24"/>
          <w:szCs w:val="24"/>
        </w:rPr>
        <w:t xml:space="preserve">: </w:t>
      </w:r>
    </w:p>
    <w:p w14:paraId="3E8D45FB" w14:textId="7C5744D1" w:rsidR="00C45B55" w:rsidRDefault="00C45B55" w:rsidP="00C45B55">
      <w:pPr>
        <w:spacing w:after="0"/>
        <w:rPr>
          <w:b/>
          <w:sz w:val="24"/>
          <w:szCs w:val="24"/>
        </w:rPr>
      </w:pPr>
    </w:p>
    <w:p w14:paraId="4B536CAE" w14:textId="1DDFEE2C" w:rsidR="000E43DF" w:rsidRPr="000E43DF" w:rsidRDefault="00EC29F7" w:rsidP="000E43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5CBF">
        <w:rPr>
          <w:b/>
          <w:bCs/>
          <w:sz w:val="24"/>
          <w:szCs w:val="24"/>
        </w:rPr>
        <w:t>Work on each feature of the dataset to create a data dictionary as displayed in the below image:</w:t>
      </w:r>
      <w:r w:rsidR="00607351">
        <w:rPr>
          <w:b/>
          <w:bCs/>
          <w:sz w:val="24"/>
          <w:szCs w:val="24"/>
        </w:rPr>
        <w:t xml:space="preserve"> PFA</w:t>
      </w:r>
    </w:p>
    <w:p w14:paraId="5E537B11" w14:textId="5B9EFAB1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43A5158A" w14:textId="3F936C00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C45B55" w:rsidRPr="00C019A1">
        <w:rPr>
          <w:b/>
          <w:sz w:val="24"/>
          <w:szCs w:val="24"/>
        </w:rPr>
        <w:t xml:space="preserve">. Data Pre-processing </w:t>
      </w:r>
    </w:p>
    <w:p w14:paraId="2F382B39" w14:textId="32C0D6D1" w:rsidR="00C45B55" w:rsidRDefault="00C45B55" w:rsidP="00C45B55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 w:rsidR="00D723D3"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 w:rsidR="00D723D3"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18DEE640" w14:textId="2D0B04F6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45B55" w:rsidRPr="00C019A1">
        <w:rPr>
          <w:b/>
          <w:sz w:val="24"/>
          <w:szCs w:val="24"/>
        </w:rPr>
        <w:t>. Exploratory Data Analysis (EDA):</w:t>
      </w:r>
    </w:p>
    <w:p w14:paraId="3A33F619" w14:textId="004FB696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7674F68B" w14:textId="11D7980E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.2. Univariate analysis</w:t>
      </w:r>
    </w:p>
    <w:p w14:paraId="00232E0F" w14:textId="0133804C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2FCD8BD9" w14:textId="77777777" w:rsidR="00C27EE5" w:rsidRDefault="00C27EE5" w:rsidP="00C45B55">
      <w:pPr>
        <w:spacing w:after="0"/>
        <w:rPr>
          <w:b/>
          <w:sz w:val="24"/>
          <w:szCs w:val="24"/>
        </w:rPr>
      </w:pPr>
    </w:p>
    <w:p w14:paraId="60AA96CA" w14:textId="61A54B4A" w:rsidR="00C45B55" w:rsidRDefault="00C27EE5" w:rsidP="00C45B5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Solution: </w:t>
      </w:r>
      <w:r w:rsidR="00206609">
        <w:rPr>
          <w:b/>
          <w:sz w:val="24"/>
          <w:szCs w:val="24"/>
        </w:rPr>
        <w:t xml:space="preserve"> PFA python and R codes</w:t>
      </w:r>
    </w:p>
    <w:p w14:paraId="66EBDABD" w14:textId="77777777" w:rsidR="00C27EE5" w:rsidRPr="00C019A1" w:rsidRDefault="00C27EE5" w:rsidP="00C45B55">
      <w:pPr>
        <w:spacing w:after="0" w:line="240" w:lineRule="auto"/>
        <w:rPr>
          <w:b/>
          <w:sz w:val="24"/>
          <w:szCs w:val="24"/>
        </w:rPr>
      </w:pPr>
    </w:p>
    <w:p w14:paraId="48D6C654" w14:textId="540BB9EC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 xml:space="preserve">. Model Building </w:t>
      </w:r>
    </w:p>
    <w:p w14:paraId="728366E5" w14:textId="18BA9732" w:rsidR="00C45B55" w:rsidRDefault="00EC29F7" w:rsidP="00C45B55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.1</w:t>
      </w:r>
      <w:r w:rsidR="00C45B55" w:rsidRPr="00C019A1">
        <w:rPr>
          <w:b/>
          <w:sz w:val="24"/>
          <w:szCs w:val="24"/>
        </w:rPr>
        <w:t xml:space="preserve"> Build the model on the </w:t>
      </w:r>
      <w:r w:rsidR="00CC3B3E">
        <w:rPr>
          <w:b/>
          <w:sz w:val="24"/>
          <w:szCs w:val="24"/>
        </w:rPr>
        <w:t xml:space="preserve">scaled </w:t>
      </w:r>
      <w:r w:rsidR="00DC6F21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(try multiple options)</w:t>
      </w:r>
    </w:p>
    <w:p w14:paraId="03E2F8DD" w14:textId="4099D5AD" w:rsidR="001C10A0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.2</w:t>
      </w:r>
      <w:r w:rsidR="00DC6F21">
        <w:rPr>
          <w:b/>
          <w:sz w:val="24"/>
          <w:szCs w:val="24"/>
        </w:rPr>
        <w:t xml:space="preserve"> P</w:t>
      </w:r>
      <w:r w:rsidR="001C10A0">
        <w:rPr>
          <w:b/>
          <w:sz w:val="24"/>
          <w:szCs w:val="24"/>
        </w:rPr>
        <w:t xml:space="preserve">erform the hierarchical clustering, </w:t>
      </w:r>
      <w:r w:rsidR="00DC6F21">
        <w:rPr>
          <w:b/>
          <w:sz w:val="24"/>
          <w:szCs w:val="24"/>
        </w:rPr>
        <w:t xml:space="preserve">visualize the clusters using </w:t>
      </w:r>
      <w:r w:rsidR="001C10A0">
        <w:rPr>
          <w:b/>
          <w:sz w:val="24"/>
          <w:szCs w:val="24"/>
        </w:rPr>
        <w:t>dendrogram</w:t>
      </w:r>
    </w:p>
    <w:p w14:paraId="3571E27E" w14:textId="213D15AB" w:rsidR="00C45B55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>.</w:t>
      </w:r>
      <w:r w:rsidR="00C45B55">
        <w:rPr>
          <w:b/>
          <w:sz w:val="24"/>
          <w:szCs w:val="24"/>
        </w:rPr>
        <w:t xml:space="preserve">3 </w:t>
      </w:r>
      <w:r w:rsidR="00DC6F21">
        <w:rPr>
          <w:b/>
          <w:sz w:val="24"/>
          <w:szCs w:val="24"/>
        </w:rPr>
        <w:t xml:space="preserve">Validate the clusters </w:t>
      </w:r>
      <w:r w:rsidR="009920AB">
        <w:rPr>
          <w:b/>
          <w:sz w:val="24"/>
          <w:szCs w:val="24"/>
        </w:rPr>
        <w:t>(</w:t>
      </w:r>
      <w:r w:rsidR="00B610BD">
        <w:rPr>
          <w:b/>
          <w:sz w:val="24"/>
          <w:szCs w:val="24"/>
        </w:rPr>
        <w:t>t</w:t>
      </w:r>
      <w:r w:rsidR="009920AB">
        <w:rPr>
          <w:b/>
          <w:sz w:val="24"/>
          <w:szCs w:val="24"/>
        </w:rPr>
        <w:t>ry with different no. of clusters</w:t>
      </w:r>
      <w:r w:rsidR="001C10A0">
        <w:rPr>
          <w:b/>
          <w:sz w:val="24"/>
          <w:szCs w:val="24"/>
        </w:rPr>
        <w:t>)</w:t>
      </w:r>
      <w:r w:rsidR="00DC6F21">
        <w:rPr>
          <w:b/>
          <w:sz w:val="24"/>
          <w:szCs w:val="24"/>
        </w:rPr>
        <w:t xml:space="preserve"> – label the clusters</w:t>
      </w:r>
      <w:r>
        <w:rPr>
          <w:b/>
          <w:sz w:val="24"/>
          <w:szCs w:val="24"/>
        </w:rPr>
        <w:t xml:space="preserve"> and derive insights (compare the results from multiple approaches)</w:t>
      </w:r>
    </w:p>
    <w:p w14:paraId="6FD5C0BD" w14:textId="3F750023" w:rsidR="00C45B55" w:rsidRPr="00B40241" w:rsidRDefault="00EC29F7" w:rsidP="00C45B55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C45B55" w:rsidRPr="00C019A1">
        <w:rPr>
          <w:b/>
          <w:sz w:val="24"/>
          <w:szCs w:val="24"/>
        </w:rPr>
        <w:t>. Share the benefits/impact of the solution - how or in what way the business (client)</w:t>
      </w:r>
      <w:r w:rsidR="00681458">
        <w:rPr>
          <w:b/>
          <w:sz w:val="24"/>
          <w:szCs w:val="24"/>
        </w:rPr>
        <w:t xml:space="preserve"> </w:t>
      </w:r>
      <w:r w:rsidR="00C45B55" w:rsidRPr="00C019A1">
        <w:rPr>
          <w:b/>
          <w:sz w:val="24"/>
          <w:szCs w:val="24"/>
        </w:rPr>
        <w:t xml:space="preserve">gets benefit from the solution provided. </w:t>
      </w:r>
    </w:p>
    <w:p w14:paraId="52D6E8F7" w14:textId="77777777" w:rsidR="00D723D3" w:rsidRDefault="00D723D3" w:rsidP="00C45B55">
      <w:pPr>
        <w:rPr>
          <w:b/>
          <w:color w:val="FF0000"/>
          <w:sz w:val="32"/>
          <w:szCs w:val="24"/>
        </w:rPr>
      </w:pPr>
    </w:p>
    <w:p w14:paraId="7650011A" w14:textId="46376F72" w:rsidR="00C45B55" w:rsidRPr="008125F9" w:rsidRDefault="00C45B55" w:rsidP="00C45B55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764738C1" w14:textId="77777777" w:rsidR="00C45B55" w:rsidRPr="008125F9" w:rsidRDefault="00C45B55" w:rsidP="00C45B55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5593D20" w14:textId="77777777" w:rsidR="00C45B55" w:rsidRPr="008125F9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6B8AB596" w14:textId="31C8314F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68186290" w14:textId="6EAF1796" w:rsidR="00681458" w:rsidRPr="008125F9" w:rsidRDefault="00681458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436527D7" w14:textId="52759FA0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1AB62FC2" w14:textId="77777777" w:rsidR="00C45B55" w:rsidRPr="00287C14" w:rsidRDefault="00C45B55" w:rsidP="00B75BB3">
      <w:pPr>
        <w:ind w:left="360"/>
        <w:jc w:val="center"/>
        <w:rPr>
          <w:b/>
          <w:color w:val="002060"/>
          <w:sz w:val="32"/>
        </w:rPr>
      </w:pPr>
    </w:p>
    <w:p w14:paraId="5A52F859" w14:textId="234FCF9E" w:rsidR="00B75BB3" w:rsidRPr="00EC29F7" w:rsidRDefault="00EC29F7" w:rsidP="003D24EE">
      <w:pPr>
        <w:rPr>
          <w:b/>
          <w:bCs/>
        </w:rPr>
      </w:pPr>
      <w:r w:rsidRPr="00EC29F7">
        <w:rPr>
          <w:b/>
          <w:bCs/>
        </w:rPr>
        <w:t>Problem Statement:</w:t>
      </w:r>
    </w:p>
    <w:p w14:paraId="0A5858A5" w14:textId="3C94CC23" w:rsidR="00D56F76" w:rsidRPr="009D620C" w:rsidRDefault="003D24EE" w:rsidP="00D83158">
      <w:pPr>
        <w:pStyle w:val="ListParagraph"/>
        <w:numPr>
          <w:ilvl w:val="0"/>
          <w:numId w:val="6"/>
        </w:numPr>
        <w:rPr>
          <w:sz w:val="26"/>
        </w:rPr>
      </w:pPr>
      <w:r w:rsidRPr="009D620C">
        <w:rPr>
          <w:sz w:val="26"/>
        </w:rPr>
        <w:lastRenderedPageBreak/>
        <w:t>Perform clustering for the airlines data to obtain</w:t>
      </w:r>
      <w:r w:rsidR="00681458" w:rsidRPr="009D620C">
        <w:rPr>
          <w:sz w:val="26"/>
        </w:rPr>
        <w:t xml:space="preserve"> </w:t>
      </w:r>
      <w:r w:rsidRPr="009D620C">
        <w:rPr>
          <w:sz w:val="26"/>
        </w:rPr>
        <w:t>optimum number of clusters.</w:t>
      </w:r>
      <w:r w:rsidR="009D620C">
        <w:rPr>
          <w:sz w:val="26"/>
        </w:rPr>
        <w:t xml:space="preserve"> D</w:t>
      </w:r>
      <w:r w:rsidR="00D56F76" w:rsidRPr="009D620C">
        <w:rPr>
          <w:sz w:val="26"/>
        </w:rPr>
        <w:t>raw the inferences from the clusters obtained.</w:t>
      </w:r>
      <w:r w:rsidR="009D620C">
        <w:rPr>
          <w:sz w:val="26"/>
        </w:rPr>
        <w:t xml:space="preserve"> Refer to EastWestAirlines.xlsx dataset</w:t>
      </w:r>
      <w:r w:rsidR="00D65F7A">
        <w:rPr>
          <w:sz w:val="26"/>
        </w:rPr>
        <w:t>.</w:t>
      </w:r>
    </w:p>
    <w:p w14:paraId="3C9980D8" w14:textId="77777777" w:rsidR="003D24EE" w:rsidRDefault="003D24EE" w:rsidP="003D24EE"/>
    <w:p w14:paraId="67F0B888" w14:textId="77777777" w:rsidR="00001EBB" w:rsidRDefault="00001EBB" w:rsidP="003D24EE">
      <w:r>
        <w:rPr>
          <w:noProof/>
        </w:rPr>
        <w:drawing>
          <wp:inline distT="0" distB="0" distL="0" distR="0" wp14:anchorId="6695134C" wp14:editId="458C1DA2">
            <wp:extent cx="5600700" cy="31429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42" cy="31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41FFC" w14:textId="77777777" w:rsidR="003D24EE" w:rsidRDefault="003D24EE" w:rsidP="003D24EE"/>
    <w:p w14:paraId="02ABD394" w14:textId="77777777" w:rsidR="00001EBB" w:rsidRDefault="00001EBB" w:rsidP="003D24EE"/>
    <w:p w14:paraId="14E07DC1" w14:textId="77777777" w:rsidR="00001EBB" w:rsidRDefault="00001EBB" w:rsidP="003D24EE"/>
    <w:p w14:paraId="228A91F6" w14:textId="18BA4279" w:rsidR="00D56F76" w:rsidRPr="00D23C24" w:rsidRDefault="00D56F76" w:rsidP="009651F8">
      <w:pPr>
        <w:pStyle w:val="ListParagraph"/>
        <w:numPr>
          <w:ilvl w:val="0"/>
          <w:numId w:val="6"/>
        </w:numPr>
        <w:rPr>
          <w:sz w:val="26"/>
        </w:rPr>
      </w:pPr>
      <w:r w:rsidRPr="00D23C24">
        <w:rPr>
          <w:sz w:val="26"/>
        </w:rPr>
        <w:t xml:space="preserve">Perform </w:t>
      </w:r>
      <w:r w:rsidR="00257A96"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 w:rsidR="009D620C">
        <w:rPr>
          <w:sz w:val="26"/>
        </w:rPr>
        <w:t xml:space="preserve"> Refer to crime_data.csv dataset</w:t>
      </w:r>
      <w:r w:rsidR="00D65F7A">
        <w:rPr>
          <w:sz w:val="26"/>
        </w:rPr>
        <w:t>.</w:t>
      </w:r>
    </w:p>
    <w:p w14:paraId="390E3F7E" w14:textId="77777777" w:rsidR="00D56F76" w:rsidRDefault="00D56F76" w:rsidP="00D56F76">
      <w:pPr>
        <w:rPr>
          <w:sz w:val="28"/>
        </w:rPr>
      </w:pPr>
    </w:p>
    <w:p w14:paraId="72A6964B" w14:textId="77777777" w:rsidR="00D56F76" w:rsidRPr="00D56F76" w:rsidRDefault="00D56F76" w:rsidP="00D56F7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563068C" wp14:editId="2B109C71">
            <wp:extent cx="4742616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07F89" w14:textId="77777777" w:rsidR="00257A96" w:rsidRDefault="00257A96" w:rsidP="00001EBB">
      <w:pPr>
        <w:rPr>
          <w:b/>
          <w:color w:val="FF0000"/>
          <w:sz w:val="32"/>
        </w:rPr>
      </w:pPr>
    </w:p>
    <w:p w14:paraId="601A7C9F" w14:textId="53995F81" w:rsidR="00257A96" w:rsidRDefault="00257A96" w:rsidP="00257A96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 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</w:t>
      </w:r>
      <w:r w:rsidR="009D620C">
        <w:rPr>
          <w:sz w:val="26"/>
        </w:rPr>
        <w:t xml:space="preserve"> Refer to </w:t>
      </w:r>
      <w:r w:rsidR="009D620C" w:rsidRPr="009D620C">
        <w:rPr>
          <w:sz w:val="26"/>
        </w:rPr>
        <w:t>Telco_customer_churn</w:t>
      </w:r>
      <w:r w:rsidR="009D620C">
        <w:rPr>
          <w:sz w:val="26"/>
        </w:rPr>
        <w:t>.xlsx dataset.</w:t>
      </w:r>
    </w:p>
    <w:p w14:paraId="5FFAB639" w14:textId="77777777" w:rsidR="00517CDF" w:rsidRDefault="00257A96" w:rsidP="00257A9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77395005" w14:textId="398CD630" w:rsidR="00517CDF" w:rsidRPr="00517CDF" w:rsidRDefault="00517CDF" w:rsidP="00517CDF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1AB09E34" w14:textId="764158C7" w:rsidR="009D620C" w:rsidRPr="009D620C" w:rsidRDefault="00257A96" w:rsidP="009D620C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517CDF">
        <w:rPr>
          <w:sz w:val="26"/>
        </w:rPr>
        <w:t>, I</w:t>
      </w:r>
      <w:r w:rsidRPr="00257A96">
        <w:rPr>
          <w:sz w:val="26"/>
        </w:rPr>
        <w:t xml:space="preserve">n R </w:t>
      </w:r>
      <w:r w:rsidR="00517CDF">
        <w:rPr>
          <w:sz w:val="26"/>
        </w:rPr>
        <w:t>use</w:t>
      </w:r>
      <w:r w:rsidRPr="00257A96">
        <w:rPr>
          <w:sz w:val="26"/>
        </w:rPr>
        <w:t xml:space="preserve"> </w:t>
      </w:r>
      <w:r w:rsidR="00C67BD5" w:rsidRPr="00257A96">
        <w:rPr>
          <w:sz w:val="26"/>
        </w:rPr>
        <w:t>daisy(</w:t>
      </w:r>
      <w:r w:rsidRPr="00257A96">
        <w:rPr>
          <w:sz w:val="26"/>
        </w:rPr>
        <w:t>) function</w:t>
      </w:r>
      <w:r w:rsidR="00517CDF">
        <w:rPr>
          <w:sz w:val="26"/>
        </w:rPr>
        <w:t>.</w:t>
      </w:r>
    </w:p>
    <w:p w14:paraId="459166FA" w14:textId="43CB58CB" w:rsidR="00517CDF" w:rsidRDefault="00D23435" w:rsidP="00257A96">
      <w:pPr>
        <w:pStyle w:val="ListParagraph"/>
        <w:ind w:left="630"/>
        <w:rPr>
          <w:sz w:val="26"/>
        </w:rPr>
      </w:pPr>
      <w:r w:rsidRPr="00517CDF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6DD0A15" wp14:editId="300153F9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613410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93" y="21325"/>
                <wp:lineTo x="21533" y="19605"/>
                <wp:lineTo x="21533" y="5503"/>
                <wp:lineTo x="21198" y="5503"/>
                <wp:lineTo x="21533" y="3783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8F23F" w14:textId="49AE6E54" w:rsidR="00517CDF" w:rsidRDefault="00517CDF" w:rsidP="00257A96">
      <w:pPr>
        <w:pStyle w:val="ListParagraph"/>
        <w:ind w:left="630"/>
        <w:rPr>
          <w:sz w:val="26"/>
        </w:rPr>
      </w:pPr>
    </w:p>
    <w:p w14:paraId="0589C442" w14:textId="13C914C1" w:rsidR="009D620C" w:rsidRDefault="009D620C" w:rsidP="00257A96">
      <w:pPr>
        <w:pStyle w:val="ListParagraph"/>
        <w:ind w:left="630"/>
        <w:rPr>
          <w:sz w:val="26"/>
        </w:rPr>
      </w:pPr>
    </w:p>
    <w:p w14:paraId="242DEB15" w14:textId="77777777" w:rsidR="009D620C" w:rsidRDefault="009D620C" w:rsidP="00257A96">
      <w:pPr>
        <w:pStyle w:val="ListParagraph"/>
        <w:ind w:left="630"/>
        <w:rPr>
          <w:sz w:val="26"/>
        </w:rPr>
      </w:pPr>
    </w:p>
    <w:p w14:paraId="6EEAB9A2" w14:textId="4905A6A3" w:rsidR="00FA23FA" w:rsidRDefault="00FA23FA" w:rsidP="00FA23FA">
      <w:pPr>
        <w:pStyle w:val="ListParagraph"/>
        <w:numPr>
          <w:ilvl w:val="0"/>
          <w:numId w:val="6"/>
        </w:numPr>
        <w:jc w:val="both"/>
        <w:rPr>
          <w:sz w:val="26"/>
        </w:rPr>
      </w:pPr>
      <w:r w:rsidRPr="009D620C">
        <w:rPr>
          <w:sz w:val="26"/>
        </w:rPr>
        <w:t>Perform clustering on mixed data</w:t>
      </w:r>
      <w:r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r>
        <w:rPr>
          <w:sz w:val="26"/>
        </w:rPr>
        <w:t xml:space="preserve">categorical </w:t>
      </w:r>
      <w:r w:rsidRPr="009D620C">
        <w:rPr>
          <w:sz w:val="26"/>
        </w:rPr>
        <w:t xml:space="preserve">variables to numeric </w:t>
      </w:r>
      <w:r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consists details of customers related to auto insurance.</w:t>
      </w:r>
      <w:r>
        <w:rPr>
          <w:sz w:val="26"/>
        </w:rPr>
        <w:t xml:space="preserve"> Refer to Autoinsurance.csv dataset.</w:t>
      </w:r>
    </w:p>
    <w:p w14:paraId="49C889F4" w14:textId="2D706844" w:rsidR="009D620C" w:rsidRDefault="00D23435" w:rsidP="009D620C">
      <w:pPr>
        <w:rPr>
          <w:sz w:val="26"/>
        </w:rPr>
      </w:pPr>
      <w:r w:rsidRPr="009D620C">
        <w:rPr>
          <w:noProof/>
        </w:rPr>
        <w:drawing>
          <wp:anchor distT="0" distB="0" distL="114300" distR="114300" simplePos="0" relativeHeight="251659264" behindDoc="1" locked="0" layoutInCell="1" allowOverlap="1" wp14:anchorId="0691C36B" wp14:editId="68D6FEA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E6196" w14:textId="4F7DF016" w:rsidR="009D620C" w:rsidRPr="009D620C" w:rsidRDefault="009D620C" w:rsidP="009D620C">
      <w:pPr>
        <w:ind w:left="270"/>
        <w:rPr>
          <w:sz w:val="26"/>
        </w:rPr>
      </w:pPr>
    </w:p>
    <w:p w14:paraId="72DE7492" w14:textId="77777777" w:rsidR="009D620C" w:rsidRPr="00257A96" w:rsidRDefault="009D620C" w:rsidP="00257A96">
      <w:pPr>
        <w:pStyle w:val="ListParagraph"/>
        <w:ind w:left="630"/>
        <w:rPr>
          <w:sz w:val="26"/>
        </w:rPr>
      </w:pPr>
    </w:p>
    <w:sectPr w:rsidR="009D620C" w:rsidRPr="00257A96" w:rsidSect="00C25C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1A070" w14:textId="77777777" w:rsidR="00633FD9" w:rsidRDefault="00633FD9" w:rsidP="00C150F7">
      <w:pPr>
        <w:spacing w:after="0" w:line="240" w:lineRule="auto"/>
      </w:pPr>
      <w:r>
        <w:separator/>
      </w:r>
    </w:p>
  </w:endnote>
  <w:endnote w:type="continuationSeparator" w:id="0">
    <w:p w14:paraId="49069A42" w14:textId="77777777" w:rsidR="00633FD9" w:rsidRDefault="00633FD9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7876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0CD3" w14:textId="77777777" w:rsidR="00C150F7" w:rsidRDefault="00633FD9">
    <w:pPr>
      <w:pStyle w:val="Footer"/>
    </w:pPr>
    <w:r>
      <w:rPr>
        <w:noProof/>
      </w:rPr>
      <w:pict w14:anchorId="6D0AB95E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 style="mso-next-textbox:#Footer Placeholder 4">
            <w:txbxContent>
              <w:p w14:paraId="052D705D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66F5F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6F592" w14:textId="77777777" w:rsidR="00633FD9" w:rsidRDefault="00633FD9" w:rsidP="00C150F7">
      <w:pPr>
        <w:spacing w:after="0" w:line="240" w:lineRule="auto"/>
      </w:pPr>
      <w:r>
        <w:separator/>
      </w:r>
    </w:p>
  </w:footnote>
  <w:footnote w:type="continuationSeparator" w:id="0">
    <w:p w14:paraId="20F6AD4A" w14:textId="77777777" w:rsidR="00633FD9" w:rsidRDefault="00633FD9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B98A" w14:textId="77777777" w:rsidR="00D2016A" w:rsidRDefault="00633FD9">
    <w:pPr>
      <w:pStyle w:val="Header"/>
    </w:pPr>
    <w:r>
      <w:rPr>
        <w:noProof/>
      </w:rPr>
      <w:pict w14:anchorId="619527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7AA31" w14:textId="77777777" w:rsidR="00C150F7" w:rsidRDefault="00633FD9" w:rsidP="00C150F7">
    <w:pPr>
      <w:pStyle w:val="Header"/>
    </w:pPr>
    <w:r>
      <w:rPr>
        <w:noProof/>
      </w:rPr>
      <w:pict w14:anchorId="32155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59776" behindDoc="0" locked="0" layoutInCell="1" allowOverlap="1" wp14:anchorId="77401184" wp14:editId="6FECDDED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D063" w14:textId="77777777" w:rsidR="00D2016A" w:rsidRDefault="00633FD9">
    <w:pPr>
      <w:pStyle w:val="Header"/>
    </w:pPr>
    <w:r>
      <w:rPr>
        <w:noProof/>
      </w:rPr>
      <w:pict w14:anchorId="4F763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D33AA"/>
    <w:rsid w:val="000E43DF"/>
    <w:rsid w:val="00174CBE"/>
    <w:rsid w:val="0018786C"/>
    <w:rsid w:val="00197DFA"/>
    <w:rsid w:val="001C10A0"/>
    <w:rsid w:val="00201977"/>
    <w:rsid w:val="00206609"/>
    <w:rsid w:val="00207B5D"/>
    <w:rsid w:val="00257A96"/>
    <w:rsid w:val="00260C3B"/>
    <w:rsid w:val="0029309B"/>
    <w:rsid w:val="0031430F"/>
    <w:rsid w:val="00360CC2"/>
    <w:rsid w:val="00373368"/>
    <w:rsid w:val="003C4CBB"/>
    <w:rsid w:val="003D24EE"/>
    <w:rsid w:val="00431280"/>
    <w:rsid w:val="004B2263"/>
    <w:rsid w:val="00517CDF"/>
    <w:rsid w:val="005272E7"/>
    <w:rsid w:val="00607351"/>
    <w:rsid w:val="006273BB"/>
    <w:rsid w:val="00631204"/>
    <w:rsid w:val="00633FD9"/>
    <w:rsid w:val="0066612D"/>
    <w:rsid w:val="00681458"/>
    <w:rsid w:val="006A71D6"/>
    <w:rsid w:val="007442B4"/>
    <w:rsid w:val="007D10F4"/>
    <w:rsid w:val="0082040C"/>
    <w:rsid w:val="008438A7"/>
    <w:rsid w:val="008C4AB4"/>
    <w:rsid w:val="008D05F7"/>
    <w:rsid w:val="00914101"/>
    <w:rsid w:val="0095536B"/>
    <w:rsid w:val="009920AB"/>
    <w:rsid w:val="009B01D3"/>
    <w:rsid w:val="009D620C"/>
    <w:rsid w:val="00A13079"/>
    <w:rsid w:val="00A144DE"/>
    <w:rsid w:val="00A62E44"/>
    <w:rsid w:val="00A66716"/>
    <w:rsid w:val="00A76126"/>
    <w:rsid w:val="00AD6E58"/>
    <w:rsid w:val="00B459AB"/>
    <w:rsid w:val="00B610BD"/>
    <w:rsid w:val="00B75BB3"/>
    <w:rsid w:val="00BD2F98"/>
    <w:rsid w:val="00BF18AA"/>
    <w:rsid w:val="00C0358E"/>
    <w:rsid w:val="00C06CA9"/>
    <w:rsid w:val="00C150F7"/>
    <w:rsid w:val="00C25CBF"/>
    <w:rsid w:val="00C27EE5"/>
    <w:rsid w:val="00C45B55"/>
    <w:rsid w:val="00C67BD5"/>
    <w:rsid w:val="00C8121D"/>
    <w:rsid w:val="00C814BB"/>
    <w:rsid w:val="00CC3B3E"/>
    <w:rsid w:val="00D2016A"/>
    <w:rsid w:val="00D23435"/>
    <w:rsid w:val="00D23C24"/>
    <w:rsid w:val="00D56F76"/>
    <w:rsid w:val="00D65F7A"/>
    <w:rsid w:val="00D723D3"/>
    <w:rsid w:val="00DA0694"/>
    <w:rsid w:val="00DB70D4"/>
    <w:rsid w:val="00DC6F21"/>
    <w:rsid w:val="00E32C4B"/>
    <w:rsid w:val="00E77094"/>
    <w:rsid w:val="00EC1260"/>
    <w:rsid w:val="00EC29F7"/>
    <w:rsid w:val="00EE2562"/>
    <w:rsid w:val="00F06191"/>
    <w:rsid w:val="00F10B3B"/>
    <w:rsid w:val="00F25D6B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92815F5"/>
  <w15:docId w15:val="{003D45AB-1AFB-44E6-9A34-E92FEB8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187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6A30-3578-4363-83D5-23FA226F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Avinash A</cp:lastModifiedBy>
  <cp:revision>29</cp:revision>
  <cp:lastPrinted>2020-05-09T13:13:00Z</cp:lastPrinted>
  <dcterms:created xsi:type="dcterms:W3CDTF">2020-05-12T14:58:00Z</dcterms:created>
  <dcterms:modified xsi:type="dcterms:W3CDTF">2021-04-08T10:30:00Z</dcterms:modified>
</cp:coreProperties>
</file>