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5948" w14:textId="6349C313" w:rsidR="002309FF" w:rsidRDefault="002309FF" w:rsidP="002309FF">
      <w:pPr>
        <w:pStyle w:val="NormalWeb"/>
      </w:pPr>
      <w:r>
        <w:t xml:space="preserve">Hello, and thank you for giving me the opportunity to present this data-driven overview of our retail business performance. My name is </w:t>
      </w:r>
      <w:r w:rsidR="009F640C">
        <w:t>Avinash Kumar</w:t>
      </w:r>
      <w:r>
        <w:t>, and I’ve worked through our transaction-level data to uncover strategic insights tailored specifically for both the CEO and the CMO.</w:t>
      </w:r>
    </w:p>
    <w:p w14:paraId="329D0330" w14:textId="77777777" w:rsidR="002309FF" w:rsidRDefault="002309FF" w:rsidP="002309FF">
      <w:pPr>
        <w:pStyle w:val="NormalWeb"/>
      </w:pPr>
      <w:r>
        <w:t>Before diving into the analysis, I ensured that the data was thoroughly cleaned. I applied filters to remove:</w:t>
      </w:r>
    </w:p>
    <w:p w14:paraId="4C900EB8" w14:textId="77777777" w:rsidR="002309FF" w:rsidRDefault="002309FF" w:rsidP="002309FF">
      <w:pPr>
        <w:pStyle w:val="NormalWeb"/>
        <w:numPr>
          <w:ilvl w:val="0"/>
          <w:numId w:val="3"/>
        </w:numPr>
      </w:pPr>
      <w:r>
        <w:t xml:space="preserve">All rows where </w:t>
      </w:r>
      <w:r>
        <w:rPr>
          <w:rStyle w:val="Strong"/>
        </w:rPr>
        <w:t>Quantity</w:t>
      </w:r>
      <w:r>
        <w:t xml:space="preserve"> was less than 1 — these were identified as returns.</w:t>
      </w:r>
    </w:p>
    <w:p w14:paraId="4D919138" w14:textId="77777777" w:rsidR="002309FF" w:rsidRDefault="002309FF" w:rsidP="002309FF">
      <w:pPr>
        <w:pStyle w:val="NormalWeb"/>
        <w:numPr>
          <w:ilvl w:val="0"/>
          <w:numId w:val="3"/>
        </w:numPr>
      </w:pPr>
      <w:r>
        <w:t xml:space="preserve">Records where </w:t>
      </w:r>
      <w:r>
        <w:rPr>
          <w:rStyle w:val="Strong"/>
        </w:rPr>
        <w:t>UnitPrice</w:t>
      </w:r>
      <w:r>
        <w:t xml:space="preserve"> was less than 0, which likely represented entry errors.</w:t>
      </w:r>
    </w:p>
    <w:p w14:paraId="647CEC28" w14:textId="1FCD92BC" w:rsidR="002309FF" w:rsidRDefault="002309FF" w:rsidP="002309FF">
      <w:pPr>
        <w:pStyle w:val="NormalWeb"/>
      </w:pPr>
      <w:r>
        <w:t xml:space="preserve">After cleaning, I calculated </w:t>
      </w:r>
      <w:r>
        <w:rPr>
          <w:rStyle w:val="Strong"/>
        </w:rPr>
        <w:t>Revenue</w:t>
      </w:r>
      <w:r>
        <w:t xml:space="preserve"> as Quantity multiplied by Unit Price and moved forward with this validated dataset to build the following insights.</w:t>
      </w:r>
    </w:p>
    <w:p w14:paraId="277C9A11" w14:textId="77777777" w:rsidR="002309FF" w:rsidRDefault="009F640C" w:rsidP="002309FF">
      <w:r>
        <w:pict w14:anchorId="4BFAF159">
          <v:rect id="_x0000_i1027" style="width:0;height:1.5pt" o:hralign="center" o:hrstd="t" o:hr="t" fillcolor="#a0a0a0" stroked="f"/>
        </w:pict>
      </w:r>
    </w:p>
    <w:p w14:paraId="722F485A" w14:textId="4E7651CA" w:rsidR="002309FF" w:rsidRDefault="002309FF" w:rsidP="002309FF">
      <w:pPr>
        <w:pStyle w:val="Heading3"/>
      </w:pPr>
      <w:r>
        <w:rPr>
          <w:rFonts w:ascii="Segoe UI Emoji" w:hAnsi="Segoe UI Emoji" w:cs="Segoe UI Emoji"/>
        </w:rPr>
        <w:t>📈</w:t>
      </w:r>
      <w:r>
        <w:rPr>
          <w:rStyle w:val="Strong"/>
          <w:b/>
          <w:bCs/>
        </w:rPr>
        <w:t>Question 1 – CEO: Monthly Revenue Trend (2011)</w:t>
      </w:r>
    </w:p>
    <w:p w14:paraId="1AF79E28" w14:textId="77777777" w:rsidR="002309FF" w:rsidRDefault="002309FF" w:rsidP="002309FF">
      <w:pPr>
        <w:pStyle w:val="NormalWeb"/>
      </w:pPr>
      <w:r>
        <w:t xml:space="preserve">"The first question was from the CEO, who wanted to explore </w:t>
      </w:r>
      <w:r>
        <w:rPr>
          <w:rStyle w:val="Strong"/>
        </w:rPr>
        <w:t>revenue trends in 2011</w:t>
      </w:r>
      <w:r>
        <w:t xml:space="preserve">, broken down </w:t>
      </w:r>
      <w:r>
        <w:rPr>
          <w:rStyle w:val="Strong"/>
        </w:rPr>
        <w:t>month-by-month</w:t>
      </w:r>
      <w:r>
        <w:t xml:space="preserve">, in order to identify any </w:t>
      </w:r>
      <w:r>
        <w:rPr>
          <w:rStyle w:val="Strong"/>
        </w:rPr>
        <w:t>seasonality</w:t>
      </w:r>
      <w:r>
        <w:t xml:space="preserve"> and forecast for the next year.</w:t>
      </w:r>
    </w:p>
    <w:p w14:paraId="287B28F1" w14:textId="77777777" w:rsidR="002309FF" w:rsidRDefault="002309FF" w:rsidP="002309FF">
      <w:pPr>
        <w:pStyle w:val="NormalWeb"/>
      </w:pPr>
      <w:r>
        <w:t xml:space="preserve">Using a time-series line chart, I plotted the monthly revenue. We can clearly see </w:t>
      </w:r>
      <w:r>
        <w:rPr>
          <w:rStyle w:val="Strong"/>
        </w:rPr>
        <w:t>peaks in November and December</w:t>
      </w:r>
      <w:r>
        <w:t xml:space="preserve">, which likely correlate with holiday shopping or year-end promotions. The lowest revenue appears in </w:t>
      </w:r>
      <w:r>
        <w:rPr>
          <w:rStyle w:val="Strong"/>
        </w:rPr>
        <w:t>January and July</w:t>
      </w:r>
      <w:r>
        <w:t>, which might be associated with post-holiday slowdowns or summer seasonality.</w:t>
      </w:r>
    </w:p>
    <w:p w14:paraId="17DE792C" w14:textId="2C83002D" w:rsidR="002309FF" w:rsidRDefault="002309FF" w:rsidP="002309FF">
      <w:pPr>
        <w:pStyle w:val="NormalWeb"/>
      </w:pPr>
      <w:r>
        <w:t>These trends provide a valuable opportunity to optimize marketing campaigns, supply planning, and staffing around high-demand periods.</w:t>
      </w:r>
    </w:p>
    <w:p w14:paraId="4CDB5BBC" w14:textId="77777777" w:rsidR="002309FF" w:rsidRDefault="009F640C" w:rsidP="002309FF">
      <w:r>
        <w:pict w14:anchorId="7509B1C7">
          <v:rect id="_x0000_i1028" style="width:0;height:1.5pt" o:hralign="center" o:hrstd="t" o:hr="t" fillcolor="#a0a0a0" stroked="f"/>
        </w:pict>
      </w:r>
    </w:p>
    <w:p w14:paraId="165B1178" w14:textId="7ABA9742" w:rsidR="002309FF" w:rsidRDefault="002309FF" w:rsidP="002309FF">
      <w:pPr>
        <w:pStyle w:val="Heading3"/>
      </w:pPr>
      <w:r>
        <w:rPr>
          <w:rFonts w:ascii="Segoe UI Emoji" w:hAnsi="Segoe UI Emoji" w:cs="Segoe UI Emoji"/>
        </w:rPr>
        <w:t>🌍</w:t>
      </w:r>
      <w:r>
        <w:rPr>
          <w:rStyle w:val="Strong"/>
          <w:b/>
          <w:bCs/>
        </w:rPr>
        <w:t>Question 2 – CMO: Top 10 Countries by Revenue (Excluding UK)</w:t>
      </w:r>
    </w:p>
    <w:p w14:paraId="3EB9D7B9" w14:textId="53FD99D6" w:rsidR="002309FF" w:rsidRDefault="009F640C" w:rsidP="002309FF">
      <w:pPr>
        <w:pStyle w:val="NormalWeb"/>
      </w:pPr>
      <w:r>
        <w:t>T</w:t>
      </w:r>
      <w:r w:rsidR="002309FF">
        <w:t xml:space="preserve">he second question was from the CMO, who asked for the </w:t>
      </w:r>
      <w:r w:rsidR="002309FF">
        <w:rPr>
          <w:rStyle w:val="Strong"/>
        </w:rPr>
        <w:t>top 10 countries by revenue</w:t>
      </w:r>
      <w:r w:rsidR="002309FF">
        <w:t xml:space="preserve">, while also wanting to compare the </w:t>
      </w:r>
      <w:r w:rsidR="002309FF">
        <w:rPr>
          <w:rStyle w:val="Strong"/>
        </w:rPr>
        <w:t>quantity sold</w:t>
      </w:r>
      <w:r w:rsidR="002309FF">
        <w:t xml:space="preserve"> — and specifically asked to </w:t>
      </w:r>
      <w:r w:rsidR="002309FF">
        <w:rPr>
          <w:rStyle w:val="Strong"/>
        </w:rPr>
        <w:t>exclude the United Kingdom</w:t>
      </w:r>
      <w:r w:rsidR="002309FF">
        <w:t>.</w:t>
      </w:r>
    </w:p>
    <w:p w14:paraId="7A95B7B5" w14:textId="2F7A2EE6" w:rsidR="002309FF" w:rsidRDefault="002309FF" w:rsidP="002309FF">
      <w:pPr>
        <w:pStyle w:val="NormalWeb"/>
      </w:pPr>
      <w:r>
        <w:t xml:space="preserve">I created a </w:t>
      </w:r>
      <w:r w:rsidR="009F640C">
        <w:t>Table</w:t>
      </w:r>
      <w:r>
        <w:t xml:space="preserve"> showing the top 10 countries ranked by revenue, with </w:t>
      </w:r>
      <w:r>
        <w:rPr>
          <w:rStyle w:val="Strong"/>
        </w:rPr>
        <w:t>quantity sold represented side-by-side</w:t>
      </w:r>
      <w:r>
        <w:t>. This allows easy comparison between revenue contribution and sales volume.</w:t>
      </w:r>
    </w:p>
    <w:p w14:paraId="5CB5A359" w14:textId="430393D7" w:rsidR="002309FF" w:rsidRDefault="002309FF" w:rsidP="002309FF">
      <w:pPr>
        <w:pStyle w:val="NormalWeb"/>
      </w:pPr>
      <w:r>
        <w:t xml:space="preserve">For example, </w:t>
      </w:r>
      <w:r>
        <w:rPr>
          <w:rStyle w:val="Strong"/>
        </w:rPr>
        <w:t>Netherlands, Germany, and France</w:t>
      </w:r>
      <w:r>
        <w:t xml:space="preserve"> stand out as high-performing markets in both revenue and units sold. These countries could be ideal targets for geo-focused marketing campaigns, product bundles, or regional promotions.</w:t>
      </w:r>
    </w:p>
    <w:p w14:paraId="3F486C44" w14:textId="77777777" w:rsidR="002309FF" w:rsidRDefault="009F640C" w:rsidP="002309FF">
      <w:r>
        <w:pict w14:anchorId="0FF62651">
          <v:rect id="_x0000_i1029" style="width:0;height:1.5pt" o:hralign="center" o:hrstd="t" o:hr="t" fillcolor="#a0a0a0" stroked="f"/>
        </w:pict>
      </w:r>
    </w:p>
    <w:p w14:paraId="15F53F80" w14:textId="77777777" w:rsidR="009F640C" w:rsidRDefault="009F640C" w:rsidP="002309FF">
      <w:pPr>
        <w:pStyle w:val="Heading3"/>
        <w:rPr>
          <w:rFonts w:ascii="Segoe UI Emoji" w:hAnsi="Segoe UI Emoji" w:cs="Segoe UI Emoji"/>
        </w:rPr>
      </w:pPr>
    </w:p>
    <w:p w14:paraId="586E4BDC" w14:textId="2B206CA8" w:rsidR="002309FF" w:rsidRDefault="002309FF" w:rsidP="002309FF">
      <w:pPr>
        <w:pStyle w:val="Heading3"/>
      </w:pPr>
      <w:r>
        <w:rPr>
          <w:rFonts w:ascii="Segoe UI Emoji" w:hAnsi="Segoe UI Emoji" w:cs="Segoe UI Emoji"/>
        </w:rPr>
        <w:lastRenderedPageBreak/>
        <w:t>👤</w:t>
      </w:r>
      <w:r>
        <w:rPr>
          <w:rStyle w:val="Strong"/>
          <w:b/>
          <w:bCs/>
        </w:rPr>
        <w:t>Question 3 – CMO: Top 10 Customers by Revenue</w:t>
      </w:r>
    </w:p>
    <w:p w14:paraId="1A612AFD" w14:textId="4BB22918" w:rsidR="002309FF" w:rsidRDefault="002309FF" w:rsidP="002309FF">
      <w:pPr>
        <w:pStyle w:val="NormalWeb"/>
      </w:pPr>
      <w:r>
        <w:t xml:space="preserve">The third question also came from the CMO, focusing on </w:t>
      </w:r>
      <w:r>
        <w:rPr>
          <w:rStyle w:val="Strong"/>
        </w:rPr>
        <w:t>customer-level performance</w:t>
      </w:r>
      <w:r>
        <w:t xml:space="preserve">. Specifically, they wanted to see the </w:t>
      </w:r>
      <w:r>
        <w:rPr>
          <w:rStyle w:val="Strong"/>
        </w:rPr>
        <w:t>top 10 customers by revenue</w:t>
      </w:r>
      <w:r>
        <w:t>, starting with the highest contributor.</w:t>
      </w:r>
    </w:p>
    <w:p w14:paraId="1CBAED40" w14:textId="38AA9BEF" w:rsidR="002309FF" w:rsidRDefault="002309FF" w:rsidP="002309FF">
      <w:pPr>
        <w:pStyle w:val="NormalWeb"/>
      </w:pPr>
      <w:r>
        <w:t xml:space="preserve">I visualized this using a descending bar chart, placing the highest-value customer at the left and moving to the lowest. This not only highlights </w:t>
      </w:r>
      <w:r>
        <w:rPr>
          <w:rStyle w:val="Strong"/>
        </w:rPr>
        <w:t>key revenue drivers</w:t>
      </w:r>
      <w:r>
        <w:t xml:space="preserve"> but also supports </w:t>
      </w:r>
      <w:r>
        <w:rPr>
          <w:rStyle w:val="Strong"/>
        </w:rPr>
        <w:t>customer retention strategy</w:t>
      </w:r>
      <w:r>
        <w:t xml:space="preserve"> — by identifying VIP customers who may warrant special loyalty programs or targeted communication to retain their long-term value.</w:t>
      </w:r>
    </w:p>
    <w:p w14:paraId="4A2C72B6" w14:textId="77777777" w:rsidR="002309FF" w:rsidRDefault="009F640C" w:rsidP="002309FF">
      <w:r>
        <w:pict w14:anchorId="7128B130">
          <v:rect id="_x0000_i1030" style="width:0;height:1.5pt" o:hralign="center" o:hrstd="t" o:hr="t" fillcolor="#a0a0a0" stroked="f"/>
        </w:pict>
      </w:r>
    </w:p>
    <w:p w14:paraId="26398E61" w14:textId="4C9891FC" w:rsidR="002309FF" w:rsidRDefault="002309FF" w:rsidP="002309FF">
      <w:pPr>
        <w:pStyle w:val="Heading3"/>
      </w:pPr>
      <w:r>
        <w:rPr>
          <w:rFonts w:ascii="Segoe UI Emoji" w:hAnsi="Segoe UI Emoji" w:cs="Segoe UI Emoji"/>
        </w:rPr>
        <w:t>🌐</w:t>
      </w:r>
      <w:r>
        <w:rPr>
          <w:rStyle w:val="Strong"/>
          <w:b/>
          <w:bCs/>
        </w:rPr>
        <w:t>Question 4 – CEO: Product Demand by Country (Excluding UK)</w:t>
      </w:r>
    </w:p>
    <w:p w14:paraId="0917E60D" w14:textId="77777777" w:rsidR="002309FF" w:rsidRDefault="002309FF" w:rsidP="002309FF">
      <w:pPr>
        <w:pStyle w:val="NormalWeb"/>
      </w:pPr>
      <w:r>
        <w:t xml:space="preserve">"The final question came from the CEO, who wanted to assess </w:t>
      </w:r>
      <w:r>
        <w:rPr>
          <w:rStyle w:val="Strong"/>
        </w:rPr>
        <w:t>demand by country</w:t>
      </w:r>
      <w:r>
        <w:t xml:space="preserve">, again excluding the UK, to identify </w:t>
      </w:r>
      <w:r>
        <w:rPr>
          <w:rStyle w:val="Strong"/>
        </w:rPr>
        <w:t>expansion opportunities</w:t>
      </w:r>
      <w:r>
        <w:t xml:space="preserve">. The goal was to have a </w:t>
      </w:r>
      <w:r>
        <w:rPr>
          <w:rStyle w:val="Strong"/>
        </w:rPr>
        <w:t>single, clear view</w:t>
      </w:r>
      <w:r>
        <w:t xml:space="preserve"> — no scrolling or hovering needed.</w:t>
      </w:r>
    </w:p>
    <w:p w14:paraId="74E126C9" w14:textId="042CF4A6" w:rsidR="002309FF" w:rsidRDefault="002309FF" w:rsidP="002309FF">
      <w:pPr>
        <w:pStyle w:val="NormalWeb"/>
      </w:pPr>
      <w:r>
        <w:t xml:space="preserve">I created a full-view chart showing </w:t>
      </w:r>
      <w:r>
        <w:rPr>
          <w:rStyle w:val="Strong"/>
        </w:rPr>
        <w:t>quantity sold by country</w:t>
      </w:r>
      <w:r>
        <w:t xml:space="preserve">, sorted by total units. Countries like </w:t>
      </w:r>
      <w:r>
        <w:rPr>
          <w:rStyle w:val="Strong"/>
        </w:rPr>
        <w:t>Germany, Netherlands, and France</w:t>
      </w:r>
      <w:r>
        <w:t xml:space="preserve"> again appear at the top, reinforcing earlier insights. This visualization makes it immediately clear where demand is highest — and can help guide decisions around </w:t>
      </w:r>
      <w:r>
        <w:rPr>
          <w:rStyle w:val="Strong"/>
        </w:rPr>
        <w:t>logistics expansion</w:t>
      </w:r>
      <w:r>
        <w:t xml:space="preserve">, </w:t>
      </w:r>
      <w:r>
        <w:rPr>
          <w:rStyle w:val="Strong"/>
        </w:rPr>
        <w:t>localized operations</w:t>
      </w:r>
      <w:r>
        <w:t xml:space="preserve">, or </w:t>
      </w:r>
      <w:r>
        <w:rPr>
          <w:rStyle w:val="Strong"/>
        </w:rPr>
        <w:t>international partnerships</w:t>
      </w:r>
      <w:r>
        <w:t>.</w:t>
      </w:r>
    </w:p>
    <w:p w14:paraId="7C99D158" w14:textId="77777777" w:rsidR="002309FF" w:rsidRDefault="009F640C" w:rsidP="002309FF">
      <w:r>
        <w:pict w14:anchorId="41226E61">
          <v:rect id="_x0000_i1031" style="width:0;height:1.5pt" o:hralign="center" o:hrstd="t" o:hr="t" fillcolor="#a0a0a0" stroked="f"/>
        </w:pict>
      </w:r>
    </w:p>
    <w:p w14:paraId="34012590" w14:textId="2B190AA8" w:rsidR="002309FF" w:rsidRDefault="002309FF" w:rsidP="002309FF">
      <w:pPr>
        <w:pStyle w:val="Heading3"/>
      </w:pPr>
      <w:r>
        <w:rPr>
          <w:rFonts w:ascii="Segoe UI Emoji" w:hAnsi="Segoe UI Emoji" w:cs="Segoe UI Emoji"/>
        </w:rPr>
        <w:t>🟩</w:t>
      </w:r>
      <w:r>
        <w:rPr>
          <w:rStyle w:val="Strong"/>
          <w:b/>
          <w:bCs/>
        </w:rPr>
        <w:t>Conclusion</w:t>
      </w:r>
    </w:p>
    <w:p w14:paraId="2B0AE440" w14:textId="0CDF5EAE" w:rsidR="002309FF" w:rsidRDefault="002309FF" w:rsidP="002309FF">
      <w:pPr>
        <w:pStyle w:val="NormalWeb"/>
      </w:pPr>
      <w:r>
        <w:t>To summarize:</w:t>
      </w:r>
    </w:p>
    <w:p w14:paraId="5BE3240B" w14:textId="77777777" w:rsidR="002309FF" w:rsidRDefault="002309FF" w:rsidP="002309FF">
      <w:pPr>
        <w:pStyle w:val="NormalWeb"/>
        <w:numPr>
          <w:ilvl w:val="0"/>
          <w:numId w:val="4"/>
        </w:numPr>
      </w:pPr>
      <w:r>
        <w:t xml:space="preserve">We've identified clear </w:t>
      </w:r>
      <w:r>
        <w:rPr>
          <w:rStyle w:val="Strong"/>
        </w:rPr>
        <w:t>seasonal revenue trends</w:t>
      </w:r>
      <w:r>
        <w:t xml:space="preserve"> to support better forecasting,</w:t>
      </w:r>
    </w:p>
    <w:p w14:paraId="33EAAE10" w14:textId="77777777" w:rsidR="002309FF" w:rsidRDefault="002309FF" w:rsidP="002309FF">
      <w:pPr>
        <w:pStyle w:val="NormalWeb"/>
        <w:numPr>
          <w:ilvl w:val="0"/>
          <w:numId w:val="4"/>
        </w:numPr>
      </w:pPr>
      <w:r>
        <w:t xml:space="preserve">Highlighted </w:t>
      </w:r>
      <w:r>
        <w:rPr>
          <w:rStyle w:val="Strong"/>
        </w:rPr>
        <w:t>top countries and customers</w:t>
      </w:r>
      <w:r>
        <w:t xml:space="preserve"> for focused marketing,</w:t>
      </w:r>
    </w:p>
    <w:p w14:paraId="4D245D26" w14:textId="77777777" w:rsidR="002309FF" w:rsidRDefault="002309FF" w:rsidP="002309FF">
      <w:pPr>
        <w:pStyle w:val="NormalWeb"/>
        <w:numPr>
          <w:ilvl w:val="0"/>
          <w:numId w:val="4"/>
        </w:numPr>
      </w:pPr>
      <w:r>
        <w:t xml:space="preserve">And pinpointed </w:t>
      </w:r>
      <w:r>
        <w:rPr>
          <w:rStyle w:val="Strong"/>
        </w:rPr>
        <w:t>geographic hotspots</w:t>
      </w:r>
      <w:r>
        <w:t xml:space="preserve"> with high product demand for possible expansion.</w:t>
      </w:r>
    </w:p>
    <w:sectPr w:rsidR="0023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61F"/>
    <w:multiLevelType w:val="multilevel"/>
    <w:tmpl w:val="6C3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7EA8"/>
    <w:multiLevelType w:val="multilevel"/>
    <w:tmpl w:val="8902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04630"/>
    <w:multiLevelType w:val="multilevel"/>
    <w:tmpl w:val="DCA2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01A08"/>
    <w:multiLevelType w:val="multilevel"/>
    <w:tmpl w:val="CE2E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71612"/>
    <w:multiLevelType w:val="multilevel"/>
    <w:tmpl w:val="E42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75D7"/>
    <w:multiLevelType w:val="multilevel"/>
    <w:tmpl w:val="138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52"/>
    <w:rsid w:val="002309FF"/>
    <w:rsid w:val="002D62F4"/>
    <w:rsid w:val="003D06FB"/>
    <w:rsid w:val="005D0D65"/>
    <w:rsid w:val="009F640C"/>
    <w:rsid w:val="00F5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55DA"/>
  <w15:chartTrackingRefBased/>
  <w15:docId w15:val="{2B16E162-C9F4-4BCD-802D-4B3C9B3E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7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7B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57B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57B5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9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7</cp:revision>
  <dcterms:created xsi:type="dcterms:W3CDTF">2025-07-18T13:11:00Z</dcterms:created>
  <dcterms:modified xsi:type="dcterms:W3CDTF">2025-07-19T18:24:00Z</dcterms:modified>
</cp:coreProperties>
</file>