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ind w:left="131.3470458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Power BI Inflation Analysis: Journeying Through Global Economic Terrain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Exploration and Preprocessing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data sources, assesses quality issues like missing values and duplicates, and implements resolution plans to ensure accurate and reliable analysis.</w:t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4"/>
        <w:gridCol w:w="6356"/>
        <w:tblGridChange w:id="0">
          <w:tblGrid>
            <w:gridCol w:w="3004"/>
            <w:gridCol w:w="6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dataset contains information collected for the project, including multiple columns with numeric, categorical, and date values, intended for analysis in Power BI.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Handled missing values, removed duplicate records and corrected formatting errors.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indicator_name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it had same repeated values.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Power Query for filtering irrelevant records, sorting by key metrics, pivoting/unpivoting columns, and creating calculated columns for insights.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 Column created: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AdjustedInflationRate: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calculated Column created by multiplying InflationRate by 0.01.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905250" cy="215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InflationRateCategory: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conditional Column was created to categorize the inflation rate for different countries.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Measures created: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Inflation Rate: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measure was created to measure the average of Inflation Rate.</w:t>
              <w:br w:type="textWrapping"/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905250" cy="1778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Region Count: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measure was created to measure the distinct count of Region.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905250" cy="2540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:Data Type Conversion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Converted columns to appropriate data types, such as Date, Integer, and Decimal, to ensure accuracy in aggregations and relationships.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Changed the data type of year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Decimal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Splitting and Merging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combined fields and merged columns where combined context was required.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Unpivoted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(1980 to 2024) into one column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Modeling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Defined relationships between multiple tables, created hierarchies, and used DAX to generate calculated measures.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Processed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Saved the cleaned and transformed dataset as a Power BI model for reporting and future analysis.</w:t>
            </w:r>
          </w:p>
        </w:tc>
      </w:tr>
    </w:tbl>
    <w:p w:rsidR="00000000" w:rsidDel="00000000" w:rsidP="00000000" w:rsidRDefault="00000000" w:rsidRPr="00000000" w14:paraId="0000002E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f6hYxFmAla4Tgi5fz6KLsaX1wg==">CgMxLjA4AHIhMUpDNVZNb1BlOXB4aG5hdmp1ZllVYlU3Yl9fakw3Y013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2024-10-16T03:59:00Z</dcterms:created>
</cp:coreProperties>
</file>