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3E801" w14:textId="2F07FBEE" w:rsidR="00DA3FA4" w:rsidRPr="00942761" w:rsidRDefault="00797C2B" w:rsidP="00DA3FA4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Lab Assignment 4.3</w:t>
      </w:r>
    </w:p>
    <w:p w14:paraId="56D87622" w14:textId="77777777" w:rsidR="00D177A0" w:rsidRPr="00DA3FA4" w:rsidRDefault="00D177A0" w:rsidP="00DA3FA4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t>Task Description#1</w:t>
      </w:r>
    </w:p>
    <w:p w14:paraId="4938D549" w14:textId="77777777" w:rsidR="00D177A0" w:rsidRPr="00DA3FA4" w:rsidRDefault="00D177A0" w:rsidP="00DA3FA4">
      <w:pPr>
        <w:pStyle w:val="TableParagraph"/>
        <w:ind w:left="467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Zero-shot: Prompt AI to write a function that checks whether a given year is a leap year.</w:t>
      </w:r>
    </w:p>
    <w:p w14:paraId="245B30AE" w14:textId="77777777" w:rsidR="00D177A0" w:rsidRPr="00DA3FA4" w:rsidRDefault="00D177A0" w:rsidP="00D177A0">
      <w:pPr>
        <w:jc w:val="left"/>
        <w:rPr>
          <w:sz w:val="24"/>
          <w:szCs w:val="24"/>
          <w:lang w:val="en-US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 wp14:anchorId="1AEE2648" wp14:editId="3D3F4C88">
            <wp:extent cx="5731510" cy="175116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750E9" w14:textId="77777777" w:rsidR="00DA3FA4" w:rsidRDefault="00797C2B" w:rsidP="00D177A0">
      <w:pPr>
        <w:jc w:val="left"/>
        <w:rPr>
          <w:noProof/>
          <w:sz w:val="24"/>
          <w:szCs w:val="24"/>
          <w:lang w:eastAsia="en-IN" w:bidi="te-IN"/>
        </w:rPr>
      </w:pPr>
      <w:r>
        <w:rPr>
          <w:rStyle w:val="Strong"/>
        </w:rPr>
        <w:t>Observation:</w:t>
      </w:r>
      <w:r>
        <w:br/>
        <w:t>Zero-shot prompting works fine since the leap year rule is straightforward. The model generates a correct function without needing examples.</w:t>
      </w:r>
    </w:p>
    <w:p w14:paraId="6B97E258" w14:textId="77777777" w:rsidR="00BB3555" w:rsidRPr="00BB3555" w:rsidRDefault="00BB3555" w:rsidP="00D177A0">
      <w:pPr>
        <w:jc w:val="left"/>
        <w:rPr>
          <w:noProof/>
          <w:sz w:val="24"/>
          <w:szCs w:val="24"/>
          <w:lang w:eastAsia="en-IN" w:bidi="te-IN"/>
        </w:rPr>
      </w:pPr>
    </w:p>
    <w:p w14:paraId="3CD332CB" w14:textId="77777777" w:rsidR="00D177A0" w:rsidRPr="00DA3FA4" w:rsidRDefault="00D177A0" w:rsidP="00D177A0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t>Task Description#2</w:t>
      </w:r>
    </w:p>
    <w:p w14:paraId="0D507416" w14:textId="77777777" w:rsidR="00D177A0" w:rsidRPr="00DA3FA4" w:rsidRDefault="00D177A0" w:rsidP="00D177A0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One-shot: Give one input-output example to guide AI in writing a function that converts centimeters to inches.</w:t>
      </w:r>
    </w:p>
    <w:p w14:paraId="62821767" w14:textId="77777777" w:rsidR="00D177A0" w:rsidRPr="00DA3FA4" w:rsidRDefault="00D177A0" w:rsidP="00D177A0">
      <w:pPr>
        <w:jc w:val="left"/>
        <w:rPr>
          <w:sz w:val="24"/>
          <w:szCs w:val="24"/>
          <w:lang w:val="en-US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 wp14:anchorId="4067D5F9" wp14:editId="6A887FC1">
            <wp:extent cx="5731510" cy="91173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8B917" w14:textId="77777777" w:rsidR="00D177A0" w:rsidRDefault="00797C2B" w:rsidP="00D177A0">
      <w:pPr>
        <w:jc w:val="left"/>
        <w:rPr>
          <w:sz w:val="24"/>
          <w:szCs w:val="24"/>
          <w:lang w:val="en-US"/>
        </w:rPr>
      </w:pPr>
      <w:r>
        <w:rPr>
          <w:rStyle w:val="Strong"/>
        </w:rPr>
        <w:t>Observation:</w:t>
      </w:r>
      <w:r>
        <w:br/>
        <w:t>One-shot prompt with a single example ensures the model applies the conversion correctly. It also improves accuracy by reinforcing the unit relationship.</w:t>
      </w:r>
    </w:p>
    <w:p w14:paraId="367165B2" w14:textId="77777777" w:rsidR="00BB3555" w:rsidRPr="00DA3FA4" w:rsidRDefault="00BB3555" w:rsidP="00D177A0">
      <w:pPr>
        <w:jc w:val="left"/>
        <w:rPr>
          <w:sz w:val="24"/>
          <w:szCs w:val="24"/>
          <w:lang w:val="en-US"/>
        </w:rPr>
      </w:pPr>
    </w:p>
    <w:p w14:paraId="37573C4D" w14:textId="77777777" w:rsidR="00D177A0" w:rsidRPr="00DA3FA4" w:rsidRDefault="00D177A0" w:rsidP="00D177A0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t>Task Description#3</w:t>
      </w:r>
    </w:p>
    <w:p w14:paraId="28B11943" w14:textId="77777777" w:rsidR="00D177A0" w:rsidRPr="00DA3FA4" w:rsidRDefault="00D177A0" w:rsidP="00D177A0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Few-shot: Provide 2–3 examples to generate a function that formats full names as “Last, First”.</w:t>
      </w:r>
    </w:p>
    <w:p w14:paraId="2D22D72A" w14:textId="77777777" w:rsidR="00D177A0" w:rsidRPr="00DA3FA4" w:rsidRDefault="00D177A0" w:rsidP="00D177A0">
      <w:pPr>
        <w:jc w:val="left"/>
        <w:rPr>
          <w:sz w:val="24"/>
          <w:szCs w:val="24"/>
          <w:lang w:val="en-US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 wp14:anchorId="119A0833" wp14:editId="5D395462">
            <wp:extent cx="5731510" cy="18803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52619" w14:textId="77777777" w:rsidR="00D177A0" w:rsidRPr="00DA3FA4" w:rsidRDefault="00797C2B" w:rsidP="00D177A0">
      <w:pPr>
        <w:jc w:val="left"/>
        <w:rPr>
          <w:sz w:val="24"/>
          <w:szCs w:val="24"/>
          <w:lang w:val="en-US"/>
        </w:rPr>
      </w:pPr>
      <w:r>
        <w:rPr>
          <w:rStyle w:val="Strong"/>
        </w:rPr>
        <w:lastRenderedPageBreak/>
        <w:t>Observation:</w:t>
      </w:r>
      <w:r>
        <w:br/>
        <w:t>Few-shot examples guide the model to consistently format names. Multiple examples help it generalize better, even for different input cases.</w:t>
      </w:r>
    </w:p>
    <w:p w14:paraId="56B35DA1" w14:textId="77777777" w:rsidR="00D177A0" w:rsidRPr="00DA3FA4" w:rsidRDefault="00D177A0" w:rsidP="00D177A0">
      <w:pPr>
        <w:jc w:val="left"/>
        <w:rPr>
          <w:sz w:val="24"/>
          <w:szCs w:val="24"/>
          <w:lang w:val="en-US"/>
        </w:rPr>
      </w:pPr>
    </w:p>
    <w:p w14:paraId="3A1BCD71" w14:textId="77777777" w:rsidR="00D177A0" w:rsidRPr="00DA3FA4" w:rsidRDefault="00D177A0" w:rsidP="00D177A0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t>Task Description#4</w:t>
      </w:r>
    </w:p>
    <w:p w14:paraId="57A54DBA" w14:textId="77777777" w:rsidR="00D177A0" w:rsidRPr="00DA3FA4" w:rsidRDefault="00D177A0" w:rsidP="00D177A0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Compare zero-shot and few-shot prompts for writing a function that counts the number of vowels in a string.</w:t>
      </w:r>
    </w:p>
    <w:p w14:paraId="7BA3C510" w14:textId="77777777" w:rsidR="00DA3FA4" w:rsidRPr="00DA3FA4" w:rsidRDefault="00D177A0" w:rsidP="00DA3FA4">
      <w:pPr>
        <w:jc w:val="left"/>
        <w:rPr>
          <w:sz w:val="24"/>
          <w:szCs w:val="24"/>
        </w:rPr>
      </w:pPr>
      <w:r w:rsidRPr="00DA3FA4">
        <w:rPr>
          <w:sz w:val="24"/>
          <w:szCs w:val="24"/>
        </w:rPr>
        <w:t>Zero-shot Prompt:</w:t>
      </w:r>
    </w:p>
    <w:p w14:paraId="54CBF79D" w14:textId="77777777" w:rsidR="00D177A0" w:rsidRPr="00DA3FA4" w:rsidRDefault="00D177A0" w:rsidP="00DA3FA4">
      <w:pPr>
        <w:jc w:val="left"/>
        <w:rPr>
          <w:sz w:val="24"/>
          <w:szCs w:val="24"/>
        </w:rPr>
      </w:pPr>
      <w:r w:rsidRPr="00DA3FA4">
        <w:rPr>
          <w:sz w:val="24"/>
          <w:szCs w:val="24"/>
        </w:rPr>
        <w:t>Write a function that counts the number of vowels in a string.</w:t>
      </w:r>
    </w:p>
    <w:p w14:paraId="2FE7252B" w14:textId="77777777" w:rsidR="00D177A0" w:rsidRPr="00DA3FA4" w:rsidRDefault="009D4AD1" w:rsidP="00D177A0">
      <w:pPr>
        <w:jc w:val="left"/>
        <w:rPr>
          <w:sz w:val="24"/>
          <w:szCs w:val="24"/>
          <w:lang w:val="en-US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 wp14:anchorId="7B6714DB" wp14:editId="3C980CEB">
            <wp:extent cx="5731510" cy="159202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9A202" w14:textId="77777777" w:rsidR="009D4AD1" w:rsidRDefault="009D4AD1" w:rsidP="00D177A0">
      <w:pPr>
        <w:jc w:val="left"/>
        <w:rPr>
          <w:sz w:val="24"/>
          <w:szCs w:val="24"/>
        </w:rPr>
      </w:pPr>
      <w:r w:rsidRPr="00DA3FA4">
        <w:rPr>
          <w:sz w:val="24"/>
          <w:szCs w:val="24"/>
        </w:rPr>
        <w:t>Few-shot Prompt</w:t>
      </w:r>
      <w:r w:rsidR="00DA3FA4">
        <w:rPr>
          <w:sz w:val="24"/>
          <w:szCs w:val="24"/>
        </w:rPr>
        <w:t>:</w:t>
      </w:r>
    </w:p>
    <w:p w14:paraId="28191A31" w14:textId="77777777" w:rsidR="00DA3FA4" w:rsidRPr="00DA3FA4" w:rsidRDefault="00DA3FA4" w:rsidP="00D177A0">
      <w:pPr>
        <w:jc w:val="left"/>
        <w:rPr>
          <w:sz w:val="24"/>
          <w:szCs w:val="24"/>
          <w:lang w:val="en-US"/>
        </w:rPr>
      </w:pPr>
      <w:r w:rsidRPr="00DA3FA4">
        <w:rPr>
          <w:sz w:val="24"/>
          <w:szCs w:val="24"/>
          <w:lang w:val="en-US"/>
        </w:rPr>
        <w:t xml:space="preserve">Now write a Python function </w:t>
      </w:r>
      <w:proofErr w:type="spellStart"/>
      <w:r w:rsidRPr="00DA3FA4">
        <w:rPr>
          <w:sz w:val="24"/>
          <w:szCs w:val="24"/>
          <w:lang w:val="en-US"/>
        </w:rPr>
        <w:t>count_vowels</w:t>
      </w:r>
      <w:proofErr w:type="spellEnd"/>
      <w:r w:rsidRPr="00DA3FA4">
        <w:rPr>
          <w:sz w:val="24"/>
          <w:szCs w:val="24"/>
          <w:lang w:val="en-US"/>
        </w:rPr>
        <w:t xml:space="preserve"> that behaves the same way.</w:t>
      </w:r>
    </w:p>
    <w:p w14:paraId="660EA01E" w14:textId="77777777" w:rsidR="009D4AD1" w:rsidRPr="00DA3FA4" w:rsidRDefault="009D4AD1" w:rsidP="009D4AD1">
      <w:pPr>
        <w:jc w:val="left"/>
        <w:rPr>
          <w:sz w:val="24"/>
          <w:szCs w:val="24"/>
          <w:lang w:val="en-US"/>
        </w:rPr>
      </w:pPr>
      <w:r w:rsidRPr="00DA3FA4">
        <w:rPr>
          <w:sz w:val="24"/>
          <w:szCs w:val="24"/>
          <w:lang w:val="en-US"/>
        </w:rPr>
        <w:t>Input: "hello" → Output: 2</w:t>
      </w:r>
    </w:p>
    <w:p w14:paraId="5A218254" w14:textId="77777777" w:rsidR="009D4AD1" w:rsidRPr="00DA3FA4" w:rsidRDefault="009D4AD1" w:rsidP="009D4AD1">
      <w:pPr>
        <w:jc w:val="left"/>
        <w:rPr>
          <w:sz w:val="24"/>
          <w:szCs w:val="24"/>
          <w:lang w:val="en-US"/>
        </w:rPr>
      </w:pPr>
      <w:r w:rsidRPr="00DA3FA4">
        <w:rPr>
          <w:sz w:val="24"/>
          <w:szCs w:val="24"/>
          <w:lang w:val="en-US"/>
        </w:rPr>
        <w:t>Input: "Python" → Output: 1</w:t>
      </w:r>
    </w:p>
    <w:p w14:paraId="5291ABC7" w14:textId="77777777" w:rsidR="009D4AD1" w:rsidRPr="00DA3FA4" w:rsidRDefault="009D4AD1" w:rsidP="009D4AD1">
      <w:pPr>
        <w:jc w:val="left"/>
        <w:rPr>
          <w:sz w:val="24"/>
          <w:szCs w:val="24"/>
          <w:lang w:val="en-US"/>
        </w:rPr>
      </w:pPr>
      <w:r w:rsidRPr="00DA3FA4">
        <w:rPr>
          <w:sz w:val="24"/>
          <w:szCs w:val="24"/>
          <w:lang w:val="en-US"/>
        </w:rPr>
        <w:t>Input: "AEIOU" → Output: 5</w:t>
      </w:r>
    </w:p>
    <w:p w14:paraId="3977D446" w14:textId="77777777" w:rsidR="009D4AD1" w:rsidRPr="00DA3FA4" w:rsidRDefault="009D4AD1" w:rsidP="009D4AD1">
      <w:pPr>
        <w:jc w:val="left"/>
        <w:rPr>
          <w:noProof/>
          <w:sz w:val="24"/>
          <w:szCs w:val="24"/>
          <w:lang w:eastAsia="en-IN" w:bidi="te-IN"/>
        </w:rPr>
      </w:pPr>
      <w:r w:rsidRPr="00DA3FA4">
        <w:rPr>
          <w:noProof/>
          <w:sz w:val="24"/>
          <w:szCs w:val="24"/>
          <w:lang w:eastAsia="en-IN" w:bidi="te-IN"/>
        </w:rPr>
        <w:drawing>
          <wp:inline distT="0" distB="0" distL="0" distR="0" wp14:anchorId="30347AD9" wp14:editId="6859AAC0">
            <wp:extent cx="5731510" cy="1212412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7593F" w14:textId="77777777" w:rsidR="00C215BE" w:rsidRPr="00DA3FA4" w:rsidRDefault="00797C2B" w:rsidP="009D4AD1">
      <w:pPr>
        <w:jc w:val="left"/>
        <w:rPr>
          <w:sz w:val="24"/>
          <w:szCs w:val="24"/>
          <w:lang w:val="en-US"/>
        </w:rPr>
      </w:pPr>
      <w:r>
        <w:rPr>
          <w:rStyle w:val="Strong"/>
        </w:rPr>
        <w:t>Observation:</w:t>
      </w:r>
      <w:r>
        <w:br/>
        <w:t>Zero-shot produces a basic correct function but may miss case handling. Few-shot creates a cleaner, optimized, and case-insensitive solution.</w:t>
      </w:r>
    </w:p>
    <w:p w14:paraId="2BC79B3B" w14:textId="77777777" w:rsidR="00DA3FA4" w:rsidRDefault="00DA3FA4" w:rsidP="009D4AD1">
      <w:pPr>
        <w:jc w:val="left"/>
        <w:rPr>
          <w:sz w:val="20"/>
          <w:szCs w:val="20"/>
          <w:lang w:val="en-US"/>
        </w:rPr>
      </w:pPr>
    </w:p>
    <w:p w14:paraId="239AFC01" w14:textId="77777777" w:rsidR="00DA3FA4" w:rsidRDefault="00DA3F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BC2767A" w14:textId="77777777" w:rsidR="00DA3FA4" w:rsidRPr="00DA3FA4" w:rsidRDefault="00DA3FA4" w:rsidP="00DA3FA4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b/>
          <w:sz w:val="24"/>
          <w:szCs w:val="24"/>
        </w:rPr>
        <w:lastRenderedPageBreak/>
        <w:t>Task Description#5</w:t>
      </w:r>
    </w:p>
    <w:p w14:paraId="3E47DE11" w14:textId="77777777" w:rsidR="00DA3FA4" w:rsidRPr="00DA3FA4" w:rsidRDefault="00DA3FA4" w:rsidP="009D4AD1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3FA4">
        <w:rPr>
          <w:rFonts w:ascii="Times New Roman" w:hAnsi="Times New Roman" w:cs="Times New Roman"/>
          <w:sz w:val="24"/>
          <w:szCs w:val="24"/>
        </w:rPr>
        <w:t>Use few-shot prompting to generate a function that reads a .txt file and returns the number of lines.</w:t>
      </w:r>
    </w:p>
    <w:p w14:paraId="661F1168" w14:textId="77777777" w:rsidR="00C215BE" w:rsidRDefault="00C215BE" w:rsidP="009D4AD1">
      <w:pPr>
        <w:jc w:val="left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 w:bidi="te-IN"/>
        </w:rPr>
        <w:drawing>
          <wp:inline distT="0" distB="0" distL="0" distR="0" wp14:anchorId="52F8725F" wp14:editId="20489290">
            <wp:extent cx="3800475" cy="244056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577" cy="244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BBDD0" w14:textId="77777777" w:rsidR="00BB3555" w:rsidRPr="00DA3FA4" w:rsidRDefault="00BB3555" w:rsidP="00BB3555">
      <w:pPr>
        <w:jc w:val="left"/>
        <w:rPr>
          <w:sz w:val="24"/>
          <w:szCs w:val="24"/>
          <w:lang w:val="en-US"/>
        </w:rPr>
      </w:pPr>
      <w:r>
        <w:rPr>
          <w:rStyle w:val="Strong"/>
        </w:rPr>
        <w:t>Observation:</w:t>
      </w:r>
      <w:r>
        <w:br/>
        <w:t>Few-shot examples clarify that the task is counting lines, not words. The generated function is simple, accurate, and directly uses file operations.</w:t>
      </w:r>
    </w:p>
    <w:p w14:paraId="7EDDB824" w14:textId="77777777" w:rsidR="00BB3555" w:rsidRPr="00D177A0" w:rsidRDefault="00BB3555" w:rsidP="009D4AD1">
      <w:pPr>
        <w:jc w:val="left"/>
        <w:rPr>
          <w:sz w:val="20"/>
          <w:szCs w:val="20"/>
          <w:lang w:val="en-US"/>
        </w:rPr>
      </w:pPr>
    </w:p>
    <w:sectPr w:rsidR="00BB3555" w:rsidRPr="00D177A0" w:rsidSect="0050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5236F"/>
    <w:multiLevelType w:val="hybridMultilevel"/>
    <w:tmpl w:val="42E6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57932848">
    <w:abstractNumId w:val="1"/>
  </w:num>
  <w:num w:numId="2" w16cid:durableId="8002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7A0"/>
    <w:rsid w:val="00505DE9"/>
    <w:rsid w:val="00624DC9"/>
    <w:rsid w:val="006E25F6"/>
    <w:rsid w:val="006E577E"/>
    <w:rsid w:val="00797C2B"/>
    <w:rsid w:val="009D4AD1"/>
    <w:rsid w:val="00BB3555"/>
    <w:rsid w:val="00C215BE"/>
    <w:rsid w:val="00D177A0"/>
    <w:rsid w:val="00D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BCD8"/>
  <w15:docId w15:val="{FDEB1304-C044-4766-BCBB-75C476ED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7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7A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177A0"/>
    <w:pPr>
      <w:widowControl w:val="0"/>
      <w:autoSpaceDE w:val="0"/>
      <w:autoSpaceDN w:val="0"/>
      <w:spacing w:after="0"/>
      <w:ind w:left="107"/>
      <w:jc w:val="left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DA3F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7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avinash ananthula</cp:lastModifiedBy>
  <cp:revision>3</cp:revision>
  <dcterms:created xsi:type="dcterms:W3CDTF">2025-08-20T05:59:00Z</dcterms:created>
  <dcterms:modified xsi:type="dcterms:W3CDTF">2025-08-25T12:25:00Z</dcterms:modified>
</cp:coreProperties>
</file>