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AFB8F" w14:textId="2C7488D4" w:rsidR="00D61B7E" w:rsidRDefault="00D61B7E">
      <w:r>
        <w:t xml:space="preserve">Avinash Lal </w:t>
      </w:r>
      <w:r w:rsidR="004A01EA">
        <w:tab/>
      </w:r>
      <w:r w:rsidR="004A01EA">
        <w:tab/>
      </w:r>
      <w:r w:rsidR="004A01EA">
        <w:tab/>
      </w:r>
      <w:r w:rsidR="004A01EA">
        <w:tab/>
      </w:r>
      <w:r w:rsidR="004A01EA">
        <w:tab/>
      </w:r>
      <w:r w:rsidR="004A01EA">
        <w:tab/>
      </w:r>
      <w:r w:rsidR="004A01EA">
        <w:tab/>
      </w:r>
      <w:r w:rsidR="004A01EA">
        <w:tab/>
      </w:r>
      <w:bookmarkStart w:id="0" w:name="_GoBack"/>
      <w:bookmarkEnd w:id="0"/>
      <w:r>
        <w:t xml:space="preserve">Psych 15 Project Proposal </w:t>
      </w:r>
    </w:p>
    <w:p w14:paraId="6DA04A74" w14:textId="254E7131" w:rsidR="00D61B7E" w:rsidRDefault="00D61B7E"/>
    <w:p w14:paraId="45084881" w14:textId="099976A6" w:rsidR="00473852" w:rsidRDefault="00473852" w:rsidP="00473852">
      <w:pPr>
        <w:ind w:firstLine="720"/>
      </w:pPr>
      <w:r>
        <w:t>For my final project I would like to examine the question “</w:t>
      </w:r>
      <w:r w:rsidR="00B5458E">
        <w:t xml:space="preserve">Does counterfactual thinking </w:t>
      </w:r>
      <w:r w:rsidR="004A01EA">
        <w:t xml:space="preserve">and emotional amplification in </w:t>
      </w:r>
      <w:r w:rsidR="00D61B7E">
        <w:t>politicians</w:t>
      </w:r>
      <w:r w:rsidR="00B5458E">
        <w:t xml:space="preserve"> after a close </w:t>
      </w:r>
      <w:r w:rsidR="005572FD">
        <w:t xml:space="preserve">presidential </w:t>
      </w:r>
      <w:r w:rsidR="004A01EA">
        <w:t>election loss</w:t>
      </w:r>
      <w:r w:rsidR="00B5458E">
        <w:t xml:space="preserve"> manifest itself in </w:t>
      </w:r>
      <w:r w:rsidR="005572FD">
        <w:t>stringent partisan congressional voting patterns?</w:t>
      </w:r>
      <w:r>
        <w:t>”</w:t>
      </w:r>
      <w:r w:rsidR="00B5458E">
        <w:t xml:space="preserve"> </w:t>
      </w:r>
    </w:p>
    <w:p w14:paraId="0BBBA9A0" w14:textId="2610ECD1" w:rsidR="00B5458E" w:rsidRDefault="00473852" w:rsidP="00473852">
      <w:pPr>
        <w:ind w:firstLine="720"/>
        <w:rPr>
          <w:rStyle w:val="termtext"/>
        </w:rPr>
      </w:pPr>
      <w:r>
        <w:t>Beginning with the definition of c</w:t>
      </w:r>
      <w:r w:rsidR="00B5458E">
        <w:t xml:space="preserve">ounterfactual </w:t>
      </w:r>
      <w:r>
        <w:rPr>
          <w:rStyle w:val="termtext"/>
        </w:rPr>
        <w:t>t</w:t>
      </w:r>
      <w:r w:rsidR="00B5458E">
        <w:rPr>
          <w:rStyle w:val="termtext"/>
        </w:rPr>
        <w:t>houghts</w:t>
      </w:r>
      <w:r>
        <w:rPr>
          <w:rStyle w:val="termtext"/>
        </w:rPr>
        <w:t>,</w:t>
      </w:r>
      <w:r w:rsidR="00B5458E">
        <w:rPr>
          <w:rStyle w:val="termtext"/>
        </w:rPr>
        <w:t xml:space="preserve"> </w:t>
      </w:r>
      <w:r>
        <w:rPr>
          <w:rStyle w:val="termtext"/>
        </w:rPr>
        <w:t>these are</w:t>
      </w:r>
      <w:r w:rsidR="00B5458E">
        <w:rPr>
          <w:rStyle w:val="termtext"/>
        </w:rPr>
        <w:t xml:space="preserve"> thoughts of</w:t>
      </w:r>
      <w:r w:rsidR="00B5458E">
        <w:rPr>
          <w:rStyle w:val="termtext"/>
        </w:rPr>
        <w:t xml:space="preserve"> what might have, could have, or should have happened "if only" something had occurred differently.</w:t>
      </w:r>
      <w:r w:rsidR="004A01EA">
        <w:rPr>
          <w:rStyle w:val="termtext"/>
        </w:rPr>
        <w:t xml:space="preserve"> Along a similar vein, emotional amplification is a</w:t>
      </w:r>
      <w:r w:rsidR="004A01EA">
        <w:rPr>
          <w:rStyle w:val="termtext"/>
        </w:rPr>
        <w:t>n increase in an emotional reaction to an event that is proportional to how easy it is to imagine the event not happening.</w:t>
      </w:r>
      <w:r w:rsidR="004A01EA">
        <w:rPr>
          <w:rStyle w:val="termtext"/>
        </w:rPr>
        <w:t xml:space="preserve"> </w:t>
      </w:r>
      <w:r>
        <w:rPr>
          <w:rStyle w:val="termtext"/>
        </w:rPr>
        <w:t>I am interested in how these thoughts</w:t>
      </w:r>
      <w:r w:rsidR="004A01EA">
        <w:rPr>
          <w:rStyle w:val="termtext"/>
        </w:rPr>
        <w:t xml:space="preserve"> and reactions</w:t>
      </w:r>
      <w:r>
        <w:rPr>
          <w:rStyle w:val="termtext"/>
        </w:rPr>
        <w:t xml:space="preserve"> may affect self</w:t>
      </w:r>
      <w:r w:rsidR="004A01EA">
        <w:rPr>
          <w:rStyle w:val="termtext"/>
        </w:rPr>
        <w:t>-</w:t>
      </w:r>
      <w:r>
        <w:rPr>
          <w:rStyle w:val="termtext"/>
        </w:rPr>
        <w:t>perception as a part of a group that experienced an unpleasant outcome. The specific and interesting area that I would like to apply this exploration in is</w:t>
      </w:r>
      <w:r w:rsidR="00B5458E">
        <w:rPr>
          <w:rStyle w:val="termtext"/>
        </w:rPr>
        <w:t xml:space="preserve"> United States politics. I hypothesize that following closer </w:t>
      </w:r>
      <w:r w:rsidR="005572FD">
        <w:rPr>
          <w:rStyle w:val="termtext"/>
        </w:rPr>
        <w:t xml:space="preserve">presidential </w:t>
      </w:r>
      <w:r w:rsidR="00B5458E">
        <w:rPr>
          <w:rStyle w:val="termtext"/>
        </w:rPr>
        <w:t>elections, politicians</w:t>
      </w:r>
      <w:r w:rsidR="004A01EA">
        <w:rPr>
          <w:rStyle w:val="termtext"/>
        </w:rPr>
        <w:t xml:space="preserve"> from the losing party</w:t>
      </w:r>
      <w:r w:rsidR="00B5458E">
        <w:rPr>
          <w:rStyle w:val="termtext"/>
        </w:rPr>
        <w:t xml:space="preserve"> will </w:t>
      </w:r>
      <w:r w:rsidR="005572FD">
        <w:rPr>
          <w:rStyle w:val="termtext"/>
        </w:rPr>
        <w:t>be more subject to counterfactual thoughts</w:t>
      </w:r>
      <w:r w:rsidR="004A01EA">
        <w:rPr>
          <w:rStyle w:val="termtext"/>
        </w:rPr>
        <w:t xml:space="preserve">, </w:t>
      </w:r>
      <w:r w:rsidR="005572FD">
        <w:rPr>
          <w:rStyle w:val="termtext"/>
        </w:rPr>
        <w:t xml:space="preserve">and </w:t>
      </w:r>
      <w:r w:rsidR="004A01EA">
        <w:rPr>
          <w:rStyle w:val="termtext"/>
        </w:rPr>
        <w:t xml:space="preserve">the loss will be emotionally amplified and as a result losing politicians will vote along party lines to spite the victors. </w:t>
      </w:r>
    </w:p>
    <w:p w14:paraId="78C2CED2" w14:textId="45CDE7F7" w:rsidR="00E44962" w:rsidRDefault="005572FD" w:rsidP="00473852">
      <w:pPr>
        <w:ind w:firstLine="720"/>
        <w:rPr>
          <w:rFonts w:ascii="Arial" w:hAnsi="Arial" w:cs="Arial"/>
          <w:color w:val="333333"/>
          <w:sz w:val="21"/>
          <w:szCs w:val="21"/>
          <w:shd w:val="clear" w:color="auto" w:fill="F8F8F8"/>
        </w:rPr>
      </w:pPr>
      <w:proofErr w:type="gramStart"/>
      <w:r>
        <w:t>In order to</w:t>
      </w:r>
      <w:proofErr w:type="gramEnd"/>
      <w:r>
        <w:t xml:space="preserve"> measure this, I will be</w:t>
      </w:r>
      <w:r w:rsidR="00E44962">
        <w:t xml:space="preserve"> checking for correlation between presidential margin of victory and the number of cross party votes </w:t>
      </w:r>
      <w:r w:rsidR="00E44962">
        <w:t>in the month following presidential elections</w:t>
      </w:r>
      <w:r w:rsidR="00E44962">
        <w:t>.</w:t>
      </w:r>
      <w:r w:rsidR="00473852">
        <w:t xml:space="preserve"> </w:t>
      </w:r>
      <w:r w:rsidR="00473852"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The non-election years in the time frame can be used as a control group. </w:t>
      </w:r>
      <w:r w:rsidR="00E44962">
        <w:t xml:space="preserve">The number of cross party votes will be collected from the ProPublica Congress API, which collects vote data from the </w:t>
      </w:r>
      <w:hyperlink r:id="rId4" w:history="1">
        <w:r w:rsidR="00E44962">
          <w:rPr>
            <w:rStyle w:val="Hyperlink"/>
            <w:rFonts w:ascii="Arial" w:hAnsi="Arial" w:cs="Arial"/>
            <w:color w:val="50ACE5"/>
            <w:sz w:val="21"/>
            <w:szCs w:val="21"/>
            <w:u w:val="none"/>
            <w:shd w:val="clear" w:color="auto" w:fill="F8F8F8"/>
          </w:rPr>
          <w:t>Office of the Clerk of the U.S. House of Representatives</w:t>
        </w:r>
      </w:hyperlink>
      <w:r w:rsidR="00E44962">
        <w:rPr>
          <w:rFonts w:ascii="Arial" w:hAnsi="Arial" w:cs="Arial"/>
          <w:color w:val="333333"/>
          <w:sz w:val="21"/>
          <w:szCs w:val="21"/>
          <w:shd w:val="clear" w:color="auto" w:fill="F8F8F8"/>
        </w:rPr>
        <w:t>. The margin of victory in the presidential election will be collected from the New York Times.</w:t>
      </w:r>
      <w:r w:rsidR="00B25427"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 </w:t>
      </w:r>
      <w:r w:rsidR="00473852"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I do acknowledge that voter data is available since 1991, which only leaves 7 presidential elections and thus may be too small of a sample size. However, if some pattern is found it may be worth additional investigation into past presidential elections or other victories/losses along partisan lines.  </w:t>
      </w:r>
    </w:p>
    <w:p w14:paraId="2755D510" w14:textId="70E57F9A" w:rsidR="005572FD" w:rsidRDefault="00E44962" w:rsidP="00E44962">
      <w:pPr>
        <w:ind w:firstLine="720"/>
      </w:pPr>
      <w:r>
        <w:t xml:space="preserve"> Based on the theory proposed above, I would expect </w:t>
      </w:r>
      <w:r w:rsidR="00B25427">
        <w:t xml:space="preserve">a positive correlation for the </w:t>
      </w:r>
      <w:r>
        <w:t xml:space="preserve">number of cross party votes </w:t>
      </w:r>
      <w:r w:rsidR="00B25427">
        <w:t>and</w:t>
      </w:r>
      <w:r>
        <w:t xml:space="preserve"> </w:t>
      </w:r>
      <w:r w:rsidR="00B25427">
        <w:t>the</w:t>
      </w:r>
      <w:r>
        <w:t xml:space="preserve"> margin of victory</w:t>
      </w:r>
      <w:r w:rsidR="00B25427">
        <w:t xml:space="preserve"> in the presidential election.</w:t>
      </w:r>
      <w:r>
        <w:t xml:space="preserve"> </w:t>
      </w:r>
      <w:r w:rsidR="00B25427">
        <w:t xml:space="preserve">I hypothesize that the losing political group will </w:t>
      </w:r>
      <w:r>
        <w:t xml:space="preserve">feel the loss more </w:t>
      </w:r>
      <w:r w:rsidR="00B25427">
        <w:t>because of the counterfactual thoughts and</w:t>
      </w:r>
      <w:r>
        <w:t xml:space="preserve"> thus feel more drawn to </w:t>
      </w:r>
      <w:r w:rsidR="00B25427">
        <w:t xml:space="preserve">make up for that loss by uniting with their party members. </w:t>
      </w:r>
      <w:r>
        <w:t xml:space="preserve">  </w:t>
      </w:r>
    </w:p>
    <w:p w14:paraId="5C8D877E" w14:textId="047C00AC" w:rsidR="00E44962" w:rsidRDefault="00E44962" w:rsidP="00E44962">
      <w:r>
        <w:tab/>
      </w:r>
      <w:r>
        <w:t>However, it could be the case that</w:t>
      </w:r>
      <w:r>
        <w:t xml:space="preserve"> the data come</w:t>
      </w:r>
      <w:r>
        <w:t>s</w:t>
      </w:r>
      <w:r>
        <w:t xml:space="preserve"> out </w:t>
      </w:r>
      <w:r>
        <w:t xml:space="preserve">with the </w:t>
      </w:r>
      <w:r>
        <w:t xml:space="preserve">opposite </w:t>
      </w:r>
      <w:r>
        <w:t>correlation tha</w:t>
      </w:r>
      <w:r w:rsidR="00B25427">
        <w:t>n</w:t>
      </w:r>
      <w:r>
        <w:t xml:space="preserve"> </w:t>
      </w:r>
      <w:r w:rsidR="00B25427">
        <w:t>hypothesized</w:t>
      </w:r>
      <w:r>
        <w:t xml:space="preserve">. In this case, </w:t>
      </w:r>
      <w:proofErr w:type="spellStart"/>
      <w:r w:rsidR="00473852">
        <w:t>a</w:t>
      </w:r>
      <w:proofErr w:type="spellEnd"/>
      <w:r w:rsidR="00473852">
        <w:t xml:space="preserve"> possible</w:t>
      </w:r>
      <w:r w:rsidR="00B25427">
        <w:t xml:space="preserve"> explanation </w:t>
      </w:r>
      <w:r w:rsidR="00473852">
        <w:t xml:space="preserve">could be a perception of the nation as divided and thus invoking </w:t>
      </w:r>
      <w:r w:rsidR="004A01EA">
        <w:t>an increased willingness to cooperate for the vision of America as one.</w:t>
      </w:r>
    </w:p>
    <w:p w14:paraId="6F8F1A3B" w14:textId="02D0C908" w:rsidR="004A01EA" w:rsidRDefault="00E44962" w:rsidP="004A01EA">
      <w:pPr>
        <w:ind w:firstLine="720"/>
      </w:pPr>
      <w:r>
        <w:t>If the data does not show any statistical significance</w:t>
      </w:r>
      <w:r w:rsidR="004A01EA">
        <w:t xml:space="preserve"> it could be that different individuals in Congress reacted differently in each case. This may be less interesting but very possible. </w:t>
      </w:r>
    </w:p>
    <w:p w14:paraId="4FF10D8D" w14:textId="1344966D" w:rsidR="004A01EA" w:rsidRDefault="004A01EA" w:rsidP="00E44962">
      <w:pPr>
        <w:ind w:firstLine="720"/>
      </w:pPr>
      <w:r>
        <w:t xml:space="preserve">There is no clear, foreseeable outcome and thus this experiment is mostly explorative in nature. </w:t>
      </w:r>
    </w:p>
    <w:p w14:paraId="2FB7982F" w14:textId="494BA0C6" w:rsidR="00D61B7E" w:rsidRDefault="00E44962">
      <w:r>
        <w:tab/>
      </w:r>
    </w:p>
    <w:p w14:paraId="4E4CDDF1" w14:textId="77777777" w:rsidR="00D61B7E" w:rsidRPr="001F3FF4" w:rsidRDefault="00D61B7E"/>
    <w:sectPr w:rsidR="00D61B7E" w:rsidRPr="001F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F4"/>
    <w:rsid w:val="001F3FF4"/>
    <w:rsid w:val="00473852"/>
    <w:rsid w:val="004A01EA"/>
    <w:rsid w:val="005572FD"/>
    <w:rsid w:val="00B25427"/>
    <w:rsid w:val="00B5458E"/>
    <w:rsid w:val="00D61B7E"/>
    <w:rsid w:val="00E4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E01B"/>
  <w15:chartTrackingRefBased/>
  <w15:docId w15:val="{8F5B8872-AF51-4AB4-B448-FD279432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B5458E"/>
  </w:style>
  <w:style w:type="character" w:styleId="Hyperlink">
    <w:name w:val="Hyperlink"/>
    <w:basedOn w:val="DefaultParagraphFont"/>
    <w:uiPriority w:val="99"/>
    <w:semiHidden/>
    <w:unhideWhenUsed/>
    <w:rsid w:val="00E44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lerk.house.gov/legislative/legvo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Lal, Avinash</dc:creator>
  <cp:keywords/>
  <dc:description/>
  <cp:lastModifiedBy>Lal, Avinash</cp:lastModifiedBy>
  <cp:revision>1</cp:revision>
  <dcterms:created xsi:type="dcterms:W3CDTF">2018-03-23T20:56:00Z</dcterms:created>
  <dcterms:modified xsi:type="dcterms:W3CDTF">2018-03-23T22:31:00Z</dcterms:modified>
</cp:coreProperties>
</file>