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2nd Milestone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Design: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Grammar of the language driving the implementation of the compiler and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byte-code interpreter/runtime environment.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 information about the interpreter.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Discuss the parsing technique you will employ.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Also discuss any data structures used by the parser and interpreter.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One step at a time.</w:t>
        <w:br w:type="textWrapping"/>
        <w:br w:type="textWrapping"/>
        <w:t xml:space="preserve">No seriously, start with expressions and operators, work upwards to statements, then to functions/classes etc. Keep a list of what punctuation is used for what.</w:t>
        <w:br w:type="textWrapping"/>
        <w:br w:type="textWrapping"/>
        <w:t xml:space="preserve">In parallel define syntax for referring to variables, arrays, hashes, number literals, string literals, other builtin literal. Also in parallel define your data naming model and scoping rules.</w:t>
        <w:br w:type="textWrapping"/>
        <w:br w:type="textWrapping"/>
        <w:t xml:space="preserve">To check whether your grammar makes sense focus on a level (literal/variable, operator, expression, statement, function etc) and make sure that punctuation and tokens from other levels interspersed or appended/prepended is not gonna cause an ambiguity.</w:t>
        <w:br w:type="textWrapping"/>
        <w:br w:type="textWrapping"/>
        <w:t xml:space="preserve">Finally write it all out in EBNF and run it through ANTLR or similar.</w:t>
        <w:br w:type="textWrapping"/>
        <w:br w:type="textWrapping"/>
        <w:t xml:space="preserve">Also best not to reinvent the wheel. I normally start off by choosing sequences to start and end statement blocks and functions, and mathematical operators, that are usually fundamentally C-like, ECMAScript-like, Basic-like, command-list based or XML-based. This helps a lot cos this is what people are used to working with.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Designing the Grammar</w:t>
      </w:r>
    </w:p>
    <w:p w:rsidR="00000000" w:rsidDel="00000000" w:rsidP="00000000" w:rsidRDefault="00000000" w:rsidRPr="00000000" w14:paraId="0000001E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Operators:</w:t>
        <w:tab/>
        <w:tab/>
        <w:tab/>
        <w:t xml:space="preserve">              Description:</w:t>
      </w:r>
    </w:p>
    <w:tbl>
      <w:tblPr>
        <w:tblStyle w:val="Table1"/>
        <w:tblW w:w="68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3645"/>
        <w:tblGridChange w:id="0">
          <w:tblGrid>
            <w:gridCol w:w="3165"/>
            <w:gridCol w:w="36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“+”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“-”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Subtraction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“*”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Multiplication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 / 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Division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 % 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“&amp;&amp;”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 || 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“&lt; &gt; 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 &lt;- 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 $ 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Delimiter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 &lt;- -&gt; 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Comparison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 ! &lt;- 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Equal 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 &gt; &lt;- 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Greater Than Equal 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 &lt; &lt;- 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Lesser Than Equal 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 &gt; 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Greater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 &lt; 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Lesser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 ( 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Left Parenthesis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 ) 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Right Parenthesis</w:t>
            </w:r>
          </w:p>
        </w:tc>
      </w:tr>
    </w:tbl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78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3570"/>
        <w:tblGridChange w:id="0">
          <w:tblGrid>
            <w:gridCol w:w="3210"/>
            <w:gridCol w:w="3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 &lt;/ 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Begin Block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 /&gt; 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Block</w:t>
            </w:r>
          </w:p>
        </w:tc>
      </w:tr>
    </w:tbl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Keywords:</w:t>
      </w:r>
    </w:p>
    <w:p w:rsidR="00000000" w:rsidDel="00000000" w:rsidP="00000000" w:rsidRDefault="00000000" w:rsidRPr="00000000" w14:paraId="0000005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1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3015"/>
        <w:tblGridChange w:id="0">
          <w:tblGrid>
            <w:gridCol w:w="3165"/>
            <w:gridCol w:w="30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Integer/Float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Boolean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takein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giveout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Line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Push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gol gol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While Loop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