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jc w:val="center"/>
        <w:rPr>
          <w:rFonts w:ascii="Segoe UI" w:cs="Segoe UI" w:eastAsia="Segoe UI" w:hAnsi="Segoe UI"/>
          <w:b/>
          <w:bCs/>
          <w:color w:val="1E3A8A"/>
          <w:sz w:val="44"/>
          <w:szCs w:val="44"/>
        </w:rPr>
      </w:pPr>
      <w:r>
        <w:t xml:space="preserve">Vaultix Password Manager</w:t>
      </w:r>
    </w:p>
    <w:p>
      <w:pPr>
        <w:spacing w:after="320"/>
        <w:jc w:val="center"/>
        <w:rPr>
          <w:rFonts w:ascii="Segoe UI" w:cs="Segoe UI" w:eastAsia="Segoe UI" w:hAnsi="Segoe UI"/>
          <w:i/>
          <w:iCs/>
          <w:color w:val="64748B"/>
          <w:sz w:val="24"/>
          <w:szCs w:val="24"/>
        </w:rPr>
      </w:pPr>
      <w:r>
        <w:t xml:space="preserve">Comprehensive Platform Architecture &amp; All-Feature Documentation Manual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pct" w:w="5000"/>
            <w:tcBorders>
              <w:top w:val="none" w:color="auto" w:sz="0"/>
              <w:left w:val="single" w:color="2563EB" w:sz="24"/>
              <w:bottom w:val="none" w:color="auto" w:sz="0"/>
              <w:right w:val="none" w:color="auto" w:sz="0"/>
            </w:tcBorders>
            <w:shd w:fill="EFF6FF" w:val="clear"/>
            <w:tcMar>
              <w:top w:type="dxa" w:w="100"/>
              <w:left w:type="dxa" w:w="160"/>
              <w:bottom w:type="dxa" w:w="100"/>
              <w:right w:type="dxa" w:w="160"/>
            </w:tcMar>
          </w:tcPr>
          <w:p>
            <w:pPr>
              <w:spacing w:after="20" w:before="20"/>
            </w:pPr>
            <w:r>
              <w:rPr>
                <w:rFonts w:ascii="Segoe UI" w:cs="Segoe UI" w:eastAsia="Segoe UI" w:hAnsi="Segoe UI"/>
                <w:b/>
                <w:bCs/>
                <w:color w:val="2563EB"/>
                <w:sz w:val="20"/>
                <w:szCs w:val="20"/>
              </w:rPr>
              <w:t xml:space="preserve">MASTER SPECIFICATION: </w:t>
            </w:r>
            <w:r>
              <w:rPr>
                <w:rFonts w:ascii="Segoe UI" w:cs="Segoe UI" w:eastAsia="Segoe UI" w:hAnsi="Segoe UI"/>
                <w:color w:val="1E293B"/>
                <w:sz w:val="20"/>
                <w:szCs w:val="20"/>
              </w:rPr>
              <w:t xml:space="preserve">This document provides an exhaustive, end-to-end breakdown of every single capability, security mechanism, user interface module, administration tool, cryptographic flow, and operational workflow supported by the Vaultix platform.</w:t>
            </w:r>
          </w:p>
        </w:tc>
      </w:tr>
    </w:tbl>
    <w:p>
      <w:pPr>
        <w:pStyle w:val="Heading1"/>
        <w:spacing w:after="120" w:before="280"/>
        <w:rPr>
          <w:rFonts w:ascii="Segoe UI" w:cs="Segoe UI" w:eastAsia="Segoe UI" w:hAnsi="Segoe UI"/>
          <w:b/>
          <w:bCs/>
          <w:color w:val="1E3A8A"/>
          <w:sz w:val="28"/>
          <w:szCs w:val="28"/>
        </w:rPr>
      </w:pPr>
      <w:r>
        <w:t xml:space="preserve">1. Platform Overview</w:t>
      </w:r>
    </w:p>
    <w:p>
      <w:pPr>
        <w:spacing w:after="80" w:before="40"/>
      </w:pPr>
      <w:r>
        <w:rPr>
          <w:rFonts w:ascii="Segoe UI" w:cs="Segoe UI" w:eastAsia="Segoe UI" w:hAnsi="Segoe UI"/>
          <w:color w:val="1E293B"/>
          <w:sz w:val="20"/>
          <w:szCs w:val="20"/>
        </w:rPr>
        <w:t xml:space="preserve">Vaultix is an enterprise-grade password management and credential governance platform engineered to provide mathematical Zero-Knowledge confidentiality, seamless cross-team credential sharing, and complete operational oversight. Designed for modern corporate infrastructure and security-conscious individuals, Vaultix eliminates credential sprawl, insecure plaintext sharing (over Slack, email, or sticky notes), and unauthorized account access.</w:t>
      </w:r>
    </w:p>
    <w:p>
      <w:pPr>
        <w:spacing w:after="80" w:before="40"/>
      </w:pPr>
      <w:r>
        <w:rPr>
          <w:rFonts w:ascii="Segoe UI" w:cs="Segoe UI" w:eastAsia="Segoe UI" w:hAnsi="Segoe UI"/>
          <w:color w:val="1E293B"/>
          <w:sz w:val="20"/>
          <w:szCs w:val="20"/>
        </w:rPr>
        <w:t xml:space="preserve">Unlike traditional password managers that store server-decryptable passwords, Vaultix is architected around native browser Web Crypto APIs. Sensitive payloads are encrypted with derived 256-bit AES keys before leaving the user's workstation. The central API server and PostgreSQL database only ever see scrambled ciphertext and cryptographic hashes, guaranteeing that even in the event of an adversary stealing the entire backend database, zero credentials can be deciphered without the user's private Master Password.</w:t>
      </w:r>
    </w:p>
    <w:p>
      <w:pPr>
        <w:pStyle w:val="Heading1"/>
        <w:spacing w:after="120" w:before="280"/>
        <w:rPr>
          <w:rFonts w:ascii="Segoe UI" w:cs="Segoe UI" w:eastAsia="Segoe UI" w:hAnsi="Segoe UI"/>
          <w:b/>
          <w:bCs/>
          <w:color w:val="1E3A8A"/>
          <w:sz w:val="28"/>
          <w:szCs w:val="28"/>
        </w:rPr>
      </w:pPr>
      <w:r>
        <w:t xml:space="preserve">2. Security Architecture &amp; Zero-Knowledge Cryptography</w:t>
      </w:r>
    </w:p>
    <w:p>
      <w:pPr>
        <w:spacing w:after="80" w:before="40"/>
      </w:pPr>
      <w:r>
        <w:rPr>
          <w:rFonts w:ascii="Segoe UI" w:cs="Segoe UI" w:eastAsia="Segoe UI" w:hAnsi="Segoe UI"/>
          <w:color w:val="1E293B"/>
          <w:sz w:val="20"/>
          <w:szCs w:val="20"/>
        </w:rPr>
        <w:t xml:space="preserve">Vaultix enforces an uncompromising Zero-Knowledge cryptographic foundation powered by standard NIST-approved algorithms:</w:t>
      </w:r>
    </w:p>
    <w:p>
      <w:pPr>
        <w:pStyle w:val="ListParagraph"/>
        <w:numPr>
          <w:ilvl w:val="0"/>
          <w:numId w:val="1"/>
        </w:numPr>
        <w:spacing w:after="30" w:before="30"/>
      </w:pPr>
      <w:r>
        <w:rPr>
          <w:rFonts w:ascii="Segoe UI" w:cs="Segoe UI" w:eastAsia="Segoe UI" w:hAnsi="Segoe UI"/>
          <w:b/>
          <w:bCs/>
          <w:color w:val="1E3A8A"/>
          <w:sz w:val="20"/>
          <w:szCs w:val="20"/>
        </w:rPr>
        <w:t xml:space="preserve">• PBKDF2-SHA256 (600,000 Iterations): </w:t>
      </w:r>
      <w:r>
        <w:rPr>
          <w:rFonts w:ascii="Segoe UI" w:cs="Segoe UI" w:eastAsia="Segoe UI" w:hAnsi="Segoe UI"/>
          <w:color w:val="1E293B"/>
          <w:sz w:val="20"/>
          <w:szCs w:val="20"/>
        </w:rPr>
        <w:t xml:space="preserve">Derives a 256-bit symmetric AES Master Key from the user's Master Password and a unique 16-byte random salt, making brute-force dictionary attacks computationally prohibitive.</w:t>
      </w:r>
    </w:p>
    <w:p>
      <w:pPr>
        <w:pStyle w:val="ListParagraph"/>
        <w:numPr>
          <w:ilvl w:val="0"/>
          <w:numId w:val="1"/>
        </w:numPr>
        <w:spacing w:after="30" w:before="30"/>
      </w:pPr>
      <w:r>
        <w:rPr>
          <w:rFonts w:ascii="Segoe UI" w:cs="Segoe UI" w:eastAsia="Segoe UI" w:hAnsi="Segoe UI"/>
          <w:b/>
          <w:bCs/>
          <w:color w:val="1E3A8A"/>
          <w:sz w:val="20"/>
          <w:szCs w:val="20"/>
        </w:rPr>
        <w:t xml:space="preserve">• AES-256-GCM Authenticated Encryption: </w:t>
      </w:r>
      <w:r>
        <w:rPr>
          <w:rFonts w:ascii="Segoe UI" w:cs="Segoe UI" w:eastAsia="Segoe UI" w:hAnsi="Segoe UI"/>
          <w:color w:val="1E293B"/>
          <w:sz w:val="20"/>
          <w:szCs w:val="20"/>
        </w:rPr>
        <w:t xml:space="preserve">Symmetrically encrypts passwords, secure notes, custom fields, and private keys with a unique 12-byte initialization vector (IV) per entry. Authenticated tags guarantee detection of any tampering.</w:t>
      </w:r>
    </w:p>
    <w:p>
      <w:pPr>
        <w:pStyle w:val="ListParagraph"/>
        <w:numPr>
          <w:ilvl w:val="0"/>
          <w:numId w:val="1"/>
        </w:numPr>
        <w:spacing w:after="30" w:before="30"/>
      </w:pPr>
      <w:r>
        <w:rPr>
          <w:rFonts w:ascii="Segoe UI" w:cs="Segoe UI" w:eastAsia="Segoe UI" w:hAnsi="Segoe UI"/>
          <w:b/>
          <w:bCs/>
          <w:color w:val="1E3A8A"/>
          <w:sz w:val="20"/>
          <w:szCs w:val="20"/>
        </w:rPr>
        <w:t xml:space="preserve">• RSA-OAEP 2048-bit Key Wrapping: </w:t>
      </w:r>
      <w:r>
        <w:rPr>
          <w:rFonts w:ascii="Segoe UI" w:cs="Segoe UI" w:eastAsia="Segoe UI" w:hAnsi="Segoe UI"/>
          <w:color w:val="1E293B"/>
          <w:sz w:val="20"/>
          <w:szCs w:val="20"/>
        </w:rPr>
        <w:t xml:space="preserve">Enables hybrid encryption for multi-user shared folders. Each user has an asymmetric RSA keypair. Items in shared vaults are encrypted with an ephemeral AES Item Key (K_item), which is then individually wrapped using RSA-OAEP for every authorized team member.</w:t>
      </w:r>
    </w:p>
    <w:p>
      <w:pPr>
        <w:pStyle w:val="ListParagraph"/>
        <w:numPr>
          <w:ilvl w:val="0"/>
          <w:numId w:val="1"/>
        </w:numPr>
        <w:spacing w:after="30" w:before="30"/>
      </w:pPr>
      <w:r>
        <w:rPr>
          <w:rFonts w:ascii="Segoe UI" w:cs="Segoe UI" w:eastAsia="Segoe UI" w:hAnsi="Segoe UI"/>
          <w:b/>
          <w:bCs/>
          <w:color w:val="1E3A8A"/>
          <w:sz w:val="20"/>
          <w:szCs w:val="20"/>
        </w:rPr>
        <w:t xml:space="preserve">• Transient RAM-Only Key Lifecycle: </w:t>
      </w:r>
      <w:r>
        <w:rPr>
          <w:rFonts w:ascii="Segoe UI" w:cs="Segoe UI" w:eastAsia="Segoe UI" w:hAnsi="Segoe UI"/>
          <w:color w:val="1E293B"/>
          <w:sz w:val="20"/>
          <w:szCs w:val="20"/>
        </w:rPr>
        <w:t xml:space="preserve">Decrypted RSA private keys and plaintext secrets reside exclusively in temporary browser memory (Redux/RAM). They are strictly never written to localStorage, cookies, or hard disk, and are wiped on logout or timeout.</w:t>
      </w:r>
    </w:p>
    <w:p>
      <w:pPr>
        <w:pStyle w:val="ListParagraph"/>
        <w:numPr>
          <w:ilvl w:val="0"/>
          <w:numId w:val="1"/>
        </w:numPr>
        <w:spacing w:after="30" w:before="30"/>
      </w:pPr>
      <w:r>
        <w:rPr>
          <w:rFonts w:ascii="Segoe UI" w:cs="Segoe UI" w:eastAsia="Segoe UI" w:hAnsi="Segoe UI"/>
          <w:b/>
          <w:bCs/>
          <w:color w:val="1E3A8A"/>
          <w:sz w:val="20"/>
          <w:szCs w:val="20"/>
        </w:rPr>
        <w:t xml:space="preserve">• Bcrypt (Cost 12): </w:t>
      </w:r>
      <w:r>
        <w:rPr>
          <w:rFonts w:ascii="Segoe UI" w:cs="Segoe UI" w:eastAsia="Segoe UI" w:hAnsi="Segoe UI"/>
          <w:color w:val="1E293B"/>
          <w:sz w:val="20"/>
          <w:szCs w:val="20"/>
        </w:rPr>
        <w:t xml:space="preserve">One-way salt-hashed verification for Account Passwords and master password verifiers on the server.</w:t>
      </w:r>
    </w:p>
    <w:p>
      <w:pPr>
        <w:pStyle w:val="Heading2"/>
        <w:spacing w:after="80" w:before="200"/>
        <w:rPr>
          <w:rFonts w:ascii="Segoe UI" w:cs="Segoe UI" w:eastAsia="Segoe UI" w:hAnsi="Segoe UI"/>
          <w:b/>
          <w:bCs/>
          <w:color w:val="2563EB"/>
          <w:sz w:val="22"/>
          <w:szCs w:val="22"/>
        </w:rPr>
      </w:pPr>
      <w:r>
        <w:t xml:space="preserve">2.1. Master Password &amp; Account Authentication Separation</w:t>
      </w:r>
    </w:p>
    <w:p>
      <w:pPr>
        <w:spacing w:after="80" w:before="40"/>
      </w:pPr>
      <w:r>
        <w:rPr>
          <w:rFonts w:ascii="Segoe UI" w:cs="Segoe UI" w:eastAsia="Segoe UI" w:hAnsi="Segoe UI"/>
          <w:color w:val="1E293B"/>
          <w:sz w:val="20"/>
          <w:szCs w:val="20"/>
        </w:rPr>
        <w:t xml:space="preserve">Vaultix enforces a strict two-tier authentication model. Tier 1 handles Account Authentication (Email + Account Password), where the server validates a bcrypt hash and issues short-lived JWT tokens. Tier 2 handles Vault Unlocking, where the user inputs their Master Password locally in their browser. The server never receives, logs, or stores the Master Password.</w:t>
      </w:r>
    </w:p>
    <w:p>
      <w:pPr>
        <w:pStyle w:val="Heading2"/>
        <w:spacing w:after="80" w:before="200"/>
        <w:rPr>
          <w:rFonts w:ascii="Segoe UI" w:cs="Segoe UI" w:eastAsia="Segoe UI" w:hAnsi="Segoe UI"/>
          <w:b/>
          <w:bCs/>
          <w:color w:val="2563EB"/>
          <w:sz w:val="22"/>
          <w:szCs w:val="22"/>
        </w:rPr>
      </w:pPr>
      <w:r>
        <w:t xml:space="preserve">2.2. Master Password Rotation &amp; Atomic Re-Encryption</w:t>
      </w:r>
    </w:p>
    <w:p>
      <w:pPr>
        <w:spacing w:after="80" w:before="40"/>
      </w:pPr>
      <w:r>
        <w:rPr>
          <w:rFonts w:ascii="Segoe UI" w:cs="Segoe UI" w:eastAsia="Segoe UI" w:hAnsi="Segoe UI"/>
          <w:color w:val="1E293B"/>
          <w:sz w:val="20"/>
          <w:szCs w:val="20"/>
        </w:rPr>
        <w:t xml:space="preserve">When a user changes their Master Password in ProfilePage.jsx, Vaultix decrypts their private RSA key and personal vault ciphertexts in local RAM using the old master key, derives a new AES key from the new master password, re-encrypts all ciphertexts, and submits them to the server in a single atomic transaction. This ensures zero data loss and zero orphaned credentials.</w:t>
      </w:r>
    </w:p>
    <w:p>
      <w:pPr>
        <w:pStyle w:val="Heading2"/>
        <w:spacing w:after="80" w:before="200"/>
        <w:rPr>
          <w:rFonts w:ascii="Segoe UI" w:cs="Segoe UI" w:eastAsia="Segoe UI" w:hAnsi="Segoe UI"/>
          <w:b/>
          <w:bCs/>
          <w:color w:val="2563EB"/>
          <w:sz w:val="22"/>
          <w:szCs w:val="22"/>
        </w:rPr>
      </w:pPr>
      <w:r>
        <w:t xml:space="preserve">2.3. Emergency Recovery Key (12-Character Escrow)</w:t>
      </w:r>
    </w:p>
    <w:p>
      <w:pPr>
        <w:spacing w:after="80" w:before="40"/>
      </w:pPr>
      <w:r>
        <w:rPr>
          <w:rFonts w:ascii="Segoe UI" w:cs="Segoe UI" w:eastAsia="Segoe UI" w:hAnsi="Segoe UI"/>
          <w:color w:val="1E293B"/>
          <w:sz w:val="20"/>
          <w:szCs w:val="20"/>
        </w:rPr>
        <w:t xml:space="preserve">During initial setup, Vaultix generates a human-friendly 12-character recovery key (e.g. "XK7P-9M2Q-4TRH"). The user's RSA private key is encrypted with an AES key derived from this recovery key. If a user forgets their Master Password, they can use their recovery key to regain full access to their encrypted vault.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pct" w:w="5000"/>
            <w:tcBorders>
              <w:top w:val="none" w:color="auto" w:sz="0"/>
              <w:left w:val="single" w:color="DC2626" w:sz="24"/>
              <w:bottom w:val="none" w:color="auto" w:sz="0"/>
              <w:right w:val="none" w:color="auto" w:sz="0"/>
            </w:tcBorders>
            <w:shd w:fill="FEF2F2" w:val="clear"/>
            <w:tcMar>
              <w:top w:type="dxa" w:w="100"/>
              <w:left w:type="dxa" w:w="160"/>
              <w:bottom w:type="dxa" w:w="100"/>
              <w:right w:type="dxa" w:w="160"/>
            </w:tcMar>
          </w:tcPr>
          <w:p>
            <w:pPr>
              <w:spacing w:after="20" w:before="20"/>
            </w:pPr>
            <w:r>
              <w:rPr>
                <w:rFonts w:ascii="Segoe UI" w:cs="Segoe UI" w:eastAsia="Segoe UI" w:hAnsi="Segoe UI"/>
                <w:b/>
                <w:bCs/>
                <w:color w:val="DC2626"/>
                <w:sz w:val="20"/>
                <w:szCs w:val="20"/>
              </w:rPr>
              <w:t xml:space="preserve">CRITICAL SECURITY RULE: </w:t>
            </w:r>
            <w:r>
              <w:rPr>
                <w:rFonts w:ascii="Segoe UI" w:cs="Segoe UI" w:eastAsia="Segoe UI" w:hAnsi="Segoe UI"/>
                <w:color w:val="1E293B"/>
                <w:sz w:val="20"/>
                <w:szCs w:val="20"/>
              </w:rPr>
              <w:t xml:space="preserve">Never share your Master Password with anyone. Because Vaultix uses Zero-Knowledge encryption, a lost Master Password cannot be recovered by system administrators without the 12-character recovery key.</w:t>
            </w:r>
          </w:p>
        </w:tc>
      </w:tr>
    </w:tbl>
    <w:p>
      <w:pPr>
        <w:pStyle w:val="Heading1"/>
        <w:spacing w:after="120" w:before="280"/>
        <w:rPr>
          <w:rFonts w:ascii="Segoe UI" w:cs="Segoe UI" w:eastAsia="Segoe UI" w:hAnsi="Segoe UI"/>
          <w:b/>
          <w:bCs/>
          <w:color w:val="1E3A8A"/>
          <w:sz w:val="28"/>
          <w:szCs w:val="28"/>
        </w:rPr>
      </w:pPr>
      <w:r>
        <w:t xml:space="preserve">3. Dual-Vault Workspace Architecture</w:t>
      </w:r>
    </w:p>
    <w:p>
      <w:pPr>
        <w:spacing w:after="80" w:before="40"/>
      </w:pPr>
      <w:r>
        <w:rPr>
          <w:rFonts w:ascii="Segoe UI" w:cs="Segoe UI" w:eastAsia="Segoe UI" w:hAnsi="Segoe UI"/>
          <w:color w:val="1E293B"/>
          <w:sz w:val="20"/>
          <w:szCs w:val="20"/>
        </w:rPr>
        <w:t xml:space="preserve">Vaultix provides a clean dual-vault workspace that strictly isolates private personal credentials from organizational company assets:</w:t>
      </w:r>
    </w:p>
    <w:p>
      <w:pPr>
        <w:pStyle w:val="Heading2"/>
        <w:spacing w:after="80" w:before="200"/>
        <w:rPr>
          <w:rFonts w:ascii="Segoe UI" w:cs="Segoe UI" w:eastAsia="Segoe UI" w:hAnsi="Segoe UI"/>
          <w:b/>
          <w:bCs/>
          <w:color w:val="2563EB"/>
          <w:sz w:val="22"/>
          <w:szCs w:val="22"/>
        </w:rPr>
      </w:pPr>
      <w:r>
        <w:t xml:space="preserve">3.1. Personal Vault ('My Vault')</w:t>
      </w:r>
    </w:p>
    <w:p>
      <w:pPr>
        <w:pStyle w:val="ListParagraph"/>
        <w:numPr>
          <w:ilvl w:val="0"/>
          <w:numId w:val="1"/>
        </w:numPr>
        <w:spacing w:after="30" w:before="30"/>
      </w:pPr>
      <w:r>
        <w:rPr>
          <w:rFonts w:ascii="Segoe UI" w:cs="Segoe UI" w:eastAsia="Segoe UI" w:hAnsi="Segoe UI"/>
          <w:b/>
          <w:bCs/>
          <w:color w:val="1E3A8A"/>
          <w:sz w:val="20"/>
          <w:szCs w:val="20"/>
        </w:rPr>
        <w:t xml:space="preserve">• Exclusive Ownership: </w:t>
      </w:r>
      <w:r>
        <w:rPr>
          <w:rFonts w:ascii="Segoe UI" w:cs="Segoe UI" w:eastAsia="Segoe UI" w:hAnsi="Segoe UI"/>
          <w:color w:val="1E293B"/>
          <w:sz w:val="20"/>
          <w:szCs w:val="20"/>
        </w:rPr>
        <w:t xml:space="preserve">Automatically provisioned for every user. Completely isolated and strictly inaccessible to company administrators or supervisors.</w:t>
      </w:r>
    </w:p>
    <w:p>
      <w:pPr>
        <w:pStyle w:val="ListParagraph"/>
        <w:numPr>
          <w:ilvl w:val="0"/>
          <w:numId w:val="1"/>
        </w:numPr>
        <w:spacing w:after="30" w:before="30"/>
      </w:pPr>
      <w:r>
        <w:rPr>
          <w:rFonts w:ascii="Segoe UI" w:cs="Segoe UI" w:eastAsia="Segoe UI" w:hAnsi="Segoe UI"/>
          <w:b/>
          <w:bCs/>
          <w:color w:val="1E3A8A"/>
          <w:sz w:val="20"/>
          <w:szCs w:val="20"/>
        </w:rPr>
        <w:t xml:space="preserve">• Personal Subfolders: </w:t>
      </w:r>
      <w:r>
        <w:rPr>
          <w:rFonts w:ascii="Segoe UI" w:cs="Segoe UI" w:eastAsia="Segoe UI" w:hAnsi="Segoe UI"/>
          <w:color w:val="1E293B"/>
          <w:sz w:val="20"/>
          <w:szCs w:val="20"/>
        </w:rPr>
        <w:t xml:space="preserve">Full multi-level folder organization for personal services, banking, streaming, and personal projects.</w:t>
      </w:r>
    </w:p>
    <w:p>
      <w:pPr>
        <w:pStyle w:val="ListParagraph"/>
        <w:numPr>
          <w:ilvl w:val="0"/>
          <w:numId w:val="1"/>
        </w:numPr>
        <w:spacing w:after="30" w:before="30"/>
      </w:pPr>
      <w:r>
        <w:rPr>
          <w:rFonts w:ascii="Segoe UI" w:cs="Segoe UI" w:eastAsia="Segoe UI" w:hAnsi="Segoe UI"/>
          <w:b/>
          <w:bCs/>
          <w:color w:val="1E3A8A"/>
          <w:sz w:val="20"/>
          <w:szCs w:val="20"/>
        </w:rPr>
        <w:t xml:space="preserve">• Direct Symmetric Encryption: </w:t>
      </w:r>
      <w:r>
        <w:rPr>
          <w:rFonts w:ascii="Segoe UI" w:cs="Segoe UI" w:eastAsia="Segoe UI" w:hAnsi="Segoe UI"/>
          <w:color w:val="1E293B"/>
          <w:sz w:val="20"/>
          <w:szCs w:val="20"/>
        </w:rPr>
        <w:t xml:space="preserve">Items are encrypted directly with the user's AES Master Key without requiring RSA key-wrapping overhead (wrappedKeys is null).</w:t>
      </w:r>
    </w:p>
    <w:p>
      <w:pPr>
        <w:pStyle w:val="ListParagraph"/>
        <w:numPr>
          <w:ilvl w:val="0"/>
          <w:numId w:val="1"/>
        </w:numPr>
        <w:spacing w:after="30" w:before="30"/>
      </w:pPr>
      <w:r>
        <w:rPr>
          <w:rFonts w:ascii="Segoe UI" w:cs="Segoe UI" w:eastAsia="Segoe UI" w:hAnsi="Segoe UI"/>
          <w:b/>
          <w:bCs/>
          <w:color w:val="1E3A8A"/>
          <w:sz w:val="20"/>
          <w:szCs w:val="20"/>
        </w:rPr>
        <w:t xml:space="preserve">• Privacy Guarantee: </w:t>
      </w:r>
      <w:r>
        <w:rPr>
          <w:rFonts w:ascii="Segoe UI" w:cs="Segoe UI" w:eastAsia="Segoe UI" w:hAnsi="Segoe UI"/>
          <w:color w:val="1E293B"/>
          <w:sz w:val="20"/>
          <w:szCs w:val="20"/>
        </w:rPr>
        <w:t xml:space="preserve">Activity logs for views, copies, and edits inside Personal Vault are visible ONLY to the user and are hidden from company audit logs.</w:t>
      </w:r>
    </w:p>
    <w:p>
      <w:pPr>
        <w:pStyle w:val="Heading2"/>
        <w:spacing w:after="80" w:before="200"/>
        <w:rPr>
          <w:rFonts w:ascii="Segoe UI" w:cs="Segoe UI" w:eastAsia="Segoe UI" w:hAnsi="Segoe UI"/>
          <w:b/>
          <w:bCs/>
          <w:color w:val="2563EB"/>
          <w:sz w:val="22"/>
          <w:szCs w:val="22"/>
        </w:rPr>
      </w:pPr>
      <w:r>
        <w:t xml:space="preserve">3.2. Shared Company &amp; Client Vaults</w:t>
      </w:r>
    </w:p>
    <w:p>
      <w:pPr>
        <w:pStyle w:val="ListParagraph"/>
        <w:numPr>
          <w:ilvl w:val="0"/>
          <w:numId w:val="1"/>
        </w:numPr>
        <w:spacing w:after="30" w:before="30"/>
      </w:pPr>
      <w:r>
        <w:rPr>
          <w:rFonts w:ascii="Segoe UI" w:cs="Segoe UI" w:eastAsia="Segoe UI" w:hAnsi="Segoe UI"/>
          <w:b/>
          <w:bCs/>
          <w:color w:val="1E3A8A"/>
          <w:sz w:val="20"/>
          <w:szCs w:val="20"/>
        </w:rPr>
        <w:t xml:space="preserve">• Multi-Vault Governance: </w:t>
      </w:r>
      <w:r>
        <w:rPr>
          <w:rFonts w:ascii="Segoe UI" w:cs="Segoe UI" w:eastAsia="Segoe UI" w:hAnsi="Segoe UI"/>
          <w:color w:val="1E293B"/>
          <w:sz w:val="20"/>
          <w:szCs w:val="20"/>
        </w:rPr>
        <w:t xml:space="preserve">Administrators can provision multiple shared vaults to mirror business divisions, departments (e.g., Engineering, Marketing, Finance), or external Client projects.</w:t>
      </w:r>
    </w:p>
    <w:p>
      <w:pPr>
        <w:pStyle w:val="ListParagraph"/>
        <w:numPr>
          <w:ilvl w:val="0"/>
          <w:numId w:val="1"/>
        </w:numPr>
        <w:spacing w:after="30" w:before="30"/>
      </w:pPr>
      <w:r>
        <w:rPr>
          <w:rFonts w:ascii="Segoe UI" w:cs="Segoe UI" w:eastAsia="Segoe UI" w:hAnsi="Segoe UI"/>
          <w:b/>
          <w:bCs/>
          <w:color w:val="1E3A8A"/>
          <w:sz w:val="20"/>
          <w:szCs w:val="20"/>
        </w:rPr>
        <w:t xml:space="preserve">• Hybrid Multi-Recipient Encryption: </w:t>
      </w:r>
      <w:r>
        <w:rPr>
          <w:rFonts w:ascii="Segoe UI" w:cs="Segoe UI" w:eastAsia="Segoe UI" w:hAnsi="Segoe UI"/>
          <w:color w:val="1E293B"/>
          <w:sz w:val="20"/>
          <w:szCs w:val="20"/>
        </w:rPr>
        <w:t xml:space="preserve">Items inside company vaults are encrypted with single-use AES item keys and RSA-wrapped for authorized users.</w:t>
      </w:r>
    </w:p>
    <w:p>
      <w:pPr>
        <w:pStyle w:val="ListParagraph"/>
        <w:numPr>
          <w:ilvl w:val="0"/>
          <w:numId w:val="1"/>
        </w:numPr>
        <w:spacing w:after="30" w:before="30"/>
      </w:pPr>
      <w:r>
        <w:rPr>
          <w:rFonts w:ascii="Segoe UI" w:cs="Segoe UI" w:eastAsia="Segoe UI" w:hAnsi="Segoe UI"/>
          <w:b/>
          <w:bCs/>
          <w:color w:val="1E3A8A"/>
          <w:sz w:val="20"/>
          <w:szCs w:val="20"/>
        </w:rPr>
        <w:t xml:space="preserve">• Granular Folder Trees: </w:t>
      </w:r>
      <w:r>
        <w:rPr>
          <w:rFonts w:ascii="Segoe UI" w:cs="Segoe UI" w:eastAsia="Segoe UI" w:hAnsi="Segoe UI"/>
          <w:color w:val="1E293B"/>
          <w:sz w:val="20"/>
          <w:szCs w:val="20"/>
        </w:rPr>
        <w:t xml:space="preserve">Allows creating structured subfolders within company vaults, assigning different permissions to different team members or departments.</w:t>
      </w:r>
    </w:p>
    <w:p>
      <w:pPr>
        <w:pStyle w:val="Heading1"/>
        <w:spacing w:after="120" w:before="280"/>
        <w:rPr>
          <w:rFonts w:ascii="Segoe UI" w:cs="Segoe UI" w:eastAsia="Segoe UI" w:hAnsi="Segoe UI"/>
          <w:b/>
          <w:bCs/>
          <w:color w:val="1E3A8A"/>
          <w:sz w:val="28"/>
          <w:szCs w:val="28"/>
        </w:rPr>
      </w:pPr>
      <w:r>
        <w:t xml:space="preserve">4. Supported Item Types &amp; Dynamic Custom Fields Engine</w:t>
      </w:r>
    </w:p>
    <w:p>
      <w:pPr>
        <w:spacing w:after="80" w:before="40"/>
      </w:pPr>
      <w:r>
        <w:rPr>
          <w:rFonts w:ascii="Segoe UI" w:cs="Segoe UI" w:eastAsia="Segoe UI" w:hAnsi="Segoe UI"/>
          <w:color w:val="1E293B"/>
          <w:sz w:val="20"/>
          <w:szCs w:val="20"/>
        </w:rPr>
        <w:t xml:space="preserve">Vaultix is not limited to simple website logins. It provides specialized schemas and client-side field validation for 11 distinct credential types: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2477"/>
        <w:gridCol w:w="5448"/>
      </w:tblGrid>
      <w:tr>
        <w:tc>
          <w:tcPr>
            <w:tcW w:type="pct" w:w="10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Item Type</w:t>
            </w:r>
          </w:p>
        </w:tc>
        <w:tc>
          <w:tcPr>
            <w:tcW w:type="pct" w:w="12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Icon / Category</w:t>
            </w:r>
          </w:p>
        </w:tc>
        <w:tc>
          <w:tcPr>
            <w:tcW w:type="pct" w:w="27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Built-in Specialized Fields &amp; Security Handlers</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LOGIN</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Web / App Login</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Username, Password, Website URL, Built-in TOTP Authenticator Secret.</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CARD</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Payment Card</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Cardholder Name, Card Number (Luhn validated), Expiration Month/Year, CVV, Card PIN, Auto Card Brand detection (Visa, MC, Amex, Discover).</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BANK_ACCOUNT</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Banking</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Bank Name, Account Number, Routing / IFSC / Swift Code, Account Type, NetBanking Username &amp; Password.</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IDENTITY</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Personal ID</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Full Name, National ID / SSN / Aadhaar, Passport Number, Driver's License Number, Date of Birth.</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SSH_KEY</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DevOps / Infra</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Hostname, Port, Username, Private Key (PEM format), Public Key, Passphrase.</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API_TOKEN</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Developer / API</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Service Name, API Key ID, Secret Token, Scope / Environment (Dev/Staging/Prod).</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DATABASE</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Data Store</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Host / Cluster Endpoint, Port, Database Name, Database Engine (PostgreSQL, MySQL, MongoDB, Redis), Username, Password.</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WIFI</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Networking</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Network SSID, Security Protocol (WPA2, WPA3, Enterprise), Password, Hidden Network flag.</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LICENSE</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Software Asset</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Software Name, Licensed To Email/Org, License Key / Activation Code, Expiration Date.</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RECOVERY_CODE</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Account Recovery</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Primary Service, Account Identifier, List of 8-16 single-use emergency recovery backup codes.</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SECURE_NOTE</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Encrypted Text</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Title, Confidential Markdown notes, sensitive configuration snippets, recovery instructions.</w:t>
            </w:r>
          </w:p>
        </w:tc>
      </w:tr>
    </w:tbl>
    <w:p>
      <w:pPr>
        <w:spacing w:after="80" w:before="40"/>
      </w:pPr>
      <w:r>
        <w:rPr>
          <w:rFonts w:ascii="Segoe UI" w:cs="Segoe UI" w:eastAsia="Segoe UI" w:hAnsi="Segoe UI"/>
          <w:color w:val="1E293B"/>
          <w:sz w:val="20"/>
          <w:szCs w:val="20"/>
        </w:rPr>
        <w:t xml:space="preserve">Dynamic Custom Fields: In addition to the specialized fields above, any item can have unlimited custom fields (Text, Sensitive/Masked, or Hidden). All custom fields are packed into encryptedFields and encrypted using the item's AES key prior to transmission.</w:t>
      </w:r>
    </w:p>
    <w:p>
      <w:pPr>
        <w:pStyle w:val="Heading1"/>
        <w:spacing w:after="120" w:before="280"/>
        <w:rPr>
          <w:rFonts w:ascii="Segoe UI" w:cs="Segoe UI" w:eastAsia="Segoe UI" w:hAnsi="Segoe UI"/>
          <w:b/>
          <w:bCs/>
          <w:color w:val="1E3A8A"/>
          <w:sz w:val="28"/>
          <w:szCs w:val="28"/>
        </w:rPr>
      </w:pPr>
      <w:r>
        <w:t xml:space="preserve">5. Built-in TOTP Authenticator Engine (Item-Level 2FA)</w:t>
      </w:r>
    </w:p>
    <w:p>
      <w:pPr>
        <w:spacing w:after="80" w:before="40"/>
      </w:pPr>
      <w:r>
        <w:rPr>
          <w:rFonts w:ascii="Segoe UI" w:cs="Segoe UI" w:eastAsia="Segoe UI" w:hAnsi="Segoe UI"/>
          <w:color w:val="1E293B"/>
          <w:sz w:val="20"/>
          <w:szCs w:val="20"/>
        </w:rPr>
        <w:t xml:space="preserve">Vaultix includes a fully integrated RFC 6238 TOTP (Time-Based One-Time Password) engine inside the vault:</w:t>
      </w:r>
    </w:p>
    <w:p>
      <w:pPr>
        <w:pStyle w:val="ListParagraph"/>
        <w:numPr>
          <w:ilvl w:val="0"/>
          <w:numId w:val="1"/>
        </w:numPr>
        <w:spacing w:after="30" w:before="30"/>
      </w:pPr>
      <w:r>
        <w:rPr>
          <w:rFonts w:ascii="Segoe UI" w:cs="Segoe UI" w:eastAsia="Segoe UI" w:hAnsi="Segoe UI"/>
          <w:b/>
          <w:bCs/>
          <w:color w:val="1E3A8A"/>
          <w:sz w:val="20"/>
          <w:szCs w:val="20"/>
        </w:rPr>
        <w:t xml:space="preserve">• Native 2FA Storage: </w:t>
      </w:r>
      <w:r>
        <w:rPr>
          <w:rFonts w:ascii="Segoe UI" w:cs="Segoe UI" w:eastAsia="Segoe UI" w:hAnsi="Segoe UI"/>
          <w:color w:val="1E293B"/>
          <w:sz w:val="20"/>
          <w:szCs w:val="20"/>
        </w:rPr>
        <w:t xml:space="preserve">Users can paste base32 TOTP secret keys directly into the TOTP field of any Login item.</w:t>
      </w:r>
    </w:p>
    <w:p>
      <w:pPr>
        <w:pStyle w:val="ListParagraph"/>
        <w:numPr>
          <w:ilvl w:val="0"/>
          <w:numId w:val="1"/>
        </w:numPr>
        <w:spacing w:after="30" w:before="30"/>
      </w:pPr>
      <w:r>
        <w:rPr>
          <w:rFonts w:ascii="Segoe UI" w:cs="Segoe UI" w:eastAsia="Segoe UI" w:hAnsi="Segoe UI"/>
          <w:b/>
          <w:bCs/>
          <w:color w:val="1E3A8A"/>
          <w:sz w:val="20"/>
          <w:szCs w:val="20"/>
        </w:rPr>
        <w:t xml:space="preserve">• Live Animated Circular Countdown: </w:t>
      </w:r>
      <w:r>
        <w:rPr>
          <w:rFonts w:ascii="Segoe UI" w:cs="Segoe UI" w:eastAsia="Segoe UI" w:hAnsi="Segoe UI"/>
          <w:color w:val="1E293B"/>
          <w:sz w:val="20"/>
          <w:szCs w:val="20"/>
        </w:rPr>
        <w:t xml:space="preserve">Renders an active 30-second countdown circular timer (TotpField.jsx) with real-time 6-digit OTP generation.</w:t>
      </w:r>
    </w:p>
    <w:p>
      <w:pPr>
        <w:pStyle w:val="ListParagraph"/>
        <w:numPr>
          <w:ilvl w:val="0"/>
          <w:numId w:val="1"/>
        </w:numPr>
        <w:spacing w:after="30" w:before="30"/>
      </w:pPr>
      <w:r>
        <w:rPr>
          <w:rFonts w:ascii="Segoe UI" w:cs="Segoe UI" w:eastAsia="Segoe UI" w:hAnsi="Segoe UI"/>
          <w:b/>
          <w:bCs/>
          <w:color w:val="1E3A8A"/>
          <w:sz w:val="20"/>
          <w:szCs w:val="20"/>
        </w:rPr>
        <w:t xml:space="preserve">• One-Click Copy: </w:t>
      </w:r>
      <w:r>
        <w:rPr>
          <w:rFonts w:ascii="Segoe UI" w:cs="Segoe UI" w:eastAsia="Segoe UI" w:hAnsi="Segoe UI"/>
          <w:color w:val="1E293B"/>
          <w:sz w:val="20"/>
          <w:szCs w:val="20"/>
        </w:rPr>
        <w:t xml:space="preserve">Instantly copy 2FA verification codes to clipboard without opening third-party authenticator apps (like Google Authenticator or Authy).</w:t>
      </w:r>
    </w:p>
    <w:p>
      <w:pPr>
        <w:pStyle w:val="ListParagraph"/>
        <w:numPr>
          <w:ilvl w:val="0"/>
          <w:numId w:val="1"/>
        </w:numPr>
        <w:spacing w:after="30" w:before="30"/>
      </w:pPr>
      <w:r>
        <w:rPr>
          <w:rFonts w:ascii="Segoe UI" w:cs="Segoe UI" w:eastAsia="Segoe UI" w:hAnsi="Segoe UI"/>
          <w:b/>
          <w:bCs/>
          <w:color w:val="1E3A8A"/>
          <w:sz w:val="20"/>
          <w:szCs w:val="20"/>
        </w:rPr>
        <w:t xml:space="preserve">• Zero-Knowledge TOTP: </w:t>
      </w:r>
      <w:r>
        <w:rPr>
          <w:rFonts w:ascii="Segoe UI" w:cs="Segoe UI" w:eastAsia="Segoe UI" w:hAnsi="Segoe UI"/>
          <w:color w:val="1E293B"/>
          <w:sz w:val="20"/>
          <w:szCs w:val="20"/>
        </w:rPr>
        <w:t xml:space="preserve">The TOTP secret key is encrypted along with the password. The server never computes or knows the user's two-factor codes.</w:t>
      </w:r>
    </w:p>
    <w:p>
      <w:pPr>
        <w:pStyle w:val="Heading1"/>
        <w:spacing w:after="120" w:before="280"/>
        <w:rPr>
          <w:rFonts w:ascii="Segoe UI" w:cs="Segoe UI" w:eastAsia="Segoe UI" w:hAnsi="Segoe UI"/>
          <w:b/>
          <w:bCs/>
          <w:color w:val="1E3A8A"/>
          <w:sz w:val="28"/>
          <w:szCs w:val="28"/>
        </w:rPr>
      </w:pPr>
      <w:r>
        <w:t xml:space="preserve">6. Access Control Hierarchy &amp; User Roles</w:t>
      </w:r>
    </w:p>
    <w:p>
      <w:pPr>
        <w:spacing w:after="80" w:before="40"/>
      </w:pPr>
      <w:r>
        <w:rPr>
          <w:rFonts w:ascii="Segoe UI" w:cs="Segoe UI" w:eastAsia="Segoe UI" w:hAnsi="Segoe UI"/>
          <w:color w:val="1E293B"/>
          <w:sz w:val="20"/>
          <w:szCs w:val="20"/>
        </w:rPr>
        <w:t xml:space="preserve">Vaultix enforces strict separation of duties across three layers: System Roles, Vault Permissions, and Folder Permissions.</w:t>
      </w:r>
    </w:p>
    <w:p>
      <w:pPr>
        <w:pStyle w:val="Heading2"/>
        <w:spacing w:after="80" w:before="200"/>
        <w:rPr>
          <w:rFonts w:ascii="Segoe UI" w:cs="Segoe UI" w:eastAsia="Segoe UI" w:hAnsi="Segoe UI"/>
          <w:b/>
          <w:bCs/>
          <w:color w:val="2563EB"/>
          <w:sz w:val="22"/>
          <w:szCs w:val="22"/>
        </w:rPr>
      </w:pPr>
      <w:r>
        <w:t xml:space="preserve">6.1. System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2477"/>
        <w:gridCol w:w="5448"/>
      </w:tblGrid>
      <w:tr>
        <w:tc>
          <w:tcPr>
            <w:tcW w:type="pct" w:w="10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System Role</w:t>
            </w:r>
          </w:p>
        </w:tc>
        <w:tc>
          <w:tcPr>
            <w:tcW w:type="pct" w:w="12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Scope</w:t>
            </w:r>
          </w:p>
        </w:tc>
        <w:tc>
          <w:tcPr>
            <w:tcW w:type="pct" w:w="27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Capabilities &amp; Privileges</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SUPER_ADMIN</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Global Enterprise Authority</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Full control over all vaults, organizational security policies, department hierarchies, billing, and system configuration.</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ADMIN</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System Administration</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Can create company vaults, manage team members, assign folder permissions, review organization audit logs, and approve access requests.</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USER</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Standard Participant</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Can manage their private Personal Vault, create credentials, and view/edit shared folders explicitly granted to them.</w:t>
            </w:r>
          </w:p>
        </w:tc>
      </w:tr>
    </w:tbl>
    <w:p>
      <w:pPr>
        <w:pStyle w:val="Heading2"/>
        <w:spacing w:after="80" w:before="200"/>
        <w:rPr>
          <w:rFonts w:ascii="Segoe UI" w:cs="Segoe UI" w:eastAsia="Segoe UI" w:hAnsi="Segoe UI"/>
          <w:b/>
          <w:bCs/>
          <w:color w:val="2563EB"/>
          <w:sz w:val="22"/>
          <w:szCs w:val="22"/>
        </w:rPr>
      </w:pPr>
      <w:r>
        <w:t xml:space="preserve">6.2. Folder Permission Levels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2477"/>
        <w:gridCol w:w="5448"/>
      </w:tblGrid>
      <w:tr>
        <w:tc>
          <w:tcPr>
            <w:tcW w:type="pct" w:w="10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Permission Level</w:t>
            </w:r>
          </w:p>
        </w:tc>
        <w:tc>
          <w:tcPr>
            <w:tcW w:type="pct" w:w="12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Type</w:t>
            </w:r>
          </w:p>
        </w:tc>
        <w:tc>
          <w:tcPr>
            <w:tcW w:type="pct" w:w="275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Permitted Operational Actions</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ADMINISTRATOR</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Folder Governance</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Full control over folder content, password entries, and ability to grant or revoke team member access permissions.</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FULL_ACCESS</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Create, Edit &amp; Delete</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Add, view, edit, copy, and delete credentials within the designated folder.</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READ_WRITE</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Create &amp; Update</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Add new credentials, view existing credentials, copy passwords, and update details (cannot delete entries).</w:t>
            </w:r>
          </w:p>
        </w:tc>
      </w:tr>
      <w:tr>
        <w:tc>
          <w:tcPr>
            <w:tcW w:type="pct" w:w="10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bCs/>
                <w:color w:val="1E293B"/>
                <w:sz w:val="19"/>
                <w:szCs w:val="19"/>
              </w:rPr>
              <w:t xml:space="preserve">READ_ONLY</w:t>
            </w:r>
          </w:p>
        </w:tc>
        <w:tc>
          <w:tcPr>
            <w:tcW w:type="pct" w:w="12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View &amp; Copy Only</w:t>
            </w:r>
          </w:p>
        </w:tc>
        <w:tc>
          <w:tcPr>
            <w:tcW w:type="pct" w:w="275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View credential details and copy passwords. All view and copy actions are logged for compliance.</w:t>
            </w:r>
          </w:p>
        </w:tc>
      </w:tr>
      <w:tr>
        <w:tc>
          <w:tcPr>
            <w:tcW w:type="pct" w:w="1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bCs/>
                <w:color w:val="1E293B"/>
                <w:sz w:val="19"/>
                <w:szCs w:val="19"/>
              </w:rPr>
              <w:t xml:space="preserve">FORBIDDEN</w:t>
            </w:r>
          </w:p>
        </w:tc>
        <w:tc>
          <w:tcPr>
            <w:tcW w:type="pct" w:w="12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Explicit Block</w:t>
            </w:r>
          </w:p>
        </w:tc>
        <w:tc>
          <w:tcPr>
            <w:tcW w:type="pct" w:w="275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Segoe UI" w:cs="Segoe UI" w:eastAsia="Segoe UI" w:hAnsi="Segoe UI"/>
                <w:b w:val="false"/>
                <w:bCs w:val="false"/>
                <w:color w:val="1E293B"/>
                <w:sz w:val="19"/>
                <w:szCs w:val="19"/>
              </w:rPr>
              <w:t xml:space="preserve">Explicit block that overrides any department-level access grants.</w:t>
            </w:r>
          </w:p>
        </w:tc>
      </w:tr>
    </w:tbl>
    <w:p>
      <w:pPr>
        <w:pStyle w:val="Heading1"/>
        <w:spacing w:after="120" w:before="280"/>
        <w:rPr>
          <w:rFonts w:ascii="Segoe UI" w:cs="Segoe UI" w:eastAsia="Segoe UI" w:hAnsi="Segoe UI"/>
          <w:b/>
          <w:bCs/>
          <w:color w:val="1E3A8A"/>
          <w:sz w:val="28"/>
          <w:szCs w:val="28"/>
        </w:rPr>
      </w:pPr>
      <w:r>
        <w:t xml:space="preserve">7. Department Hierarchy &amp; Organization Grants</w:t>
      </w:r>
    </w:p>
    <w:p>
      <w:pPr>
        <w:spacing w:after="80" w:before="40"/>
      </w:pPr>
      <w:r>
        <w:rPr>
          <w:rFonts w:ascii="Segoe UI" w:cs="Segoe UI" w:eastAsia="Segoe UI" w:hAnsi="Segoe UI"/>
          <w:color w:val="1E293B"/>
          <w:sz w:val="20"/>
          <w:szCs w:val="20"/>
        </w:rPr>
        <w:t xml:space="preserve">To scale credential access across large enterprises, Vaultix provides an enterprise Department Management system:</w:t>
      </w:r>
    </w:p>
    <w:p>
      <w:pPr>
        <w:pStyle w:val="ListParagraph"/>
        <w:numPr>
          <w:ilvl w:val="0"/>
          <w:numId w:val="1"/>
        </w:numPr>
        <w:spacing w:after="30" w:before="30"/>
      </w:pPr>
      <w:r>
        <w:rPr>
          <w:rFonts w:ascii="Segoe UI" w:cs="Segoe UI" w:eastAsia="Segoe UI" w:hAnsi="Segoe UI"/>
          <w:b/>
          <w:bCs/>
          <w:color w:val="1E3A8A"/>
          <w:sz w:val="20"/>
          <w:szCs w:val="20"/>
        </w:rPr>
        <w:t xml:space="preserve">• Nested Department Trees: </w:t>
      </w:r>
      <w:r>
        <w:rPr>
          <w:rFonts w:ascii="Segoe UI" w:cs="Segoe UI" w:eastAsia="Segoe UI" w:hAnsi="Segoe UI"/>
          <w:color w:val="1E293B"/>
          <w:sz w:val="20"/>
          <w:szCs w:val="20"/>
        </w:rPr>
        <w:t xml:space="preserve">Create multi-level department structures (e.g. Engineering -&gt; DevOps -&gt; Infrastructure). Child departments can inherit oversight from parent departments.</w:t>
      </w:r>
    </w:p>
    <w:p>
      <w:pPr>
        <w:pStyle w:val="ListParagraph"/>
        <w:numPr>
          <w:ilvl w:val="0"/>
          <w:numId w:val="1"/>
        </w:numPr>
        <w:spacing w:after="30" w:before="30"/>
      </w:pPr>
      <w:r>
        <w:rPr>
          <w:rFonts w:ascii="Segoe UI" w:cs="Segoe UI" w:eastAsia="Segoe UI" w:hAnsi="Segoe UI"/>
          <w:b/>
          <w:bCs/>
          <w:color w:val="1E3A8A"/>
          <w:sz w:val="20"/>
          <w:szCs w:val="20"/>
        </w:rPr>
        <w:t xml:space="preserve">• Department Roles: </w:t>
      </w:r>
      <w:r>
        <w:rPr>
          <w:rFonts w:ascii="Segoe UI" w:cs="Segoe UI" w:eastAsia="Segoe UI" w:hAnsi="Segoe UI"/>
          <w:color w:val="1E293B"/>
          <w:sz w:val="20"/>
          <w:szCs w:val="20"/>
        </w:rPr>
        <w:t xml:space="preserve">Assign users within departments as MEMBER or MANAGER (Managers can manage department membership).</w:t>
      </w:r>
    </w:p>
    <w:p>
      <w:pPr>
        <w:pStyle w:val="ListParagraph"/>
        <w:numPr>
          <w:ilvl w:val="0"/>
          <w:numId w:val="1"/>
        </w:numPr>
        <w:spacing w:after="30" w:before="30"/>
      </w:pPr>
      <w:r>
        <w:rPr>
          <w:rFonts w:ascii="Segoe UI" w:cs="Segoe UI" w:eastAsia="Segoe UI" w:hAnsi="Segoe UI"/>
          <w:b/>
          <w:bCs/>
          <w:color w:val="1E3A8A"/>
          <w:sz w:val="20"/>
          <w:szCs w:val="20"/>
        </w:rPr>
        <w:t xml:space="preserve">• Department Access Grants: </w:t>
      </w:r>
      <w:r>
        <w:rPr>
          <w:rFonts w:ascii="Segoe UI" w:cs="Segoe UI" w:eastAsia="Segoe UI" w:hAnsi="Segoe UI"/>
          <w:color w:val="1E293B"/>
          <w:sz w:val="20"/>
          <w:szCs w:val="20"/>
        </w:rPr>
        <w:t xml:space="preserve">Instead of granting folder access user-by-user, administrators grant permissions to an entire department. All members of that department instantly gain access with automatic RSA key-wrapping.</w:t>
      </w:r>
    </w:p>
    <w:p>
      <w:pPr>
        <w:pStyle w:val="ListParagraph"/>
        <w:numPr>
          <w:ilvl w:val="0"/>
          <w:numId w:val="1"/>
        </w:numPr>
        <w:spacing w:after="30" w:before="30"/>
      </w:pPr>
      <w:r>
        <w:rPr>
          <w:rFonts w:ascii="Segoe UI" w:cs="Segoe UI" w:eastAsia="Segoe UI" w:hAnsi="Segoe UI"/>
          <w:b/>
          <w:bCs/>
          <w:color w:val="1E3A8A"/>
          <w:sz w:val="20"/>
          <w:szCs w:val="20"/>
        </w:rPr>
        <w:t xml:space="preserve">• My Departments View: </w:t>
      </w:r>
      <w:r>
        <w:rPr>
          <w:rFonts w:ascii="Segoe UI" w:cs="Segoe UI" w:eastAsia="Segoe UI" w:hAnsi="Segoe UI"/>
          <w:color w:val="1E293B"/>
          <w:sz w:val="20"/>
          <w:szCs w:val="20"/>
        </w:rPr>
        <w:t xml:space="preserve">Employees can navigate to MyDepartmentsPage.jsx to see which departments they belong to, their assigned roles, and their departmental credentials.</w:t>
      </w:r>
    </w:p>
    <w:p>
      <w:pPr>
        <w:pStyle w:val="Heading1"/>
        <w:spacing w:after="120" w:before="280"/>
        <w:rPr>
          <w:rFonts w:ascii="Segoe UI" w:cs="Segoe UI" w:eastAsia="Segoe UI" w:hAnsi="Segoe UI"/>
          <w:b/>
          <w:bCs/>
          <w:color w:val="1E3A8A"/>
          <w:sz w:val="28"/>
          <w:szCs w:val="28"/>
        </w:rPr>
      </w:pPr>
      <w:r>
        <w:t xml:space="preserve">8. User-Centric Access Inspection &amp; Management</w:t>
      </w:r>
    </w:p>
    <w:p>
      <w:pPr>
        <w:spacing w:after="80" w:before="40"/>
      </w:pPr>
      <w:r>
        <w:rPr>
          <w:rFonts w:ascii="Segoe UI" w:cs="Segoe UI" w:eastAsia="Segoe UI" w:hAnsi="Segoe UI"/>
          <w:color w:val="1E293B"/>
          <w:sz w:val="20"/>
          <w:szCs w:val="20"/>
        </w:rPr>
        <w:t xml:space="preserve">In UserAccessModal.jsx, administrators can inspect and manage folder permissions for any specific user via a dedicated two-tab control interface:</w:t>
      </w:r>
    </w:p>
    <w:p>
      <w:pPr>
        <w:pStyle w:val="ListParagraph"/>
        <w:numPr>
          <w:ilvl w:val="0"/>
          <w:numId w:val="1"/>
        </w:numPr>
        <w:spacing w:after="30" w:before="30"/>
      </w:pPr>
      <w:r>
        <w:rPr>
          <w:rFonts w:ascii="Segoe UI" w:cs="Segoe UI" w:eastAsia="Segoe UI" w:hAnsi="Segoe UI"/>
          <w:b/>
          <w:bCs/>
          <w:color w:val="1E3A8A"/>
          <w:sz w:val="20"/>
          <w:szCs w:val="20"/>
        </w:rPr>
        <w:t xml:space="preserve">• Tab 1: Accessible Folders: </w:t>
      </w:r>
      <w:r>
        <w:rPr>
          <w:rFonts w:ascii="Segoe UI" w:cs="Segoe UI" w:eastAsia="Segoe UI" w:hAnsi="Segoe UI"/>
          <w:color w:val="1E293B"/>
          <w:sz w:val="20"/>
          <w:szCs w:val="20"/>
        </w:rPr>
        <w:t xml:space="preserve">Shows a clean, clutter-free list of all folders the user has access to, displaying the folder name, parent vault name, source (Direct vs. Department Inherited), and badge pill with their permission level.</w:t>
      </w:r>
    </w:p>
    <w:p>
      <w:pPr>
        <w:pStyle w:val="ListParagraph"/>
        <w:numPr>
          <w:ilvl w:val="0"/>
          <w:numId w:val="1"/>
        </w:numPr>
        <w:spacing w:after="30" w:before="30"/>
      </w:pPr>
      <w:r>
        <w:rPr>
          <w:rFonts w:ascii="Segoe UI" w:cs="Segoe UI" w:eastAsia="Segoe UI" w:hAnsi="Segoe UI"/>
          <w:b/>
          <w:bCs/>
          <w:color w:val="1E3A8A"/>
          <w:sz w:val="20"/>
          <w:szCs w:val="20"/>
        </w:rPr>
        <w:t xml:space="preserve">• Tab 2: + Grant New Access: </w:t>
      </w:r>
      <w:r>
        <w:rPr>
          <w:rFonts w:ascii="Segoe UI" w:cs="Segoe UI" w:eastAsia="Segoe UI" w:hAnsi="Segoe UI"/>
          <w:color w:val="1E293B"/>
          <w:sz w:val="20"/>
          <w:szCs w:val="20"/>
        </w:rPr>
        <w:t xml:space="preserve">Presents an intuitive folder selector and access level dropdown (Administrator, Full Access, Read &amp; Write, Read Only), allowing admins to instantly grant new folder access with a single click.</w:t>
      </w:r>
    </w:p>
    <w:p>
      <w:pPr>
        <w:pStyle w:val="ListParagraph"/>
        <w:numPr>
          <w:ilvl w:val="0"/>
          <w:numId w:val="1"/>
        </w:numPr>
        <w:spacing w:after="30" w:before="30"/>
      </w:pPr>
      <w:r>
        <w:rPr>
          <w:rFonts w:ascii="Segoe UI" w:cs="Segoe UI" w:eastAsia="Segoe UI" w:hAnsi="Segoe UI"/>
          <w:b/>
          <w:bCs/>
          <w:color w:val="1E3A8A"/>
          <w:sz w:val="20"/>
          <w:szCs w:val="20"/>
        </w:rPr>
        <w:t xml:space="preserve">• Revoke Access: </w:t>
      </w:r>
      <w:r>
        <w:rPr>
          <w:rFonts w:ascii="Segoe UI" w:cs="Segoe UI" w:eastAsia="Segoe UI" w:hAnsi="Segoe UI"/>
          <w:color w:val="1E293B"/>
          <w:sz w:val="20"/>
          <w:szCs w:val="20"/>
        </w:rPr>
        <w:t xml:space="preserve">Admins can delete any direct permission with instant mathematical revocation of future key rotations.</w:t>
      </w:r>
    </w:p>
    <w:p>
      <w:pPr>
        <w:pStyle w:val="Heading1"/>
        <w:spacing w:after="120" w:before="280"/>
        <w:rPr>
          <w:rFonts w:ascii="Segoe UI" w:cs="Segoe UI" w:eastAsia="Segoe UI" w:hAnsi="Segoe UI"/>
          <w:b/>
          <w:bCs/>
          <w:color w:val="1E3A8A"/>
          <w:sz w:val="28"/>
          <w:szCs w:val="28"/>
        </w:rPr>
      </w:pPr>
      <w:r>
        <w:t xml:space="preserve">9. Admin Approvals &amp; Dual-Control Sensitive Item Governance</w:t>
      </w:r>
    </w:p>
    <w:p>
      <w:pPr>
        <w:spacing w:after="80" w:before="40"/>
      </w:pPr>
      <w:r>
        <w:rPr>
          <w:rFonts w:ascii="Segoe UI" w:cs="Segoe UI" w:eastAsia="Segoe UI" w:hAnsi="Segoe UI"/>
          <w:color w:val="1E293B"/>
          <w:sz w:val="20"/>
          <w:szCs w:val="20"/>
        </w:rPr>
        <w:t xml:space="preserve">For high-value credentials (e.g., AWS root credentials, production database passwords, financial banking logins), Vaultix provides an Admin Approval workflow:</w:t>
      </w:r>
    </w:p>
    <w:p>
      <w:pPr>
        <w:pStyle w:val="ListParagraph"/>
        <w:numPr>
          <w:ilvl w:val="0"/>
          <w:numId w:val="1"/>
        </w:numPr>
        <w:spacing w:after="30" w:before="30"/>
      </w:pPr>
      <w:r>
        <w:rPr>
          <w:rFonts w:ascii="Segoe UI" w:cs="Segoe UI" w:eastAsia="Segoe UI" w:hAnsi="Segoe UI"/>
          <w:b/>
          <w:bCs/>
          <w:color w:val="1E3A8A"/>
          <w:sz w:val="20"/>
          <w:szCs w:val="20"/>
        </w:rPr>
        <w:t xml:space="preserve">• Sensitive Flag (isSensitive): </w:t>
      </w:r>
      <w:r>
        <w:rPr>
          <w:rFonts w:ascii="Segoe UI" w:cs="Segoe UI" w:eastAsia="Segoe UI" w:hAnsi="Segoe UI"/>
          <w:color w:val="1E293B"/>
          <w:sz w:val="20"/>
          <w:szCs w:val="20"/>
        </w:rPr>
        <w:t xml:space="preserve">Items marked as sensitive require elevated verification or administrator approval before the password can be viewed or copied.</w:t>
      </w:r>
    </w:p>
    <w:p>
      <w:pPr>
        <w:pStyle w:val="ListParagraph"/>
        <w:numPr>
          <w:ilvl w:val="0"/>
          <w:numId w:val="1"/>
        </w:numPr>
        <w:spacing w:after="30" w:before="30"/>
      </w:pPr>
      <w:r>
        <w:rPr>
          <w:rFonts w:ascii="Segoe UI" w:cs="Segoe UI" w:eastAsia="Segoe UI" w:hAnsi="Segoe UI"/>
          <w:b/>
          <w:bCs/>
          <w:color w:val="1E3A8A"/>
          <w:sz w:val="20"/>
          <w:szCs w:val="20"/>
        </w:rPr>
        <w:t xml:space="preserve">• Access Request Workflow: </w:t>
      </w:r>
      <w:r>
        <w:rPr>
          <w:rFonts w:ascii="Segoe UI" w:cs="Segoe UI" w:eastAsia="Segoe UI" w:hAnsi="Segoe UI"/>
          <w:color w:val="1E293B"/>
          <w:sz w:val="20"/>
          <w:szCs w:val="20"/>
        </w:rPr>
        <w:t xml:space="preserve">Standard users submit an access request specifying the reason they need to access the item.</w:t>
      </w:r>
    </w:p>
    <w:p>
      <w:pPr>
        <w:pStyle w:val="ListParagraph"/>
        <w:numPr>
          <w:ilvl w:val="0"/>
          <w:numId w:val="1"/>
        </w:numPr>
        <w:spacing w:after="30" w:before="30"/>
      </w:pPr>
      <w:r>
        <w:rPr>
          <w:rFonts w:ascii="Segoe UI" w:cs="Segoe UI" w:eastAsia="Segoe UI" w:hAnsi="Segoe UI"/>
          <w:b/>
          <w:bCs/>
          <w:color w:val="1E3A8A"/>
          <w:sz w:val="20"/>
          <w:szCs w:val="20"/>
        </w:rPr>
        <w:t xml:space="preserve">• Admin Approval Portal (AdminApprovalsPage.jsx): </w:t>
      </w:r>
      <w:r>
        <w:rPr>
          <w:rFonts w:ascii="Segoe UI" w:cs="Segoe UI" w:eastAsia="Segoe UI" w:hAnsi="Segoe UI"/>
          <w:color w:val="1E293B"/>
          <w:sz w:val="20"/>
          <w:szCs w:val="20"/>
        </w:rPr>
        <w:t xml:space="preserve">Administrators review pending requests with requester details, target credential, and justification, with the ability to Approve or Reject.</w:t>
      </w:r>
    </w:p>
    <w:p>
      <w:pPr>
        <w:pStyle w:val="ListParagraph"/>
        <w:numPr>
          <w:ilvl w:val="0"/>
          <w:numId w:val="1"/>
        </w:numPr>
        <w:spacing w:after="30" w:before="30"/>
      </w:pPr>
      <w:r>
        <w:rPr>
          <w:rFonts w:ascii="Segoe UI" w:cs="Segoe UI" w:eastAsia="Segoe UI" w:hAnsi="Segoe UI"/>
          <w:b/>
          <w:bCs/>
          <w:color w:val="1E3A8A"/>
          <w:sz w:val="20"/>
          <w:szCs w:val="20"/>
        </w:rPr>
        <w:t xml:space="preserve">• Real-time Pending Badge: </w:t>
      </w:r>
      <w:r>
        <w:rPr>
          <w:rFonts w:ascii="Segoe UI" w:cs="Segoe UI" w:eastAsia="Segoe UI" w:hAnsi="Segoe UI"/>
          <w:color w:val="1E293B"/>
          <w:sz w:val="20"/>
          <w:szCs w:val="20"/>
        </w:rPr>
        <w:t xml:space="preserve">Header shows an active badge counter for pending approvals requiring administrator review.</w:t>
      </w:r>
    </w:p>
    <w:p>
      <w:pPr>
        <w:pStyle w:val="Heading1"/>
        <w:spacing w:after="120" w:before="280"/>
        <w:rPr>
          <w:rFonts w:ascii="Segoe UI" w:cs="Segoe UI" w:eastAsia="Segoe UI" w:hAnsi="Segoe UI"/>
          <w:b/>
          <w:bCs/>
          <w:color w:val="1E3A8A"/>
          <w:sz w:val="28"/>
          <w:szCs w:val="28"/>
        </w:rPr>
      </w:pPr>
      <w:r>
        <w:t xml:space="preserve">10. Password Health Auditor &amp; Breach Detection Engine</w:t>
      </w:r>
    </w:p>
    <w:p>
      <w:pPr>
        <w:spacing w:after="80" w:before="40"/>
      </w:pPr>
      <w:r>
        <w:rPr>
          <w:rFonts w:ascii="Segoe UI" w:cs="Segoe UI" w:eastAsia="Segoe UI" w:hAnsi="Segoe UI"/>
          <w:color w:val="1E293B"/>
          <w:sz w:val="20"/>
          <w:szCs w:val="20"/>
        </w:rPr>
        <w:t xml:space="preserve">Vaultix continuously audits every password in the user's vault using local client-side analysis and privacy-preserving breach checking:</w:t>
      </w:r>
    </w:p>
    <w:p>
      <w:pPr>
        <w:pStyle w:val="ListParagraph"/>
        <w:numPr>
          <w:ilvl w:val="0"/>
          <w:numId w:val="1"/>
        </w:numPr>
        <w:spacing w:after="30" w:before="30"/>
      </w:pPr>
      <w:r>
        <w:rPr>
          <w:rFonts w:ascii="Segoe UI" w:cs="Segoe UI" w:eastAsia="Segoe UI" w:hAnsi="Segoe UI"/>
          <w:b/>
          <w:bCs/>
          <w:color w:val="1E3A8A"/>
          <w:sz w:val="20"/>
          <w:szCs w:val="20"/>
        </w:rPr>
        <w:t xml:space="preserve">• Weak Password Detection: </w:t>
      </w:r>
      <w:r>
        <w:rPr>
          <w:rFonts w:ascii="Segoe UI" w:cs="Segoe UI" w:eastAsia="Segoe UI" w:hAnsi="Segoe UI"/>
          <w:color w:val="1E293B"/>
          <w:sz w:val="20"/>
          <w:szCs w:val="20"/>
        </w:rPr>
        <w:t xml:space="preserve">Identifies passwords under 8 characters, low entropy, or lacking character variety.</w:t>
      </w:r>
    </w:p>
    <w:p>
      <w:pPr>
        <w:pStyle w:val="ListParagraph"/>
        <w:numPr>
          <w:ilvl w:val="0"/>
          <w:numId w:val="1"/>
        </w:numPr>
        <w:spacing w:after="30" w:before="30"/>
      </w:pPr>
      <w:r>
        <w:rPr>
          <w:rFonts w:ascii="Segoe UI" w:cs="Segoe UI" w:eastAsia="Segoe UI" w:hAnsi="Segoe UI"/>
          <w:b/>
          <w:bCs/>
          <w:color w:val="1E3A8A"/>
          <w:sz w:val="20"/>
          <w:szCs w:val="20"/>
        </w:rPr>
        <w:t xml:space="preserve">• Reused Password Detection: </w:t>
      </w:r>
      <w:r>
        <w:rPr>
          <w:rFonts w:ascii="Segoe UI" w:cs="Segoe UI" w:eastAsia="Segoe UI" w:hAnsi="Segoe UI"/>
          <w:color w:val="1E293B"/>
          <w:sz w:val="20"/>
          <w:szCs w:val="20"/>
        </w:rPr>
        <w:t xml:space="preserve">Flags passwords that are used across multiple accounts, preventing lateral movement during a security incident.</w:t>
      </w:r>
    </w:p>
    <w:p>
      <w:pPr>
        <w:pStyle w:val="ListParagraph"/>
        <w:numPr>
          <w:ilvl w:val="0"/>
          <w:numId w:val="1"/>
        </w:numPr>
        <w:spacing w:after="30" w:before="30"/>
      </w:pPr>
      <w:r>
        <w:rPr>
          <w:rFonts w:ascii="Segoe UI" w:cs="Segoe UI" w:eastAsia="Segoe UI" w:hAnsi="Segoe UI"/>
          <w:b/>
          <w:bCs/>
          <w:color w:val="1E3A8A"/>
          <w:sz w:val="20"/>
          <w:szCs w:val="20"/>
        </w:rPr>
        <w:t xml:space="preserve">• Old / Stale Credentials: </w:t>
      </w:r>
      <w:r>
        <w:rPr>
          <w:rFonts w:ascii="Segoe UI" w:cs="Segoe UI" w:eastAsia="Segoe UI" w:hAnsi="Segoe UI"/>
          <w:color w:val="1E293B"/>
          <w:sz w:val="20"/>
          <w:szCs w:val="20"/>
        </w:rPr>
        <w:t xml:space="preserve">Flags passwords that have remained unchanged for over 90 or 180 days.</w:t>
      </w:r>
    </w:p>
    <w:p>
      <w:pPr>
        <w:pStyle w:val="ListParagraph"/>
        <w:numPr>
          <w:ilvl w:val="0"/>
          <w:numId w:val="1"/>
        </w:numPr>
        <w:spacing w:after="30" w:before="30"/>
      </w:pPr>
      <w:r>
        <w:rPr>
          <w:rFonts w:ascii="Segoe UI" w:cs="Segoe UI" w:eastAsia="Segoe UI" w:hAnsi="Segoe UI"/>
          <w:b/>
          <w:bCs/>
          <w:color w:val="1E3A8A"/>
          <w:sz w:val="20"/>
          <w:szCs w:val="20"/>
        </w:rPr>
        <w:t xml:space="preserve">• Real-Time Breach Checker (HaveIBeenPwned k-Anonymity): </w:t>
      </w:r>
      <w:r>
        <w:rPr>
          <w:rFonts w:ascii="Segoe UI" w:cs="Segoe UI" w:eastAsia="Segoe UI" w:hAnsi="Segoe UI"/>
          <w:color w:val="1E293B"/>
          <w:sz w:val="20"/>
          <w:szCs w:val="20"/>
        </w:rPr>
        <w:t xml:space="preserve">Hashes passwords with SHA-1, sends only the first 5 characters of the hash to the breach database, and matches the remaining characters locally. The full password or hash NEVER leaves the browser.</w:t>
      </w:r>
    </w:p>
    <w:p>
      <w:pPr>
        <w:pStyle w:val="ListParagraph"/>
        <w:numPr>
          <w:ilvl w:val="0"/>
          <w:numId w:val="1"/>
        </w:numPr>
        <w:spacing w:after="30" w:before="30"/>
      </w:pPr>
      <w:r>
        <w:rPr>
          <w:rFonts w:ascii="Segoe UI" w:cs="Segoe UI" w:eastAsia="Segoe UI" w:hAnsi="Segoe UI"/>
          <w:b/>
          <w:bCs/>
          <w:color w:val="1E3A8A"/>
          <w:sz w:val="20"/>
          <w:szCs w:val="20"/>
        </w:rPr>
        <w:t xml:space="preserve">• Health Score (0 - 100%): </w:t>
      </w:r>
      <w:r>
        <w:rPr>
          <w:rFonts w:ascii="Segoe UI" w:cs="Segoe UI" w:eastAsia="Segoe UI" w:hAnsi="Segoe UI"/>
          <w:color w:val="1E293B"/>
          <w:sz w:val="20"/>
          <w:szCs w:val="20"/>
        </w:rPr>
        <w:t xml:space="preserve">Computes an overall organizational and personal security health score displayed on the dashboard.</w:t>
      </w:r>
    </w:p>
    <w:p>
      <w:pPr>
        <w:pStyle w:val="Heading1"/>
        <w:spacing w:after="120" w:before="280"/>
        <w:rPr>
          <w:rFonts w:ascii="Segoe UI" w:cs="Segoe UI" w:eastAsia="Segoe UI" w:hAnsi="Segoe UI"/>
          <w:b/>
          <w:bCs/>
          <w:color w:val="1E3A8A"/>
          <w:sz w:val="28"/>
          <w:szCs w:val="28"/>
        </w:rPr>
      </w:pPr>
      <w:r>
        <w:t xml:space="preserve">11. Customizable Password Generator Engine</w:t>
      </w:r>
    </w:p>
    <w:p>
      <w:pPr>
        <w:spacing w:after="80" w:before="40"/>
      </w:pPr>
      <w:r>
        <w:rPr>
          <w:rFonts w:ascii="Segoe UI" w:cs="Segoe UI" w:eastAsia="Segoe UI" w:hAnsi="Segoe UI"/>
          <w:color w:val="1E293B"/>
          <w:sz w:val="20"/>
          <w:szCs w:val="20"/>
        </w:rPr>
        <w:t xml:space="preserve">Vaultix includes an advanced cryptographically secure pseudorandom password generator (crypto.getRandomValues):</w:t>
      </w:r>
    </w:p>
    <w:p>
      <w:pPr>
        <w:pStyle w:val="ListParagraph"/>
        <w:numPr>
          <w:ilvl w:val="0"/>
          <w:numId w:val="1"/>
        </w:numPr>
        <w:spacing w:after="30" w:before="30"/>
      </w:pPr>
      <w:r>
        <w:rPr>
          <w:rFonts w:ascii="Segoe UI" w:cs="Segoe UI" w:eastAsia="Segoe UI" w:hAnsi="Segoe UI"/>
          <w:b/>
          <w:bCs/>
          <w:color w:val="1E3A8A"/>
          <w:sz w:val="20"/>
          <w:szCs w:val="20"/>
        </w:rPr>
        <w:t xml:space="preserve">• Configurable Length: </w:t>
      </w:r>
      <w:r>
        <w:rPr>
          <w:rFonts w:ascii="Segoe UI" w:cs="Segoe UI" w:eastAsia="Segoe UI" w:hAnsi="Segoe UI"/>
          <w:color w:val="1E293B"/>
          <w:sz w:val="20"/>
          <w:szCs w:val="20"/>
        </w:rPr>
        <w:t xml:space="preserve">Adjust password length from 8 to 64 characters with a smooth slider.</w:t>
      </w:r>
    </w:p>
    <w:p>
      <w:pPr>
        <w:pStyle w:val="ListParagraph"/>
        <w:numPr>
          <w:ilvl w:val="0"/>
          <w:numId w:val="1"/>
        </w:numPr>
        <w:spacing w:after="30" w:before="30"/>
      </w:pPr>
      <w:r>
        <w:rPr>
          <w:rFonts w:ascii="Segoe UI" w:cs="Segoe UI" w:eastAsia="Segoe UI" w:hAnsi="Segoe UI"/>
          <w:b/>
          <w:bCs/>
          <w:color w:val="1E3A8A"/>
          <w:sz w:val="20"/>
          <w:szCs w:val="20"/>
        </w:rPr>
        <w:t xml:space="preserve">• Character Sets: </w:t>
      </w:r>
      <w:r>
        <w:rPr>
          <w:rFonts w:ascii="Segoe UI" w:cs="Segoe UI" w:eastAsia="Segoe UI" w:hAnsi="Segoe UI"/>
          <w:color w:val="1E293B"/>
          <w:sz w:val="20"/>
          <w:szCs w:val="20"/>
        </w:rPr>
        <w:t xml:space="preserve">Toggle Uppercase (A-Z), Lowercase (a-z), Numbers (0-9), and Symbols (!@#$%^&amp;*).</w:t>
      </w:r>
    </w:p>
    <w:p>
      <w:pPr>
        <w:pStyle w:val="ListParagraph"/>
        <w:numPr>
          <w:ilvl w:val="0"/>
          <w:numId w:val="1"/>
        </w:numPr>
        <w:spacing w:after="30" w:before="30"/>
      </w:pPr>
      <w:r>
        <w:rPr>
          <w:rFonts w:ascii="Segoe UI" w:cs="Segoe UI" w:eastAsia="Segoe UI" w:hAnsi="Segoe UI"/>
          <w:b/>
          <w:bCs/>
          <w:color w:val="1E3A8A"/>
          <w:sz w:val="20"/>
          <w:szCs w:val="20"/>
        </w:rPr>
        <w:t xml:space="preserve">• Avoid Confusing Characters: </w:t>
      </w:r>
      <w:r>
        <w:rPr>
          <w:rFonts w:ascii="Segoe UI" w:cs="Segoe UI" w:eastAsia="Segoe UI" w:hAnsi="Segoe UI"/>
          <w:color w:val="1E293B"/>
          <w:sz w:val="20"/>
          <w:szCs w:val="20"/>
        </w:rPr>
        <w:t xml:space="preserve">Option to exclude visually similar characters (e.g. 0, O, 1, l, I).</w:t>
      </w:r>
    </w:p>
    <w:p>
      <w:pPr>
        <w:pStyle w:val="ListParagraph"/>
        <w:numPr>
          <w:ilvl w:val="0"/>
          <w:numId w:val="1"/>
        </w:numPr>
        <w:spacing w:after="30" w:before="30"/>
      </w:pPr>
      <w:r>
        <w:rPr>
          <w:rFonts w:ascii="Segoe UI" w:cs="Segoe UI" w:eastAsia="Segoe UI" w:hAnsi="Segoe UI"/>
          <w:b/>
          <w:bCs/>
          <w:color w:val="1E3A8A"/>
          <w:sz w:val="20"/>
          <w:szCs w:val="20"/>
        </w:rPr>
        <w:t xml:space="preserve">• Live Entropy &amp; Strength Rating: </w:t>
      </w:r>
      <w:r>
        <w:rPr>
          <w:rFonts w:ascii="Segoe UI" w:cs="Segoe UI" w:eastAsia="Segoe UI" w:hAnsi="Segoe UI"/>
          <w:color w:val="1E293B"/>
          <w:sz w:val="20"/>
          <w:szCs w:val="20"/>
        </w:rPr>
        <w:t xml:space="preserve">Displays real-time entropy bits and a color-coded strength bar (Weak, Moderate, Strong, Very Strong).</w:t>
      </w:r>
    </w:p>
    <w:p>
      <w:pPr>
        <w:pStyle w:val="ListParagraph"/>
        <w:numPr>
          <w:ilvl w:val="0"/>
          <w:numId w:val="1"/>
        </w:numPr>
        <w:spacing w:after="30" w:before="30"/>
      </w:pPr>
      <w:r>
        <w:rPr>
          <w:rFonts w:ascii="Segoe UI" w:cs="Segoe UI" w:eastAsia="Segoe UI" w:hAnsi="Segoe UI"/>
          <w:b/>
          <w:bCs/>
          <w:color w:val="1E3A8A"/>
          <w:sz w:val="20"/>
          <w:szCs w:val="20"/>
        </w:rPr>
        <w:t xml:space="preserve">• Modal &amp; In-Form Integration: </w:t>
      </w:r>
      <w:r>
        <w:rPr>
          <w:rFonts w:ascii="Segoe UI" w:cs="Segoe UI" w:eastAsia="Segoe UI" w:hAnsi="Segoe UI"/>
          <w:color w:val="1E293B"/>
          <w:sz w:val="20"/>
          <w:szCs w:val="20"/>
        </w:rPr>
        <w:t xml:space="preserve">Available anywhere an item is added or edited, as well as standalone in the top navigation bar.</w:t>
      </w:r>
    </w:p>
    <w:p>
      <w:pPr>
        <w:pStyle w:val="Heading1"/>
        <w:spacing w:after="120" w:before="280"/>
        <w:rPr>
          <w:rFonts w:ascii="Segoe UI" w:cs="Segoe UI" w:eastAsia="Segoe UI" w:hAnsi="Segoe UI"/>
          <w:b/>
          <w:bCs/>
          <w:color w:val="1E3A8A"/>
          <w:sz w:val="28"/>
          <w:szCs w:val="28"/>
        </w:rPr>
      </w:pPr>
      <w:r>
        <w:t xml:space="preserve">12. Executive Security Dashboard &amp; Analytics</w:t>
      </w:r>
    </w:p>
    <w:p>
      <w:pPr>
        <w:spacing w:after="80" w:before="40"/>
      </w:pPr>
      <w:r>
        <w:rPr>
          <w:rFonts w:ascii="Segoe UI" w:cs="Segoe UI" w:eastAsia="Segoe UI" w:hAnsi="Segoe UI"/>
          <w:color w:val="1E293B"/>
          <w:sz w:val="20"/>
          <w:szCs w:val="20"/>
        </w:rPr>
        <w:t xml:space="preserve">The Executive Dashboard (DashboardPage.jsx) provides high-level visibility for security officers and team leads:</w:t>
      </w:r>
    </w:p>
    <w:p>
      <w:pPr>
        <w:pStyle w:val="ListParagraph"/>
        <w:numPr>
          <w:ilvl w:val="0"/>
          <w:numId w:val="1"/>
        </w:numPr>
        <w:spacing w:after="30" w:before="30"/>
      </w:pPr>
      <w:r>
        <w:rPr>
          <w:rFonts w:ascii="Segoe UI" w:cs="Segoe UI" w:eastAsia="Segoe UI" w:hAnsi="Segoe UI"/>
          <w:b/>
          <w:bCs/>
          <w:color w:val="1E3A8A"/>
          <w:sz w:val="20"/>
          <w:szCs w:val="20"/>
        </w:rPr>
        <w:t xml:space="preserve">• Overall Security Score Card: </w:t>
      </w:r>
      <w:r>
        <w:rPr>
          <w:rFonts w:ascii="Segoe UI" w:cs="Segoe UI" w:eastAsia="Segoe UI" w:hAnsi="Segoe UI"/>
          <w:color w:val="1E293B"/>
          <w:sz w:val="20"/>
          <w:szCs w:val="20"/>
        </w:rPr>
        <w:t xml:space="preserve">Interactive radial gauge indicating current credential hygiene score.</w:t>
      </w:r>
    </w:p>
    <w:p>
      <w:pPr>
        <w:pStyle w:val="ListParagraph"/>
        <w:numPr>
          <w:ilvl w:val="0"/>
          <w:numId w:val="1"/>
        </w:numPr>
        <w:spacing w:after="30" w:before="30"/>
      </w:pPr>
      <w:r>
        <w:rPr>
          <w:rFonts w:ascii="Segoe UI" w:cs="Segoe UI" w:eastAsia="Segoe UI" w:hAnsi="Segoe UI"/>
          <w:b/>
          <w:bCs/>
          <w:color w:val="1E3A8A"/>
          <w:sz w:val="20"/>
          <w:szCs w:val="20"/>
        </w:rPr>
        <w:t xml:space="preserve">• Inventory Metrics: </w:t>
      </w:r>
      <w:r>
        <w:rPr>
          <w:rFonts w:ascii="Segoe UI" w:cs="Segoe UI" w:eastAsia="Segoe UI" w:hAnsi="Segoe UI"/>
          <w:color w:val="1E293B"/>
          <w:sz w:val="20"/>
          <w:szCs w:val="20"/>
        </w:rPr>
        <w:t xml:space="preserve">Total Passwords count, Company Passwords count, Personal Passwords count, and Deleted Trash count.</w:t>
      </w:r>
    </w:p>
    <w:p>
      <w:pPr>
        <w:pStyle w:val="ListParagraph"/>
        <w:numPr>
          <w:ilvl w:val="0"/>
          <w:numId w:val="1"/>
        </w:numPr>
        <w:spacing w:after="30" w:before="30"/>
      </w:pPr>
      <w:r>
        <w:rPr>
          <w:rFonts w:ascii="Segoe UI" w:cs="Segoe UI" w:eastAsia="Segoe UI" w:hAnsi="Segoe UI"/>
          <w:b/>
          <w:bCs/>
          <w:color w:val="1E3A8A"/>
          <w:sz w:val="20"/>
          <w:szCs w:val="20"/>
        </w:rPr>
        <w:t xml:space="preserve">• Interactive Trend Charts (Recharts): </w:t>
      </w:r>
      <w:r>
        <w:rPr>
          <w:rFonts w:ascii="Segoe UI" w:cs="Segoe UI" w:eastAsia="Segoe UI" w:hAnsi="Segoe UI"/>
          <w:color w:val="1E293B"/>
          <w:sz w:val="20"/>
          <w:szCs w:val="20"/>
        </w:rPr>
        <w:t xml:space="preserve">Line and bar charts visualizing password creation, rotation, and deletion activity over 7 Days, 30 Days, or 6 Months.</w:t>
      </w:r>
    </w:p>
    <w:p>
      <w:pPr>
        <w:pStyle w:val="ListParagraph"/>
        <w:numPr>
          <w:ilvl w:val="0"/>
          <w:numId w:val="1"/>
        </w:numPr>
        <w:spacing w:after="30" w:before="30"/>
      </w:pPr>
      <w:r>
        <w:rPr>
          <w:rFonts w:ascii="Segoe UI" w:cs="Segoe UI" w:eastAsia="Segoe UI" w:hAnsi="Segoe UI"/>
          <w:b/>
          <w:bCs/>
          <w:color w:val="1E3A8A"/>
          <w:sz w:val="20"/>
          <w:szCs w:val="20"/>
        </w:rPr>
        <w:t xml:space="preserve">• Quick-Access Recent Credentials: </w:t>
      </w:r>
      <w:r>
        <w:rPr>
          <w:rFonts w:ascii="Segoe UI" w:cs="Segoe UI" w:eastAsia="Segoe UI" w:hAnsi="Segoe UI"/>
          <w:color w:val="1E293B"/>
          <w:sz w:val="20"/>
          <w:szCs w:val="20"/>
        </w:rPr>
        <w:t xml:space="preserve">List of the 5 most recently created or modified credentials with one-click view/copy actions.</w:t>
      </w:r>
    </w:p>
    <w:p>
      <w:pPr>
        <w:pStyle w:val="Heading1"/>
        <w:spacing w:after="120" w:before="280"/>
        <w:rPr>
          <w:rFonts w:ascii="Segoe UI" w:cs="Segoe UI" w:eastAsia="Segoe UI" w:hAnsi="Segoe UI"/>
          <w:b/>
          <w:bCs/>
          <w:color w:val="1E3A8A"/>
          <w:sz w:val="28"/>
          <w:szCs w:val="28"/>
        </w:rPr>
      </w:pPr>
      <w:r>
        <w:t xml:space="preserve">13. Comprehensive Activity Logging &amp; Audit Trail</w:t>
      </w:r>
    </w:p>
    <w:p>
      <w:pPr>
        <w:spacing w:after="80" w:before="40"/>
      </w:pPr>
      <w:r>
        <w:rPr>
          <w:rFonts w:ascii="Segoe UI" w:cs="Segoe UI" w:eastAsia="Segoe UI" w:hAnsi="Segoe UI"/>
          <w:color w:val="1E293B"/>
          <w:sz w:val="20"/>
          <w:szCs w:val="20"/>
        </w:rPr>
        <w:t xml:space="preserve">Vaultix maintains an immutable operational audit log (ActivityLogPage.jsx) tracking all security-relevant events:</w:t>
      </w:r>
    </w:p>
    <w:p>
      <w:pPr>
        <w:pStyle w:val="ListParagraph"/>
        <w:numPr>
          <w:ilvl w:val="0"/>
          <w:numId w:val="1"/>
        </w:numPr>
        <w:spacing w:after="30" w:before="30"/>
      </w:pPr>
      <w:r>
        <w:rPr>
          <w:rFonts w:ascii="Segoe UI" w:cs="Segoe UI" w:eastAsia="Segoe UI" w:hAnsi="Segoe UI"/>
          <w:b/>
          <w:bCs/>
          <w:color w:val="1E3A8A"/>
          <w:sz w:val="20"/>
          <w:szCs w:val="20"/>
        </w:rPr>
        <w:t xml:space="preserve">• Tracked Events: </w:t>
      </w:r>
      <w:r>
        <w:rPr>
          <w:rFonts w:ascii="Segoe UI" w:cs="Segoe UI" w:eastAsia="Segoe UI" w:hAnsi="Segoe UI"/>
          <w:color w:val="1E293B"/>
          <w:sz w:val="20"/>
          <w:szCs w:val="20"/>
        </w:rPr>
        <w:t xml:space="preserve">Password View (revealing secret), Password Copy (clipboard copy), Create Item, Update Item, Delete Item, Restore Item, Purge Item, Share Item, Folder Access Grant/Revoke.</w:t>
      </w:r>
    </w:p>
    <w:p>
      <w:pPr>
        <w:pStyle w:val="ListParagraph"/>
        <w:numPr>
          <w:ilvl w:val="0"/>
          <w:numId w:val="1"/>
        </w:numPr>
        <w:spacing w:after="30" w:before="30"/>
      </w:pPr>
      <w:r>
        <w:rPr>
          <w:rFonts w:ascii="Segoe UI" w:cs="Segoe UI" w:eastAsia="Segoe UI" w:hAnsi="Segoe UI"/>
          <w:b/>
          <w:bCs/>
          <w:color w:val="1E3A8A"/>
          <w:sz w:val="20"/>
          <w:szCs w:val="20"/>
        </w:rPr>
        <w:t xml:space="preserve">• Granular Metadata: </w:t>
      </w:r>
      <w:r>
        <w:rPr>
          <w:rFonts w:ascii="Segoe UI" w:cs="Segoe UI" w:eastAsia="Segoe UI" w:hAnsi="Segoe UI"/>
          <w:color w:val="1E293B"/>
          <w:sz w:val="20"/>
          <w:szCs w:val="20"/>
        </w:rPr>
        <w:t xml:space="preserve">Records user identity, IP address, exact timestamp, target vault, and target folder.</w:t>
      </w:r>
    </w:p>
    <w:p>
      <w:pPr>
        <w:pStyle w:val="ListParagraph"/>
        <w:numPr>
          <w:ilvl w:val="0"/>
          <w:numId w:val="1"/>
        </w:numPr>
        <w:spacing w:after="30" w:before="30"/>
      </w:pPr>
      <w:r>
        <w:rPr>
          <w:rFonts w:ascii="Segoe UI" w:cs="Segoe UI" w:eastAsia="Segoe UI" w:hAnsi="Segoe UI"/>
          <w:b/>
          <w:bCs/>
          <w:color w:val="1E3A8A"/>
          <w:sz w:val="20"/>
          <w:szCs w:val="20"/>
        </w:rPr>
        <w:t xml:space="preserve">• CSV Audit Export: </w:t>
      </w:r>
      <w:r>
        <w:rPr>
          <w:rFonts w:ascii="Segoe UI" w:cs="Segoe UI" w:eastAsia="Segoe UI" w:hAnsi="Segoe UI"/>
          <w:color w:val="1E293B"/>
          <w:sz w:val="20"/>
          <w:szCs w:val="20"/>
        </w:rPr>
        <w:t xml:space="preserve">Allows security teams to export vault audit logs to CSV for compliance audits (SOC2, ISO 27001, HIPAA).</w:t>
      </w:r>
    </w:p>
    <w:p>
      <w:pPr>
        <w:pStyle w:val="ListParagraph"/>
        <w:numPr>
          <w:ilvl w:val="0"/>
          <w:numId w:val="1"/>
        </w:numPr>
        <w:spacing w:after="30" w:before="30"/>
      </w:pPr>
      <w:r>
        <w:rPr>
          <w:rFonts w:ascii="Segoe UI" w:cs="Segoe UI" w:eastAsia="Segoe UI" w:hAnsi="Segoe UI"/>
          <w:b/>
          <w:bCs/>
          <w:color w:val="1E3A8A"/>
          <w:sz w:val="20"/>
          <w:szCs w:val="20"/>
        </w:rPr>
        <w:t xml:space="preserve">• Personal Vault Privacy: </w:t>
      </w:r>
      <w:r>
        <w:rPr>
          <w:rFonts w:ascii="Segoe UI" w:cs="Segoe UI" w:eastAsia="Segoe UI" w:hAnsi="Segoe UI"/>
          <w:color w:val="1E293B"/>
          <w:sz w:val="20"/>
          <w:szCs w:val="20"/>
        </w:rPr>
        <w:t xml:space="preserve">Activity logs for actions taken inside Personal Vault are visible only to the owner and are strictly hidden from administrators.</w:t>
      </w:r>
    </w:p>
    <w:p>
      <w:pPr>
        <w:pStyle w:val="Heading1"/>
        <w:spacing w:after="120" w:before="280"/>
        <w:rPr>
          <w:rFonts w:ascii="Segoe UI" w:cs="Segoe UI" w:eastAsia="Segoe UI" w:hAnsi="Segoe UI"/>
          <w:b/>
          <w:bCs/>
          <w:color w:val="1E3A8A"/>
          <w:sz w:val="28"/>
          <w:szCs w:val="28"/>
        </w:rPr>
      </w:pPr>
      <w:r>
        <w:t xml:space="preserve">14. Login Activity Monitor &amp; Device History</w:t>
      </w:r>
    </w:p>
    <w:p>
      <w:pPr>
        <w:spacing w:after="80" w:before="40"/>
      </w:pPr>
      <w:r>
        <w:rPr>
          <w:rFonts w:ascii="Segoe UI" w:cs="Segoe UI" w:eastAsia="Segoe UI" w:hAnsi="Segoe UI"/>
          <w:color w:val="1E293B"/>
          <w:sz w:val="20"/>
          <w:szCs w:val="20"/>
        </w:rPr>
        <w:t xml:space="preserve">Tracks every authentication attempt across the organization in SessionsPage.jsx:</w:t>
      </w:r>
    </w:p>
    <w:p>
      <w:pPr>
        <w:pStyle w:val="ListParagraph"/>
        <w:numPr>
          <w:ilvl w:val="0"/>
          <w:numId w:val="1"/>
        </w:numPr>
        <w:spacing w:after="30" w:before="30"/>
      </w:pPr>
      <w:r>
        <w:rPr>
          <w:rFonts w:ascii="Segoe UI" w:cs="Segoe UI" w:eastAsia="Segoe UI" w:hAnsi="Segoe UI"/>
          <w:b/>
          <w:bCs/>
          <w:color w:val="1E3A8A"/>
          <w:sz w:val="20"/>
          <w:szCs w:val="20"/>
        </w:rPr>
        <w:t xml:space="preserve">• Audit Parameters: </w:t>
      </w:r>
      <w:r>
        <w:rPr>
          <w:rFonts w:ascii="Segoe UI" w:cs="Segoe UI" w:eastAsia="Segoe UI" w:hAnsi="Segoe UI"/>
          <w:color w:val="1E293B"/>
          <w:sz w:val="20"/>
          <w:szCs w:val="20"/>
        </w:rPr>
        <w:t xml:space="preserve">Records client IP address, browser User-Agent, operating system, timestamp, and status (SUCCESS, FAILED, BLOCKED).</w:t>
      </w:r>
    </w:p>
    <w:p>
      <w:pPr>
        <w:pStyle w:val="ListParagraph"/>
        <w:numPr>
          <w:ilvl w:val="0"/>
          <w:numId w:val="1"/>
        </w:numPr>
        <w:spacing w:after="30" w:before="30"/>
      </w:pPr>
      <w:r>
        <w:rPr>
          <w:rFonts w:ascii="Segoe UI" w:cs="Segoe UI" w:eastAsia="Segoe UI" w:hAnsi="Segoe UI"/>
          <w:b/>
          <w:bCs/>
          <w:color w:val="1E3A8A"/>
          <w:sz w:val="20"/>
          <w:szCs w:val="20"/>
        </w:rPr>
        <w:t xml:space="preserve">• Brute-Force Lockout: </w:t>
      </w:r>
      <w:r>
        <w:rPr>
          <w:rFonts w:ascii="Segoe UI" w:cs="Segoe UI" w:eastAsia="Segoe UI" w:hAnsi="Segoe UI"/>
          <w:color w:val="1E293B"/>
          <w:sz w:val="20"/>
          <w:szCs w:val="20"/>
        </w:rPr>
        <w:t xml:space="preserve">Automatically locks accounts for 15 minutes after 5 consecutive failed login attempts.</w:t>
      </w:r>
    </w:p>
    <w:p>
      <w:pPr>
        <w:pStyle w:val="ListParagraph"/>
        <w:numPr>
          <w:ilvl w:val="0"/>
          <w:numId w:val="1"/>
        </w:numPr>
        <w:spacing w:after="30" w:before="30"/>
      </w:pPr>
      <w:r>
        <w:rPr>
          <w:rFonts w:ascii="Segoe UI" w:cs="Segoe UI" w:eastAsia="Segoe UI" w:hAnsi="Segoe UI"/>
          <w:b/>
          <w:bCs/>
          <w:color w:val="1E3A8A"/>
          <w:sz w:val="20"/>
          <w:szCs w:val="20"/>
        </w:rPr>
        <w:t xml:space="preserve">• Deactivated User Blocker: </w:t>
      </w:r>
      <w:r>
        <w:rPr>
          <w:rFonts w:ascii="Segoe UI" w:cs="Segoe UI" w:eastAsia="Segoe UI" w:hAnsi="Segoe UI"/>
          <w:color w:val="1E293B"/>
          <w:sz w:val="20"/>
          <w:szCs w:val="20"/>
        </w:rPr>
        <w:t xml:space="preserve">Instantly blocks and logs any login attempt made against a deactivated user account.</w:t>
      </w:r>
    </w:p>
    <w:p>
      <w:pPr>
        <w:pStyle w:val="Heading1"/>
        <w:spacing w:after="120" w:before="280"/>
        <w:rPr>
          <w:rFonts w:ascii="Segoe UI" w:cs="Segoe UI" w:eastAsia="Segoe UI" w:hAnsi="Segoe UI"/>
          <w:b/>
          <w:bCs/>
          <w:color w:val="1E3A8A"/>
          <w:sz w:val="28"/>
          <w:szCs w:val="28"/>
        </w:rPr>
      </w:pPr>
      <w:r>
        <w:t xml:space="preserve">15. Multi-Factor Authentication (TOTP &amp; WebAuthn / Passkeys)</w:t>
      </w:r>
    </w:p>
    <w:p>
      <w:pPr>
        <w:spacing w:after="80" w:before="40"/>
      </w:pPr>
      <w:r>
        <w:rPr>
          <w:rFonts w:ascii="Segoe UI" w:cs="Segoe UI" w:eastAsia="Segoe UI" w:hAnsi="Segoe UI"/>
          <w:color w:val="1E293B"/>
          <w:sz w:val="20"/>
          <w:szCs w:val="20"/>
        </w:rPr>
        <w:t xml:space="preserve">Vaultix provides enterprise-grade multi-factor authentication (MFA):</w:t>
      </w:r>
    </w:p>
    <w:p>
      <w:pPr>
        <w:pStyle w:val="ListParagraph"/>
        <w:numPr>
          <w:ilvl w:val="0"/>
          <w:numId w:val="1"/>
        </w:numPr>
        <w:spacing w:after="30" w:before="30"/>
      </w:pPr>
      <w:r>
        <w:rPr>
          <w:rFonts w:ascii="Segoe UI" w:cs="Segoe UI" w:eastAsia="Segoe UI" w:hAnsi="Segoe UI"/>
          <w:b/>
          <w:bCs/>
          <w:color w:val="1E3A8A"/>
          <w:sz w:val="20"/>
          <w:szCs w:val="20"/>
        </w:rPr>
        <w:t xml:space="preserve">• Standard TOTP Apps: </w:t>
      </w:r>
      <w:r>
        <w:rPr>
          <w:rFonts w:ascii="Segoe UI" w:cs="Segoe UI" w:eastAsia="Segoe UI" w:hAnsi="Segoe UI"/>
          <w:color w:val="1E293B"/>
          <w:sz w:val="20"/>
          <w:szCs w:val="20"/>
        </w:rPr>
        <w:t xml:space="preserve">Compatible with Google Authenticator, Microsoft Authenticator, 1Password, and Authy. Features QR code scanning and verification.</w:t>
      </w:r>
    </w:p>
    <w:p>
      <w:pPr>
        <w:pStyle w:val="ListParagraph"/>
        <w:numPr>
          <w:ilvl w:val="0"/>
          <w:numId w:val="1"/>
        </w:numPr>
        <w:spacing w:after="30" w:before="30"/>
      </w:pPr>
      <w:r>
        <w:rPr>
          <w:rFonts w:ascii="Segoe UI" w:cs="Segoe UI" w:eastAsia="Segoe UI" w:hAnsi="Segoe UI"/>
          <w:b/>
          <w:bCs/>
          <w:color w:val="1E3A8A"/>
          <w:sz w:val="20"/>
          <w:szCs w:val="20"/>
        </w:rPr>
        <w:t xml:space="preserve">• Emergency Backup Codes: </w:t>
      </w:r>
      <w:r>
        <w:rPr>
          <w:rFonts w:ascii="Segoe UI" w:cs="Segoe UI" w:eastAsia="Segoe UI" w:hAnsi="Segoe UI"/>
          <w:color w:val="1E293B"/>
          <w:sz w:val="20"/>
          <w:szCs w:val="20"/>
        </w:rPr>
        <w:t xml:space="preserve">Generates 10 single-use emergency backup recovery codes for account access during phone loss.</w:t>
      </w:r>
    </w:p>
    <w:p>
      <w:pPr>
        <w:pStyle w:val="ListParagraph"/>
        <w:numPr>
          <w:ilvl w:val="0"/>
          <w:numId w:val="1"/>
        </w:numPr>
        <w:spacing w:after="30" w:before="30"/>
      </w:pPr>
      <w:r>
        <w:rPr>
          <w:rFonts w:ascii="Segoe UI" w:cs="Segoe UI" w:eastAsia="Segoe UI" w:hAnsi="Segoe UI"/>
          <w:b/>
          <w:bCs/>
          <w:color w:val="1E3A8A"/>
          <w:sz w:val="20"/>
          <w:szCs w:val="20"/>
        </w:rPr>
        <w:t xml:space="preserve">• WebAuthn / FIDO2 Hardware Passkeys: </w:t>
      </w:r>
      <w:r>
        <w:rPr>
          <w:rFonts w:ascii="Segoe UI" w:cs="Segoe UI" w:eastAsia="Segoe UI" w:hAnsi="Segoe UI"/>
          <w:color w:val="1E293B"/>
          <w:sz w:val="20"/>
          <w:szCs w:val="20"/>
        </w:rPr>
        <w:t xml:space="preserve">Supports passwordless authentication and 2FA via biometric hardware sensors (Touch ID, Face ID, Windows Hello) and physical security keys (YubiKey).</w:t>
      </w:r>
    </w:p>
    <w:p>
      <w:pPr>
        <w:pStyle w:val="ListParagraph"/>
        <w:numPr>
          <w:ilvl w:val="0"/>
          <w:numId w:val="1"/>
        </w:numPr>
        <w:spacing w:after="30" w:before="30"/>
      </w:pPr>
      <w:r>
        <w:rPr>
          <w:rFonts w:ascii="Segoe UI" w:cs="Segoe UI" w:eastAsia="Segoe UI" w:hAnsi="Segoe UI"/>
          <w:b/>
          <w:bCs/>
          <w:color w:val="1E3A8A"/>
          <w:sz w:val="20"/>
          <w:szCs w:val="20"/>
        </w:rPr>
        <w:t xml:space="preserve">• Passkey Nicknames &amp; Management: </w:t>
      </w:r>
      <w:r>
        <w:rPr>
          <w:rFonts w:ascii="Segoe UI" w:cs="Segoe UI" w:eastAsia="Segoe UI" w:hAnsi="Segoe UI"/>
          <w:color w:val="1E293B"/>
          <w:sz w:val="20"/>
          <w:szCs w:val="20"/>
        </w:rPr>
        <w:t xml:space="preserve">Register, label, and revoke individual hardware passkeys from TwoFactorSettingsPage.jsx.</w:t>
      </w:r>
    </w:p>
    <w:p>
      <w:pPr>
        <w:pStyle w:val="Heading1"/>
        <w:spacing w:after="120" w:before="280"/>
        <w:rPr>
          <w:rFonts w:ascii="Segoe UI" w:cs="Segoe UI" w:eastAsia="Segoe UI" w:hAnsi="Segoe UI"/>
          <w:b/>
          <w:bCs/>
          <w:color w:val="1E3A8A"/>
          <w:sz w:val="28"/>
          <w:szCs w:val="28"/>
        </w:rPr>
      </w:pPr>
      <w:r>
        <w:t xml:space="preserve">16. Active Session Management &amp; Remote Revocation</w:t>
      </w:r>
    </w:p>
    <w:p>
      <w:pPr>
        <w:spacing w:after="80" w:before="40"/>
      </w:pPr>
      <w:r>
        <w:rPr>
          <w:rFonts w:ascii="Segoe UI" w:cs="Segoe UI" w:eastAsia="Segoe UI" w:hAnsi="Segoe UI"/>
          <w:color w:val="1E293B"/>
          <w:sz w:val="20"/>
          <w:szCs w:val="20"/>
        </w:rPr>
        <w:t xml:space="preserve">Enables users and administrators to monitor all active device sessions:</w:t>
      </w:r>
    </w:p>
    <w:p>
      <w:pPr>
        <w:pStyle w:val="ListParagraph"/>
        <w:numPr>
          <w:ilvl w:val="0"/>
          <w:numId w:val="1"/>
        </w:numPr>
        <w:spacing w:after="30" w:before="30"/>
      </w:pPr>
      <w:r>
        <w:rPr>
          <w:rFonts w:ascii="Segoe UI" w:cs="Segoe UI" w:eastAsia="Segoe UI" w:hAnsi="Segoe UI"/>
          <w:b/>
          <w:bCs/>
          <w:color w:val="1E3A8A"/>
          <w:sz w:val="20"/>
          <w:szCs w:val="20"/>
        </w:rPr>
        <w:t xml:space="preserve">• Device Session Tracking: </w:t>
      </w:r>
      <w:r>
        <w:rPr>
          <w:rFonts w:ascii="Segoe UI" w:cs="Segoe UI" w:eastAsia="Segoe UI" w:hAnsi="Segoe UI"/>
          <w:color w:val="1E293B"/>
          <w:sz w:val="20"/>
          <w:szCs w:val="20"/>
        </w:rPr>
        <w:t xml:space="preserve">Displays current device, browser type, operating system, IP address, and last active timestamp for each active login.</w:t>
      </w:r>
    </w:p>
    <w:p>
      <w:pPr>
        <w:pStyle w:val="ListParagraph"/>
        <w:numPr>
          <w:ilvl w:val="0"/>
          <w:numId w:val="1"/>
        </w:numPr>
        <w:spacing w:after="30" w:before="30"/>
      </w:pPr>
      <w:r>
        <w:rPr>
          <w:rFonts w:ascii="Segoe UI" w:cs="Segoe UI" w:eastAsia="Segoe UI" w:hAnsi="Segoe UI"/>
          <w:b/>
          <w:bCs/>
          <w:color w:val="1E3A8A"/>
          <w:sz w:val="20"/>
          <w:szCs w:val="20"/>
        </w:rPr>
        <w:t xml:space="preserve">• Individual Session Revocation: </w:t>
      </w:r>
      <w:r>
        <w:rPr>
          <w:rFonts w:ascii="Segoe UI" w:cs="Segoe UI" w:eastAsia="Segoe UI" w:hAnsi="Segoe UI"/>
          <w:color w:val="1E293B"/>
          <w:sz w:val="20"/>
          <w:szCs w:val="20"/>
        </w:rPr>
        <w:t xml:space="preserve">Remotely terminate an individual session (e.g. a lost laptop or public computer) with immediate JWT invalidation.</w:t>
      </w:r>
    </w:p>
    <w:p>
      <w:pPr>
        <w:pStyle w:val="ListParagraph"/>
        <w:numPr>
          <w:ilvl w:val="0"/>
          <w:numId w:val="1"/>
        </w:numPr>
        <w:spacing w:after="30" w:before="30"/>
      </w:pPr>
      <w:r>
        <w:rPr>
          <w:rFonts w:ascii="Segoe UI" w:cs="Segoe UI" w:eastAsia="Segoe UI" w:hAnsi="Segoe UI"/>
          <w:b/>
          <w:bCs/>
          <w:color w:val="1E3A8A"/>
          <w:sz w:val="20"/>
          <w:szCs w:val="20"/>
        </w:rPr>
        <w:t xml:space="preserve">• Revoke All Other Sessions: </w:t>
      </w:r>
      <w:r>
        <w:rPr>
          <w:rFonts w:ascii="Segoe UI" w:cs="Segoe UI" w:eastAsia="Segoe UI" w:hAnsi="Segoe UI"/>
          <w:color w:val="1E293B"/>
          <w:sz w:val="20"/>
          <w:szCs w:val="20"/>
        </w:rPr>
        <w:t xml:space="preserve">One-click termination of all active sessions across all devices except the current browser.</w:t>
      </w:r>
    </w:p>
    <w:p>
      <w:pPr>
        <w:pStyle w:val="Heading1"/>
        <w:spacing w:after="120" w:before="280"/>
        <w:rPr>
          <w:rFonts w:ascii="Segoe UI" w:cs="Segoe UI" w:eastAsia="Segoe UI" w:hAnsi="Segoe UI"/>
          <w:b/>
          <w:bCs/>
          <w:color w:val="1E3A8A"/>
          <w:sz w:val="28"/>
          <w:szCs w:val="28"/>
        </w:rPr>
      </w:pPr>
      <w:r>
        <w:t xml:space="preserve">17. Enterprise Security Policies</w:t>
      </w:r>
    </w:p>
    <w:p>
      <w:pPr>
        <w:spacing w:after="80" w:before="40"/>
      </w:pPr>
      <w:r>
        <w:rPr>
          <w:rFonts w:ascii="Segoe UI" w:cs="Segoe UI" w:eastAsia="Segoe UI" w:hAnsi="Segoe UI"/>
          <w:color w:val="1E293B"/>
          <w:sz w:val="20"/>
          <w:szCs w:val="20"/>
        </w:rPr>
        <w:t xml:space="preserve">Vaultix features two tiers of policy enforcement: Organization-Wide Policies and Vault-Specific Policies.</w:t>
      </w:r>
    </w:p>
    <w:p>
      <w:pPr>
        <w:pStyle w:val="Heading2"/>
        <w:spacing w:after="80" w:before="200"/>
        <w:rPr>
          <w:rFonts w:ascii="Segoe UI" w:cs="Segoe UI" w:eastAsia="Segoe UI" w:hAnsi="Segoe UI"/>
          <w:b/>
          <w:bCs/>
          <w:color w:val="2563EB"/>
          <w:sz w:val="22"/>
          <w:szCs w:val="22"/>
        </w:rPr>
      </w:pPr>
      <w:r>
        <w:t xml:space="preserve">17.1. Organization-Wide Policies (OrganizationPoliciesPage.jsx)</w:t>
      </w:r>
    </w:p>
    <w:p>
      <w:pPr>
        <w:pStyle w:val="ListParagraph"/>
        <w:numPr>
          <w:ilvl w:val="0"/>
          <w:numId w:val="1"/>
        </w:numPr>
        <w:spacing w:after="30" w:before="30"/>
      </w:pPr>
      <w:r>
        <w:rPr>
          <w:rFonts w:ascii="Segoe UI" w:cs="Segoe UI" w:eastAsia="Segoe UI" w:hAnsi="Segoe UI"/>
          <w:b/>
          <w:bCs/>
          <w:color w:val="1E3A8A"/>
          <w:sz w:val="20"/>
          <w:szCs w:val="20"/>
        </w:rPr>
        <w:t xml:space="preserve">• Enforce Two-Factor Authentication: </w:t>
      </w:r>
      <w:r>
        <w:rPr>
          <w:rFonts w:ascii="Segoe UI" w:cs="Segoe UI" w:eastAsia="Segoe UI" w:hAnsi="Segoe UI"/>
          <w:color w:val="1E293B"/>
          <w:sz w:val="20"/>
          <w:szCs w:val="20"/>
        </w:rPr>
        <w:t xml:space="preserve">Forces all organization members to configure 2FA before accessing any company vaults.</w:t>
      </w:r>
    </w:p>
    <w:p>
      <w:pPr>
        <w:pStyle w:val="ListParagraph"/>
        <w:numPr>
          <w:ilvl w:val="0"/>
          <w:numId w:val="1"/>
        </w:numPr>
        <w:spacing w:after="30" w:before="30"/>
      </w:pPr>
      <w:r>
        <w:rPr>
          <w:rFonts w:ascii="Segoe UI" w:cs="Segoe UI" w:eastAsia="Segoe UI" w:hAnsi="Segoe UI"/>
          <w:b/>
          <w:bCs/>
          <w:color w:val="1E3A8A"/>
          <w:sz w:val="20"/>
          <w:szCs w:val="20"/>
        </w:rPr>
        <w:t xml:space="preserve">• Master Password Complexity: </w:t>
      </w:r>
      <w:r>
        <w:rPr>
          <w:rFonts w:ascii="Segoe UI" w:cs="Segoe UI" w:eastAsia="Segoe UI" w:hAnsi="Segoe UI"/>
          <w:color w:val="1E293B"/>
          <w:sz w:val="20"/>
          <w:szCs w:val="20"/>
        </w:rPr>
        <w:t xml:space="preserve">Configurable minimum Master Password length (e.g. 12, 14, or 16 characters) and requirement for special characters.</w:t>
      </w:r>
    </w:p>
    <w:p>
      <w:pPr>
        <w:pStyle w:val="ListParagraph"/>
        <w:numPr>
          <w:ilvl w:val="0"/>
          <w:numId w:val="1"/>
        </w:numPr>
        <w:spacing w:after="30" w:before="30"/>
      </w:pPr>
      <w:r>
        <w:rPr>
          <w:rFonts w:ascii="Segoe UI" w:cs="Segoe UI" w:eastAsia="Segoe UI" w:hAnsi="Segoe UI"/>
          <w:b/>
          <w:bCs/>
          <w:color w:val="1E3A8A"/>
          <w:sz w:val="20"/>
          <w:szCs w:val="20"/>
        </w:rPr>
        <w:t xml:space="preserve">• Default Inactivity Timeout: </w:t>
      </w:r>
      <w:r>
        <w:rPr>
          <w:rFonts w:ascii="Segoe UI" w:cs="Segoe UI" w:eastAsia="Segoe UI" w:hAnsi="Segoe UI"/>
          <w:color w:val="1E293B"/>
          <w:sz w:val="20"/>
          <w:szCs w:val="20"/>
        </w:rPr>
        <w:t xml:space="preserve">Sets organization-wide vault inactivity lock policy.</w:t>
      </w:r>
    </w:p>
    <w:p>
      <w:pPr>
        <w:pStyle w:val="Heading2"/>
        <w:spacing w:after="80" w:before="200"/>
        <w:rPr>
          <w:rFonts w:ascii="Segoe UI" w:cs="Segoe UI" w:eastAsia="Segoe UI" w:hAnsi="Segoe UI"/>
          <w:b/>
          <w:bCs/>
          <w:color w:val="2563EB"/>
          <w:sz w:val="22"/>
          <w:szCs w:val="22"/>
        </w:rPr>
      </w:pPr>
      <w:r>
        <w:t xml:space="preserve">17.2. Vault-Specific Policies (VaultPolicyModal.jsx)</w:t>
      </w:r>
    </w:p>
    <w:p>
      <w:pPr>
        <w:pStyle w:val="ListParagraph"/>
        <w:numPr>
          <w:ilvl w:val="0"/>
          <w:numId w:val="1"/>
        </w:numPr>
        <w:spacing w:after="30" w:before="30"/>
      </w:pPr>
      <w:r>
        <w:rPr>
          <w:rFonts w:ascii="Segoe UI" w:cs="Segoe UI" w:eastAsia="Segoe UI" w:hAnsi="Segoe UI"/>
          <w:b/>
          <w:bCs/>
          <w:color w:val="1E3A8A"/>
          <w:sz w:val="20"/>
          <w:szCs w:val="20"/>
        </w:rPr>
        <w:t xml:space="preserve">• Minimum Strength Score: </w:t>
      </w:r>
      <w:r>
        <w:rPr>
          <w:rFonts w:ascii="Segoe UI" w:cs="Segoe UI" w:eastAsia="Segoe UI" w:hAnsi="Segoe UI"/>
          <w:color w:val="1E293B"/>
          <w:sz w:val="20"/>
          <w:szCs w:val="20"/>
        </w:rPr>
        <w:t xml:space="preserve">Enforces minimum password strength (1 to 5) for items added to the vault.</w:t>
      </w:r>
    </w:p>
    <w:p>
      <w:pPr>
        <w:pStyle w:val="ListParagraph"/>
        <w:numPr>
          <w:ilvl w:val="0"/>
          <w:numId w:val="1"/>
        </w:numPr>
        <w:spacing w:after="30" w:before="30"/>
      </w:pPr>
      <w:r>
        <w:rPr>
          <w:rFonts w:ascii="Segoe UI" w:cs="Segoe UI" w:eastAsia="Segoe UI" w:hAnsi="Segoe UI"/>
          <w:b/>
          <w:bCs/>
          <w:color w:val="1E3A8A"/>
          <w:sz w:val="20"/>
          <w:szCs w:val="20"/>
        </w:rPr>
        <w:t xml:space="preserve">• Maximum Password Age: </w:t>
      </w:r>
      <w:r>
        <w:rPr>
          <w:rFonts w:ascii="Segoe UI" w:cs="Segoe UI" w:eastAsia="Segoe UI" w:hAnsi="Segoe UI"/>
          <w:color w:val="1E293B"/>
          <w:sz w:val="20"/>
          <w:szCs w:val="20"/>
        </w:rPr>
        <w:t xml:space="preserve">Sets credential expiration periods (e.g. 60 or 90 days), flagging stale credentials.</w:t>
      </w:r>
    </w:p>
    <w:p>
      <w:pPr>
        <w:pStyle w:val="ListParagraph"/>
        <w:numPr>
          <w:ilvl w:val="0"/>
          <w:numId w:val="1"/>
        </w:numPr>
        <w:spacing w:after="30" w:before="30"/>
      </w:pPr>
      <w:r>
        <w:rPr>
          <w:rFonts w:ascii="Segoe UI" w:cs="Segoe UI" w:eastAsia="Segoe UI" w:hAnsi="Segoe UI"/>
          <w:b/>
          <w:bCs/>
          <w:color w:val="1E3A8A"/>
          <w:sz w:val="20"/>
          <w:szCs w:val="20"/>
        </w:rPr>
        <w:t xml:space="preserve">• Block Common Passwords: </w:t>
      </w:r>
      <w:r>
        <w:rPr>
          <w:rFonts w:ascii="Segoe UI" w:cs="Segoe UI" w:eastAsia="Segoe UI" w:hAnsi="Segoe UI"/>
          <w:color w:val="1E293B"/>
          <w:sz w:val="20"/>
          <w:szCs w:val="20"/>
        </w:rPr>
        <w:t xml:space="preserve">Blocks top 100,000 common passwords from being saved in the vault.</w:t>
      </w:r>
    </w:p>
    <w:p>
      <w:pPr>
        <w:pStyle w:val="ListParagraph"/>
        <w:numPr>
          <w:ilvl w:val="0"/>
          <w:numId w:val="1"/>
        </w:numPr>
        <w:spacing w:after="30" w:before="30"/>
      </w:pPr>
      <w:r>
        <w:rPr>
          <w:rFonts w:ascii="Segoe UI" w:cs="Segoe UI" w:eastAsia="Segoe UI" w:hAnsi="Segoe UI"/>
          <w:b/>
          <w:bCs/>
          <w:color w:val="1E3A8A"/>
          <w:sz w:val="20"/>
          <w:szCs w:val="20"/>
        </w:rPr>
        <w:t xml:space="preserve">• Allowed Item Types: </w:t>
      </w:r>
      <w:r>
        <w:rPr>
          <w:rFonts w:ascii="Segoe UI" w:cs="Segoe UI" w:eastAsia="Segoe UI" w:hAnsi="Segoe UI"/>
          <w:color w:val="1E293B"/>
          <w:sz w:val="20"/>
          <w:szCs w:val="20"/>
        </w:rPr>
        <w:t xml:space="preserve">Restricts the vault to specific item types (e.g. only SSH_KEY and DATABASE in an Infrastructure vault).</w:t>
      </w:r>
    </w:p>
    <w:p>
      <w:pPr>
        <w:pStyle w:val="Heading1"/>
        <w:spacing w:after="120" w:before="280"/>
        <w:rPr>
          <w:rFonts w:ascii="Segoe UI" w:cs="Segoe UI" w:eastAsia="Segoe UI" w:hAnsi="Segoe UI"/>
          <w:b/>
          <w:bCs/>
          <w:color w:val="1E3A8A"/>
          <w:sz w:val="28"/>
          <w:szCs w:val="28"/>
        </w:rPr>
      </w:pPr>
      <w:r>
        <w:t xml:space="preserve">18. Clipboard Security &amp; Auto-Clear Engine</w:t>
      </w:r>
    </w:p>
    <w:p>
      <w:pPr>
        <w:spacing w:after="80" w:before="40"/>
      </w:pPr>
      <w:r>
        <w:rPr>
          <w:rFonts w:ascii="Segoe UI" w:cs="Segoe UI" w:eastAsia="Segoe UI" w:hAnsi="Segoe UI"/>
          <w:color w:val="1E293B"/>
          <w:sz w:val="20"/>
          <w:szCs w:val="20"/>
        </w:rPr>
        <w:t xml:space="preserve">To protect copied credentials from clipboard-stealing malware or accidental paste exposure, Vaultix includes a smart clipboard manager (ClipboardSettingsPage.jsx):</w:t>
      </w:r>
    </w:p>
    <w:p>
      <w:pPr>
        <w:pStyle w:val="ListParagraph"/>
        <w:numPr>
          <w:ilvl w:val="0"/>
          <w:numId w:val="1"/>
        </w:numPr>
        <w:spacing w:after="30" w:before="30"/>
      </w:pPr>
      <w:r>
        <w:rPr>
          <w:rFonts w:ascii="Segoe UI" w:cs="Segoe UI" w:eastAsia="Segoe UI" w:hAnsi="Segoe UI"/>
          <w:b/>
          <w:bCs/>
          <w:color w:val="1E3A8A"/>
          <w:sz w:val="20"/>
          <w:szCs w:val="20"/>
        </w:rPr>
        <w:t xml:space="preserve">• Configurable Auto-Clear Timers: </w:t>
      </w:r>
      <w:r>
        <w:rPr>
          <w:rFonts w:ascii="Segoe UI" w:cs="Segoe UI" w:eastAsia="Segoe UI" w:hAnsi="Segoe UI"/>
          <w:color w:val="1E293B"/>
          <w:sz w:val="20"/>
          <w:szCs w:val="20"/>
        </w:rPr>
        <w:t xml:space="preserve">Automatically wipes copied passwords from the system clipboard after 10 seconds, 30 seconds, 60 seconds, or 120 seconds.</w:t>
      </w:r>
    </w:p>
    <w:p>
      <w:pPr>
        <w:pStyle w:val="ListParagraph"/>
        <w:numPr>
          <w:ilvl w:val="0"/>
          <w:numId w:val="1"/>
        </w:numPr>
        <w:spacing w:after="30" w:before="30"/>
      </w:pPr>
      <w:r>
        <w:rPr>
          <w:rFonts w:ascii="Segoe UI" w:cs="Segoe UI" w:eastAsia="Segoe UI" w:hAnsi="Segoe UI"/>
          <w:b/>
          <w:bCs/>
          <w:color w:val="1E3A8A"/>
          <w:sz w:val="20"/>
          <w:szCs w:val="20"/>
        </w:rPr>
        <w:t xml:space="preserve">• Visual Countdown Notification: </w:t>
      </w:r>
      <w:r>
        <w:rPr>
          <w:rFonts w:ascii="Segoe UI" w:cs="Segoe UI" w:eastAsia="Segoe UI" w:hAnsi="Segoe UI"/>
          <w:color w:val="1E293B"/>
          <w:sz w:val="20"/>
          <w:szCs w:val="20"/>
        </w:rPr>
        <w:t xml:space="preserve">Displays a non-intrusive toast notification indicating when the clipboard has been sanitized.</w:t>
      </w:r>
    </w:p>
    <w:p>
      <w:pPr>
        <w:pStyle w:val="Heading1"/>
        <w:spacing w:after="120" w:before="280"/>
        <w:rPr>
          <w:rFonts w:ascii="Segoe UI" w:cs="Segoe UI" w:eastAsia="Segoe UI" w:hAnsi="Segoe UI"/>
          <w:b/>
          <w:bCs/>
          <w:color w:val="1E3A8A"/>
          <w:sz w:val="28"/>
          <w:szCs w:val="28"/>
        </w:rPr>
      </w:pPr>
      <w:r>
        <w:t xml:space="preserve">19. Bulk Excel Import &amp; Export Engine</w:t>
      </w:r>
    </w:p>
    <w:p>
      <w:pPr>
        <w:spacing w:after="80" w:before="40"/>
      </w:pPr>
      <w:r>
        <w:rPr>
          <w:rFonts w:ascii="Segoe UI" w:cs="Segoe UI" w:eastAsia="Segoe UI" w:hAnsi="Segoe UI"/>
          <w:color w:val="1E293B"/>
          <w:sz w:val="20"/>
          <w:szCs w:val="20"/>
        </w:rPr>
        <w:t xml:space="preserve">Vaultix facilitates frictionless onboarding and secure offline backups via standardized Excel/CSV integration:</w:t>
      </w:r>
    </w:p>
    <w:p>
      <w:pPr>
        <w:pStyle w:val="ListParagraph"/>
        <w:numPr>
          <w:ilvl w:val="0"/>
          <w:numId w:val="1"/>
        </w:numPr>
        <w:spacing w:after="30" w:before="30"/>
      </w:pPr>
      <w:r>
        <w:rPr>
          <w:rFonts w:ascii="Segoe UI" w:cs="Segoe UI" w:eastAsia="Segoe UI" w:hAnsi="Segoe UI"/>
          <w:b/>
          <w:bCs/>
          <w:color w:val="1E3A8A"/>
          <w:sz w:val="20"/>
          <w:szCs w:val="20"/>
        </w:rPr>
        <w:t xml:space="preserve">• Bulk Spreadsheet Import: </w:t>
      </w:r>
      <w:r>
        <w:rPr>
          <w:rFonts w:ascii="Segoe UI" w:cs="Segoe UI" w:eastAsia="Segoe UI" w:hAnsi="Segoe UI"/>
          <w:color w:val="1E293B"/>
          <w:sz w:val="20"/>
          <w:szCs w:val="20"/>
        </w:rPr>
        <w:t xml:space="preserve">Import up to 500 credentials at once using Excel (.xlsx) or CSV files. All imported rows are encrypted client-side in browser memory before being sent to the database.</w:t>
      </w:r>
    </w:p>
    <w:p>
      <w:pPr>
        <w:pStyle w:val="ListParagraph"/>
        <w:numPr>
          <w:ilvl w:val="0"/>
          <w:numId w:val="1"/>
        </w:numPr>
        <w:spacing w:after="30" w:before="30"/>
      </w:pPr>
      <w:r>
        <w:rPr>
          <w:rFonts w:ascii="Segoe UI" w:cs="Segoe UI" w:eastAsia="Segoe UI" w:hAnsi="Segoe UI"/>
          <w:b/>
          <w:bCs/>
          <w:color w:val="1E3A8A"/>
          <w:sz w:val="20"/>
          <w:szCs w:val="20"/>
        </w:rPr>
        <w:t xml:space="preserve">• Sample Template Download: </w:t>
      </w:r>
      <w:r>
        <w:rPr>
          <w:rFonts w:ascii="Segoe UI" w:cs="Segoe UI" w:eastAsia="Segoe UI" w:hAnsi="Segoe UI"/>
          <w:color w:val="1E293B"/>
          <w:sz w:val="20"/>
          <w:szCs w:val="20"/>
        </w:rPr>
        <w:t xml:space="preserve">Provides pre-formatted sample templates with columns for Title, Username, Password, URL, Notes, and Folder.</w:t>
      </w:r>
    </w:p>
    <w:p>
      <w:pPr>
        <w:pStyle w:val="ListParagraph"/>
        <w:numPr>
          <w:ilvl w:val="0"/>
          <w:numId w:val="1"/>
        </w:numPr>
        <w:spacing w:after="30" w:before="30"/>
      </w:pPr>
      <w:r>
        <w:rPr>
          <w:rFonts w:ascii="Segoe UI" w:cs="Segoe UI" w:eastAsia="Segoe UI" w:hAnsi="Segoe UI"/>
          <w:b/>
          <w:bCs/>
          <w:color w:val="1E3A8A"/>
          <w:sz w:val="20"/>
          <w:szCs w:val="20"/>
        </w:rPr>
        <w:t xml:space="preserve">• Secure Vault Export: </w:t>
      </w:r>
      <w:r>
        <w:rPr>
          <w:rFonts w:ascii="Segoe UI" w:cs="Segoe UI" w:eastAsia="Segoe UI" w:hAnsi="Segoe UI"/>
          <w:color w:val="1E293B"/>
          <w:sz w:val="20"/>
          <w:szCs w:val="20"/>
        </w:rPr>
        <w:t xml:space="preserve">Export decrypted vault contents into structured Excel spreadsheets for compliance audits or offline disaster recovery.</w:t>
      </w:r>
    </w:p>
    <w:p>
      <w:pPr>
        <w:pStyle w:val="Heading1"/>
        <w:spacing w:after="120" w:before="280"/>
        <w:rPr>
          <w:rFonts w:ascii="Segoe UI" w:cs="Segoe UI" w:eastAsia="Segoe UI" w:hAnsi="Segoe UI"/>
          <w:b/>
          <w:bCs/>
          <w:color w:val="1E3A8A"/>
          <w:sz w:val="28"/>
          <w:szCs w:val="28"/>
        </w:rPr>
      </w:pPr>
      <w:r>
        <w:t xml:space="preserve">20. Trash &amp; Recycle Bin Lifecycle</w:t>
      </w:r>
    </w:p>
    <w:p>
      <w:pPr>
        <w:spacing w:after="80" w:before="40"/>
      </w:pPr>
      <w:r>
        <w:rPr>
          <w:rFonts w:ascii="Segoe UI" w:cs="Segoe UI" w:eastAsia="Segoe UI" w:hAnsi="Segoe UI"/>
          <w:color w:val="1E293B"/>
          <w:sz w:val="20"/>
          <w:szCs w:val="20"/>
        </w:rPr>
        <w:t xml:space="preserve">Vaultix implements a two-stage soft-deletion lifecycle to prevent accidental data loss:</w:t>
      </w:r>
    </w:p>
    <w:p>
      <w:pPr>
        <w:pStyle w:val="ListParagraph"/>
        <w:numPr>
          <w:ilvl w:val="0"/>
          <w:numId w:val="1"/>
        </w:numPr>
        <w:spacing w:after="30" w:before="30"/>
      </w:pPr>
      <w:r>
        <w:rPr>
          <w:rFonts w:ascii="Segoe UI" w:cs="Segoe UI" w:eastAsia="Segoe UI" w:hAnsi="Segoe UI"/>
          <w:b/>
          <w:bCs/>
          <w:color w:val="1E3A8A"/>
          <w:sz w:val="20"/>
          <w:szCs w:val="20"/>
        </w:rPr>
        <w:t xml:space="preserve">• Soft-Delete (Move to Trash): </w:t>
      </w:r>
      <w:r>
        <w:rPr>
          <w:rFonts w:ascii="Segoe UI" w:cs="Segoe UI" w:eastAsia="Segoe UI" w:hAnsi="Segoe UI"/>
          <w:color w:val="1E293B"/>
          <w:sz w:val="20"/>
          <w:szCs w:val="20"/>
        </w:rPr>
        <w:t xml:space="preserve">Deleting a password or folder marks it with deletedAt. The item disappears from active lists but remains in the Trash.</w:t>
      </w:r>
    </w:p>
    <w:p>
      <w:pPr>
        <w:pStyle w:val="ListParagraph"/>
        <w:numPr>
          <w:ilvl w:val="0"/>
          <w:numId w:val="1"/>
        </w:numPr>
        <w:spacing w:after="30" w:before="30"/>
      </w:pPr>
      <w:r>
        <w:rPr>
          <w:rFonts w:ascii="Segoe UI" w:cs="Segoe UI" w:eastAsia="Segoe UI" w:hAnsi="Segoe UI"/>
          <w:b/>
          <w:bCs/>
          <w:color w:val="1E3A8A"/>
          <w:sz w:val="20"/>
          <w:szCs w:val="20"/>
        </w:rPr>
        <w:t xml:space="preserve">• Full Restoration: </w:t>
      </w:r>
      <w:r>
        <w:rPr>
          <w:rFonts w:ascii="Segoe UI" w:cs="Segoe UI" w:eastAsia="Segoe UI" w:hAnsi="Segoe UI"/>
          <w:color w:val="1E293B"/>
          <w:sz w:val="20"/>
          <w:szCs w:val="20"/>
        </w:rPr>
        <w:t xml:space="preserve">Restore soft-deleted folders and passwords back to their original location with a single click.</w:t>
      </w:r>
    </w:p>
    <w:p>
      <w:pPr>
        <w:pStyle w:val="ListParagraph"/>
        <w:numPr>
          <w:ilvl w:val="0"/>
          <w:numId w:val="1"/>
        </w:numPr>
        <w:spacing w:after="30" w:before="30"/>
      </w:pPr>
      <w:r>
        <w:rPr>
          <w:rFonts w:ascii="Segoe UI" w:cs="Segoe UI" w:eastAsia="Segoe UI" w:hAnsi="Segoe UI"/>
          <w:b/>
          <w:bCs/>
          <w:color w:val="1E3A8A"/>
          <w:sz w:val="20"/>
          <w:szCs w:val="20"/>
        </w:rPr>
        <w:t xml:space="preserve">• Permanent Purge: </w:t>
      </w:r>
      <w:r>
        <w:rPr>
          <w:rFonts w:ascii="Segoe UI" w:cs="Segoe UI" w:eastAsia="Segoe UI" w:hAnsi="Segoe UI"/>
          <w:color w:val="1E293B"/>
          <w:sz w:val="20"/>
          <w:szCs w:val="20"/>
        </w:rPr>
        <w:t xml:space="preserve">Administrators or item owners can permanently purge items, removing them completely from the database.</w:t>
      </w:r>
    </w:p>
    <w:p>
      <w:pPr>
        <w:pStyle w:val="Heading1"/>
        <w:spacing w:after="120" w:before="280"/>
        <w:rPr>
          <w:rFonts w:ascii="Segoe UI" w:cs="Segoe UI" w:eastAsia="Segoe UI" w:hAnsi="Segoe UI"/>
          <w:b/>
          <w:bCs/>
          <w:color w:val="1E3A8A"/>
          <w:sz w:val="28"/>
          <w:szCs w:val="28"/>
        </w:rPr>
      </w:pPr>
      <w:r>
        <w:t xml:space="preserve">21. Team Management &amp; User Administration</w:t>
      </w:r>
    </w:p>
    <w:p>
      <w:pPr>
        <w:spacing w:after="80" w:before="40"/>
      </w:pPr>
      <w:r>
        <w:rPr>
          <w:rFonts w:ascii="Segoe UI" w:cs="Segoe UI" w:eastAsia="Segoe UI" w:hAnsi="Segoe UI"/>
          <w:color w:val="1E293B"/>
          <w:sz w:val="20"/>
          <w:szCs w:val="20"/>
        </w:rPr>
        <w:t xml:space="preserve">In TeamManagementPage.jsx, administrators manage the complete employee credential lifecycle:</w:t>
      </w:r>
    </w:p>
    <w:p>
      <w:pPr>
        <w:pStyle w:val="ListParagraph"/>
        <w:numPr>
          <w:ilvl w:val="0"/>
          <w:numId w:val="1"/>
        </w:numPr>
        <w:spacing w:after="30" w:before="30"/>
      </w:pPr>
      <w:r>
        <w:rPr>
          <w:rFonts w:ascii="Segoe UI" w:cs="Segoe UI" w:eastAsia="Segoe UI" w:hAnsi="Segoe UI"/>
          <w:b/>
          <w:bCs/>
          <w:color w:val="1E3A8A"/>
          <w:sz w:val="20"/>
          <w:szCs w:val="20"/>
        </w:rPr>
        <w:t xml:space="preserve">• Manual User Provisioning: </w:t>
      </w:r>
      <w:r>
        <w:rPr>
          <w:rFonts w:ascii="Segoe UI" w:cs="Segoe UI" w:eastAsia="Segoe UI" w:hAnsi="Segoe UI"/>
          <w:color w:val="1E293B"/>
          <w:sz w:val="20"/>
          <w:szCs w:val="20"/>
        </w:rPr>
        <w:t xml:space="preserve">Create employee accounts directly with pre-assigned roles (USER, ADMIN).</w:t>
      </w:r>
    </w:p>
    <w:p>
      <w:pPr>
        <w:pStyle w:val="ListParagraph"/>
        <w:numPr>
          <w:ilvl w:val="0"/>
          <w:numId w:val="1"/>
        </w:numPr>
        <w:spacing w:after="30" w:before="30"/>
      </w:pPr>
      <w:r>
        <w:rPr>
          <w:rFonts w:ascii="Segoe UI" w:cs="Segoe UI" w:eastAsia="Segoe UI" w:hAnsi="Segoe UI"/>
          <w:b/>
          <w:bCs/>
          <w:color w:val="1E3A8A"/>
          <w:sz w:val="20"/>
          <w:szCs w:val="20"/>
        </w:rPr>
        <w:t xml:space="preserve">• Automated Email Invitations: </w:t>
      </w:r>
      <w:r>
        <w:rPr>
          <w:rFonts w:ascii="Segoe UI" w:cs="Segoe UI" w:eastAsia="Segoe UI" w:hAnsi="Segoe UI"/>
          <w:color w:val="1E293B"/>
          <w:sz w:val="20"/>
          <w:szCs w:val="20"/>
        </w:rPr>
        <w:t xml:space="preserve">Send formal registration invites via email with secure 7-day expiration tokens.</w:t>
      </w:r>
    </w:p>
    <w:p>
      <w:pPr>
        <w:pStyle w:val="ListParagraph"/>
        <w:numPr>
          <w:ilvl w:val="0"/>
          <w:numId w:val="1"/>
        </w:numPr>
        <w:spacing w:after="30" w:before="30"/>
      </w:pPr>
      <w:r>
        <w:rPr>
          <w:rFonts w:ascii="Segoe UI" w:cs="Segoe UI" w:eastAsia="Segoe UI" w:hAnsi="Segoe UI"/>
          <w:b/>
          <w:bCs/>
          <w:color w:val="1E3A8A"/>
          <w:sz w:val="20"/>
          <w:szCs w:val="20"/>
        </w:rPr>
        <w:t xml:space="preserve">• Instant Account Deactivation: </w:t>
      </w:r>
      <w:r>
        <w:rPr>
          <w:rFonts w:ascii="Segoe UI" w:cs="Segoe UI" w:eastAsia="Segoe UI" w:hAnsi="Segoe UI"/>
          <w:color w:val="1E293B"/>
          <w:sz w:val="20"/>
          <w:szCs w:val="20"/>
        </w:rPr>
        <w:t xml:space="preserve">Deactivate user accounts with a single toggle switch, instantly blocking logins and revoking session tokens.</w:t>
      </w:r>
    </w:p>
    <w:p>
      <w:pPr>
        <w:pStyle w:val="ListParagraph"/>
        <w:numPr>
          <w:ilvl w:val="0"/>
          <w:numId w:val="1"/>
        </w:numPr>
        <w:spacing w:after="30" w:before="30"/>
      </w:pPr>
      <w:r>
        <w:rPr>
          <w:rFonts w:ascii="Segoe UI" w:cs="Segoe UI" w:eastAsia="Segoe UI" w:hAnsi="Segoe UI"/>
          <w:b/>
          <w:bCs/>
          <w:color w:val="1E3A8A"/>
          <w:sz w:val="20"/>
          <w:szCs w:val="20"/>
        </w:rPr>
        <w:t xml:space="preserve">• Search &amp; Filter: </w:t>
      </w:r>
      <w:r>
        <w:rPr>
          <w:rFonts w:ascii="Segoe UI" w:cs="Segoe UI" w:eastAsia="Segoe UI" w:hAnsi="Segoe UI"/>
          <w:color w:val="1E293B"/>
          <w:sz w:val="20"/>
          <w:szCs w:val="20"/>
        </w:rPr>
        <w:t xml:space="preserve">Real-time filtering of team members by name, email, role, or active status.</w:t>
      </w:r>
    </w:p>
    <w:p>
      <w:pPr>
        <w:pStyle w:val="Heading1"/>
        <w:spacing w:after="120" w:before="280"/>
        <w:rPr>
          <w:rFonts w:ascii="Segoe UI" w:cs="Segoe UI" w:eastAsia="Segoe UI" w:hAnsi="Segoe UI"/>
          <w:b/>
          <w:bCs/>
          <w:color w:val="1E3A8A"/>
          <w:sz w:val="28"/>
          <w:szCs w:val="28"/>
        </w:rPr>
      </w:pPr>
      <w:r>
        <w:t xml:space="preserve">22. Notification Center &amp; Visual Themes</w:t>
      </w:r>
    </w:p>
    <w:p>
      <w:pPr>
        <w:pStyle w:val="ListParagraph"/>
        <w:numPr>
          <w:ilvl w:val="0"/>
          <w:numId w:val="1"/>
        </w:numPr>
        <w:spacing w:after="30" w:before="30"/>
      </w:pPr>
      <w:r>
        <w:rPr>
          <w:rFonts w:ascii="Segoe UI" w:cs="Segoe UI" w:eastAsia="Segoe UI" w:hAnsi="Segoe UI"/>
          <w:b/>
          <w:bCs/>
          <w:color w:val="1E3A8A"/>
          <w:sz w:val="20"/>
          <w:szCs w:val="20"/>
        </w:rPr>
        <w:t xml:space="preserve">• In-App Notification Drawer: </w:t>
      </w:r>
      <w:r>
        <w:rPr>
          <w:rFonts w:ascii="Segoe UI" w:cs="Segoe UI" w:eastAsia="Segoe UI" w:hAnsi="Segoe UI"/>
          <w:color w:val="1E293B"/>
          <w:sz w:val="20"/>
          <w:szCs w:val="20"/>
        </w:rPr>
        <w:t xml:space="preserve">Top header drawer alerting users to new shared folders, security policy updates, and approval requests.</w:t>
      </w:r>
    </w:p>
    <w:p>
      <w:pPr>
        <w:pStyle w:val="ListParagraph"/>
        <w:numPr>
          <w:ilvl w:val="0"/>
          <w:numId w:val="1"/>
        </w:numPr>
        <w:spacing w:after="30" w:before="30"/>
      </w:pPr>
      <w:r>
        <w:rPr>
          <w:rFonts w:ascii="Segoe UI" w:cs="Segoe UI" w:eastAsia="Segoe UI" w:hAnsi="Segoe UI"/>
          <w:b/>
          <w:bCs/>
          <w:color w:val="1E3A8A"/>
          <w:sz w:val="20"/>
          <w:szCs w:val="20"/>
        </w:rPr>
        <w:t xml:space="preserve">• Mark All as Read: </w:t>
      </w:r>
      <w:r>
        <w:rPr>
          <w:rFonts w:ascii="Segoe UI" w:cs="Segoe UI" w:eastAsia="Segoe UI" w:hAnsi="Segoe UI"/>
          <w:color w:val="1E293B"/>
          <w:sz w:val="20"/>
          <w:szCs w:val="20"/>
        </w:rPr>
        <w:t xml:space="preserve">Single-click action to acknowledge all alerts, with dynamic badge counters on the bell icon.</w:t>
      </w:r>
    </w:p>
    <w:p>
      <w:pPr>
        <w:pStyle w:val="ListParagraph"/>
        <w:numPr>
          <w:ilvl w:val="0"/>
          <w:numId w:val="1"/>
        </w:numPr>
        <w:spacing w:after="30" w:before="30"/>
      </w:pPr>
      <w:r>
        <w:rPr>
          <w:rFonts w:ascii="Segoe UI" w:cs="Segoe UI" w:eastAsia="Segoe UI" w:hAnsi="Segoe UI"/>
          <w:b/>
          <w:bCs/>
          <w:color w:val="1E3A8A"/>
          <w:sz w:val="20"/>
          <w:szCs w:val="20"/>
        </w:rPr>
        <w:t xml:space="preserve">• Dark / Light Theme Modes: </w:t>
      </w:r>
      <w:r>
        <w:rPr>
          <w:rFonts w:ascii="Segoe UI" w:cs="Segoe UI" w:eastAsia="Segoe UI" w:hAnsi="Segoe UI"/>
          <w:color w:val="1E293B"/>
          <w:sz w:val="20"/>
          <w:szCs w:val="20"/>
        </w:rPr>
        <w:t xml:space="preserve">Full dual-theme support using Tailwind CSS. Users can toggle between Dark Mode and Light Mode, with settings persisted across sessions.</w:t>
      </w:r>
    </w:p>
    <w:p>
      <w:pPr>
        <w:pStyle w:val="Heading1"/>
        <w:spacing w:after="120" w:before="280"/>
        <w:rPr>
          <w:rFonts w:ascii="Segoe UI" w:cs="Segoe UI" w:eastAsia="Segoe UI" w:hAnsi="Segoe UI"/>
          <w:b/>
          <w:bCs/>
          <w:color w:val="1E3A8A"/>
          <w:sz w:val="28"/>
          <w:szCs w:val="28"/>
        </w:rPr>
      </w:pPr>
      <w:r>
        <w:t xml:space="preserve">23. Chrome Browser Extension (Manifest V3)</w:t>
      </w:r>
    </w:p>
    <w:p>
      <w:pPr>
        <w:spacing w:after="80" w:before="40"/>
      </w:pPr>
      <w:r>
        <w:rPr>
          <w:rFonts w:ascii="Segoe UI" w:cs="Segoe UI" w:eastAsia="Segoe UI" w:hAnsi="Segoe UI"/>
          <w:color w:val="1E293B"/>
          <w:sz w:val="20"/>
          <w:szCs w:val="20"/>
        </w:rPr>
        <w:t xml:space="preserve">Vaultix includes a full-featured Chrome Browser Extension (Manifest V3) that brings zero-knowledge credential management directly into web pages:</w:t>
      </w:r>
    </w:p>
    <w:p>
      <w:pPr>
        <w:pStyle w:val="ListParagraph"/>
        <w:numPr>
          <w:ilvl w:val="0"/>
          <w:numId w:val="1"/>
        </w:numPr>
        <w:spacing w:after="30" w:before="30"/>
      </w:pPr>
      <w:r>
        <w:rPr>
          <w:rFonts w:ascii="Segoe UI" w:cs="Segoe UI" w:eastAsia="Segoe UI" w:hAnsi="Segoe UI"/>
          <w:b/>
          <w:bCs/>
          <w:color w:val="1E3A8A"/>
          <w:sz w:val="20"/>
          <w:szCs w:val="20"/>
        </w:rPr>
        <w:t xml:space="preserve">• Intelligent Autofill (autofill.js): </w:t>
      </w:r>
      <w:r>
        <w:rPr>
          <w:rFonts w:ascii="Segoe UI" w:cs="Segoe UI" w:eastAsia="Segoe UI" w:hAnsi="Segoe UI"/>
          <w:color w:val="1E293B"/>
          <w:sz w:val="20"/>
          <w:szCs w:val="20"/>
        </w:rPr>
        <w:t xml:space="preserve">Detects login forms on third-party websites and autofills saved credentials safely.</w:t>
      </w:r>
    </w:p>
    <w:p>
      <w:pPr>
        <w:pStyle w:val="ListParagraph"/>
        <w:numPr>
          <w:ilvl w:val="0"/>
          <w:numId w:val="1"/>
        </w:numPr>
        <w:spacing w:after="30" w:before="30"/>
      </w:pPr>
      <w:r>
        <w:rPr>
          <w:rFonts w:ascii="Segoe UI" w:cs="Segoe UI" w:eastAsia="Segoe UI" w:hAnsi="Segoe UI"/>
          <w:b/>
          <w:bCs/>
          <w:color w:val="1E3A8A"/>
          <w:sz w:val="20"/>
          <w:szCs w:val="20"/>
        </w:rPr>
        <w:t xml:space="preserve">• Shadow DOM Quick-Save Banner: </w:t>
      </w:r>
      <w:r>
        <w:rPr>
          <w:rFonts w:ascii="Segoe UI" w:cs="Segoe UI" w:eastAsia="Segoe UI" w:hAnsi="Segoe UI"/>
          <w:color w:val="1E293B"/>
          <w:sz w:val="20"/>
          <w:szCs w:val="20"/>
        </w:rPr>
        <w:t xml:space="preserve">When a user logs in to a new website, the extension prompts to save or update the password via an isolated Shadow DOM banner that cannot be inspected or altered by the web page's CSS/scripts.</w:t>
      </w:r>
    </w:p>
    <w:p>
      <w:pPr>
        <w:pStyle w:val="ListParagraph"/>
        <w:numPr>
          <w:ilvl w:val="0"/>
          <w:numId w:val="1"/>
        </w:numPr>
        <w:spacing w:after="30" w:before="30"/>
      </w:pPr>
      <w:r>
        <w:rPr>
          <w:rFonts w:ascii="Segoe UI" w:cs="Segoe UI" w:eastAsia="Segoe UI" w:hAnsi="Segoe UI"/>
          <w:b/>
          <w:bCs/>
          <w:color w:val="1E3A8A"/>
          <w:sz w:val="20"/>
          <w:szCs w:val="20"/>
        </w:rPr>
        <w:t xml:space="preserve">• Extension Popup UI (popup.js): </w:t>
      </w:r>
      <w:r>
        <w:rPr>
          <w:rFonts w:ascii="Segoe UI" w:cs="Segoe UI" w:eastAsia="Segoe UI" w:hAnsi="Segoe UI"/>
          <w:color w:val="1E293B"/>
          <w:sz w:val="20"/>
          <w:szCs w:val="20"/>
        </w:rPr>
        <w:t xml:space="preserve">Search vaults, copy credentials, launch password generator, and lock vault directly from the browser toolbar.</w:t>
      </w:r>
    </w:p>
    <w:p>
      <w:pPr>
        <w:pStyle w:val="ListParagraph"/>
        <w:numPr>
          <w:ilvl w:val="0"/>
          <w:numId w:val="1"/>
        </w:numPr>
        <w:spacing w:after="30" w:before="30"/>
      </w:pPr>
      <w:r>
        <w:rPr>
          <w:rFonts w:ascii="Segoe UI" w:cs="Segoe UI" w:eastAsia="Segoe UI" w:hAnsi="Segoe UI"/>
          <w:b/>
          <w:bCs/>
          <w:color w:val="1E3A8A"/>
          <w:sz w:val="20"/>
          <w:szCs w:val="20"/>
        </w:rPr>
        <w:t xml:space="preserve">• RAM-Only Session Storage: </w:t>
      </w:r>
      <w:r>
        <w:rPr>
          <w:rFonts w:ascii="Segoe UI" w:cs="Segoe UI" w:eastAsia="Segoe UI" w:hAnsi="Segoe UI"/>
          <w:color w:val="1E293B"/>
          <w:sz w:val="20"/>
          <w:szCs w:val="20"/>
        </w:rPr>
        <w:t xml:space="preserve">Stores master password and unlocked keys in volatile chrome.storage.session with automatic idle lock timers (default 8 hours).</w:t>
      </w:r>
    </w:p>
    <w:p>
      <w:pPr>
        <w:pStyle w:val="Heading1"/>
        <w:spacing w:after="120" w:before="280"/>
        <w:rPr>
          <w:rFonts w:ascii="Segoe UI" w:cs="Segoe UI" w:eastAsia="Segoe UI" w:hAnsi="Segoe UI"/>
          <w:b/>
          <w:bCs/>
          <w:color w:val="1E3A8A"/>
          <w:sz w:val="28"/>
          <w:szCs w:val="28"/>
        </w:rPr>
      </w:pPr>
      <w:r>
        <w:t xml:space="preserve">24. Step-by-Step User &amp; Administrative Workflows</w:t>
      </w:r>
    </w:p>
    <w:p>
      <w:pPr>
        <w:pStyle w:val="Heading2"/>
        <w:spacing w:after="80" w:before="200"/>
        <w:rPr>
          <w:rFonts w:ascii="Segoe UI" w:cs="Segoe UI" w:eastAsia="Segoe UI" w:hAnsi="Segoe UI"/>
          <w:b/>
          <w:bCs/>
          <w:color w:val="2563EB"/>
          <w:sz w:val="22"/>
          <w:szCs w:val="22"/>
        </w:rPr>
      </w:pPr>
      <w:r>
        <w:t xml:space="preserve">Workflow 1: User Onboarding &amp; Account Setup</w:t>
      </w:r>
    </w:p>
    <w:p>
      <w:pPr>
        <w:pStyle w:val="ListParagraph"/>
        <w:numPr>
          <w:ilvl w:val="0"/>
          <w:numId w:val="1"/>
        </w:numPr>
        <w:spacing w:after="30" w:before="30"/>
      </w:pPr>
      <w:r>
        <w:rPr>
          <w:rFonts w:ascii="Segoe UI" w:cs="Segoe UI" w:eastAsia="Segoe UI" w:hAnsi="Segoe UI"/>
          <w:b/>
          <w:bCs/>
          <w:color w:val="1E3A8A"/>
          <w:sz w:val="20"/>
          <w:szCs w:val="20"/>
        </w:rPr>
        <w:t xml:space="preserve">Step 1: </w:t>
      </w:r>
      <w:r>
        <w:rPr>
          <w:rFonts w:ascii="Segoe UI" w:cs="Segoe UI" w:eastAsia="Segoe UI" w:hAnsi="Segoe UI"/>
          <w:color w:val="1E293B"/>
          <w:sz w:val="20"/>
          <w:szCs w:val="20"/>
        </w:rPr>
        <w:t xml:space="preserve">User opens registration link or receives invitation email.</w:t>
      </w:r>
    </w:p>
    <w:p>
      <w:pPr>
        <w:pStyle w:val="ListParagraph"/>
        <w:numPr>
          <w:ilvl w:val="0"/>
          <w:numId w:val="1"/>
        </w:numPr>
        <w:spacing w:after="30" w:before="30"/>
      </w:pPr>
      <w:r>
        <w:rPr>
          <w:rFonts w:ascii="Segoe UI" w:cs="Segoe UI" w:eastAsia="Segoe UI" w:hAnsi="Segoe UI"/>
          <w:b/>
          <w:bCs/>
          <w:color w:val="1E3A8A"/>
          <w:sz w:val="20"/>
          <w:szCs w:val="20"/>
        </w:rPr>
        <w:t xml:space="preserve">Step 2: </w:t>
      </w:r>
      <w:r>
        <w:rPr>
          <w:rFonts w:ascii="Segoe UI" w:cs="Segoe UI" w:eastAsia="Segoe UI" w:hAnsi="Segoe UI"/>
          <w:color w:val="1E293B"/>
          <w:sz w:val="20"/>
          <w:szCs w:val="20"/>
        </w:rPr>
        <w:t xml:space="preserve">User sets Full Name, Email, and Account Password (hashed with bcrypt on server).</w:t>
      </w:r>
    </w:p>
    <w:p>
      <w:pPr>
        <w:pStyle w:val="ListParagraph"/>
        <w:numPr>
          <w:ilvl w:val="0"/>
          <w:numId w:val="1"/>
        </w:numPr>
        <w:spacing w:after="30" w:before="30"/>
      </w:pPr>
      <w:r>
        <w:rPr>
          <w:rFonts w:ascii="Segoe UI" w:cs="Segoe UI" w:eastAsia="Segoe UI" w:hAnsi="Segoe UI"/>
          <w:b/>
          <w:bCs/>
          <w:color w:val="1E3A8A"/>
          <w:sz w:val="20"/>
          <w:szCs w:val="20"/>
        </w:rPr>
        <w:t xml:space="preserve">Step 3: </w:t>
      </w:r>
      <w:r>
        <w:rPr>
          <w:rFonts w:ascii="Segoe UI" w:cs="Segoe UI" w:eastAsia="Segoe UI" w:hAnsi="Segoe UI"/>
          <w:color w:val="1E293B"/>
          <w:sz w:val="20"/>
          <w:szCs w:val="20"/>
        </w:rPr>
        <w:t xml:space="preserve">User sets their Master Password and optional hint. Browser generates RSA keypair, derives AES key, and uploads encrypted private key.</w:t>
      </w:r>
    </w:p>
    <w:p>
      <w:pPr>
        <w:pStyle w:val="ListParagraph"/>
        <w:numPr>
          <w:ilvl w:val="0"/>
          <w:numId w:val="1"/>
        </w:numPr>
        <w:spacing w:after="30" w:before="30"/>
      </w:pPr>
      <w:r>
        <w:rPr>
          <w:rFonts w:ascii="Segoe UI" w:cs="Segoe UI" w:eastAsia="Segoe UI" w:hAnsi="Segoe UI"/>
          <w:b/>
          <w:bCs/>
          <w:color w:val="1E3A8A"/>
          <w:sz w:val="20"/>
          <w:szCs w:val="20"/>
        </w:rPr>
        <w:t xml:space="preserve">Step 4: </w:t>
      </w:r>
      <w:r>
        <w:rPr>
          <w:rFonts w:ascii="Segoe UI" w:cs="Segoe UI" w:eastAsia="Segoe UI" w:hAnsi="Segoe UI"/>
          <w:color w:val="1E293B"/>
          <w:sz w:val="20"/>
          <w:szCs w:val="20"/>
        </w:rPr>
        <w:t xml:space="preserve">User copies and safely stores their 12-character emergency recovery key.</w:t>
      </w:r>
    </w:p>
    <w:p>
      <w:pPr>
        <w:pStyle w:val="ListParagraph"/>
        <w:numPr>
          <w:ilvl w:val="0"/>
          <w:numId w:val="1"/>
        </w:numPr>
        <w:spacing w:after="30" w:before="30"/>
      </w:pPr>
      <w:r>
        <w:rPr>
          <w:rFonts w:ascii="Segoe UI" w:cs="Segoe UI" w:eastAsia="Segoe UI" w:hAnsi="Segoe UI"/>
          <w:b/>
          <w:bCs/>
          <w:color w:val="1E3A8A"/>
          <w:sz w:val="20"/>
          <w:szCs w:val="20"/>
        </w:rPr>
        <w:t xml:space="preserve">Step 5: </w:t>
      </w:r>
      <w:r>
        <w:rPr>
          <w:rFonts w:ascii="Segoe UI" w:cs="Segoe UI" w:eastAsia="Segoe UI" w:hAnsi="Segoe UI"/>
          <w:color w:val="1E293B"/>
          <w:sz w:val="20"/>
          <w:szCs w:val="20"/>
        </w:rPr>
        <w:t xml:space="preserve">Personal Vault ('My Vault') is provisioned and immediately ready for use.</w:t>
      </w:r>
    </w:p>
    <w:p>
      <w:pPr>
        <w:pStyle w:val="Heading2"/>
        <w:spacing w:after="80" w:before="200"/>
        <w:rPr>
          <w:rFonts w:ascii="Segoe UI" w:cs="Segoe UI" w:eastAsia="Segoe UI" w:hAnsi="Segoe UI"/>
          <w:b/>
          <w:bCs/>
          <w:color w:val="2563EB"/>
          <w:sz w:val="22"/>
          <w:szCs w:val="22"/>
        </w:rPr>
      </w:pPr>
      <w:r>
        <w:t xml:space="preserve">Workflow 2: Adding Credentials with TOTP &amp; Custom Fields</w:t>
      </w:r>
    </w:p>
    <w:p>
      <w:pPr>
        <w:pStyle w:val="ListParagraph"/>
        <w:numPr>
          <w:ilvl w:val="0"/>
          <w:numId w:val="1"/>
        </w:numPr>
        <w:spacing w:after="30" w:before="30"/>
      </w:pPr>
      <w:r>
        <w:rPr>
          <w:rFonts w:ascii="Segoe UI" w:cs="Segoe UI" w:eastAsia="Segoe UI" w:hAnsi="Segoe UI"/>
          <w:b/>
          <w:bCs/>
          <w:color w:val="1E3A8A"/>
          <w:sz w:val="20"/>
          <w:szCs w:val="20"/>
        </w:rPr>
        <w:t xml:space="preserve">Step 1: </w:t>
      </w:r>
      <w:r>
        <w:rPr>
          <w:rFonts w:ascii="Segoe UI" w:cs="Segoe UI" w:eastAsia="Segoe UI" w:hAnsi="Segoe UI"/>
          <w:color w:val="1E293B"/>
          <w:sz w:val="20"/>
          <w:szCs w:val="20"/>
        </w:rPr>
        <w:t xml:space="preserve">Navigate to Personal Vault or an authorized Company Vault folder and click '+ Add Password'.</w:t>
      </w:r>
    </w:p>
    <w:p>
      <w:pPr>
        <w:pStyle w:val="ListParagraph"/>
        <w:numPr>
          <w:ilvl w:val="0"/>
          <w:numId w:val="1"/>
        </w:numPr>
        <w:spacing w:after="30" w:before="30"/>
      </w:pPr>
      <w:r>
        <w:rPr>
          <w:rFonts w:ascii="Segoe UI" w:cs="Segoe UI" w:eastAsia="Segoe UI" w:hAnsi="Segoe UI"/>
          <w:b/>
          <w:bCs/>
          <w:color w:val="1E3A8A"/>
          <w:sz w:val="20"/>
          <w:szCs w:val="20"/>
        </w:rPr>
        <w:t xml:space="preserve">Step 2: </w:t>
      </w:r>
      <w:r>
        <w:rPr>
          <w:rFonts w:ascii="Segoe UI" w:cs="Segoe UI" w:eastAsia="Segoe UI" w:hAnsi="Segoe UI"/>
          <w:color w:val="1E293B"/>
          <w:sz w:val="20"/>
          <w:szCs w:val="20"/>
        </w:rPr>
        <w:t xml:space="preserve">Select Item Type (Login, Card, Identity, Server, etc.).</w:t>
      </w:r>
    </w:p>
    <w:p>
      <w:pPr>
        <w:pStyle w:val="ListParagraph"/>
        <w:numPr>
          <w:ilvl w:val="0"/>
          <w:numId w:val="1"/>
        </w:numPr>
        <w:spacing w:after="30" w:before="30"/>
      </w:pPr>
      <w:r>
        <w:rPr>
          <w:rFonts w:ascii="Segoe UI" w:cs="Segoe UI" w:eastAsia="Segoe UI" w:hAnsi="Segoe UI"/>
          <w:b/>
          <w:bCs/>
          <w:color w:val="1E3A8A"/>
          <w:sz w:val="20"/>
          <w:szCs w:val="20"/>
        </w:rPr>
        <w:t xml:space="preserve">Step 3: </w:t>
      </w:r>
      <w:r>
        <w:rPr>
          <w:rFonts w:ascii="Segoe UI" w:cs="Segoe UI" w:eastAsia="Segoe UI" w:hAnsi="Segoe UI"/>
          <w:color w:val="1E293B"/>
          <w:sz w:val="20"/>
          <w:szCs w:val="20"/>
        </w:rPr>
        <w:t xml:space="preserve">Fill in Title, Username, Password (or click Generate), Website URL, and TOTP Secret Key.</w:t>
      </w:r>
    </w:p>
    <w:p>
      <w:pPr>
        <w:pStyle w:val="ListParagraph"/>
        <w:numPr>
          <w:ilvl w:val="0"/>
          <w:numId w:val="1"/>
        </w:numPr>
        <w:spacing w:after="30" w:before="30"/>
      </w:pPr>
      <w:r>
        <w:rPr>
          <w:rFonts w:ascii="Segoe UI" w:cs="Segoe UI" w:eastAsia="Segoe UI" w:hAnsi="Segoe UI"/>
          <w:b/>
          <w:bCs/>
          <w:color w:val="1E3A8A"/>
          <w:sz w:val="20"/>
          <w:szCs w:val="20"/>
        </w:rPr>
        <w:t xml:space="preserve">Step 4: </w:t>
      </w:r>
      <w:r>
        <w:rPr>
          <w:rFonts w:ascii="Segoe UI" w:cs="Segoe UI" w:eastAsia="Segoe UI" w:hAnsi="Segoe UI"/>
          <w:color w:val="1E293B"/>
          <w:sz w:val="20"/>
          <w:szCs w:val="20"/>
        </w:rPr>
        <w:t xml:space="preserve">Add any desired Custom Fields (e.g. Account PIN, Client Secret) and Color Tags.</w:t>
      </w:r>
    </w:p>
    <w:p>
      <w:pPr>
        <w:pStyle w:val="ListParagraph"/>
        <w:numPr>
          <w:ilvl w:val="0"/>
          <w:numId w:val="1"/>
        </w:numPr>
        <w:spacing w:after="30" w:before="30"/>
      </w:pPr>
      <w:r>
        <w:rPr>
          <w:rFonts w:ascii="Segoe UI" w:cs="Segoe UI" w:eastAsia="Segoe UI" w:hAnsi="Segoe UI"/>
          <w:b/>
          <w:bCs/>
          <w:color w:val="1E3A8A"/>
          <w:sz w:val="20"/>
          <w:szCs w:val="20"/>
        </w:rPr>
        <w:t xml:space="preserve">Step 5: </w:t>
      </w:r>
      <w:r>
        <w:rPr>
          <w:rFonts w:ascii="Segoe UI" w:cs="Segoe UI" w:eastAsia="Segoe UI" w:hAnsi="Segoe UI"/>
          <w:color w:val="1E293B"/>
          <w:sz w:val="20"/>
          <w:szCs w:val="20"/>
        </w:rPr>
        <w:t xml:space="preserve">Click Save. The browser derives the AES key, encrypts all fields client-side, and submits the ciphertext.</w:t>
      </w:r>
    </w:p>
    <w:p>
      <w:pPr>
        <w:pStyle w:val="Heading2"/>
        <w:spacing w:after="80" w:before="200"/>
        <w:rPr>
          <w:rFonts w:ascii="Segoe UI" w:cs="Segoe UI" w:eastAsia="Segoe UI" w:hAnsi="Segoe UI"/>
          <w:b/>
          <w:bCs/>
          <w:color w:val="2563EB"/>
          <w:sz w:val="22"/>
          <w:szCs w:val="22"/>
        </w:rPr>
      </w:pPr>
      <w:r>
        <w:t xml:space="preserve">Workflow 3: Granting Folder Access to a Team Member</w:t>
      </w:r>
    </w:p>
    <w:p>
      <w:pPr>
        <w:pStyle w:val="ListParagraph"/>
        <w:numPr>
          <w:ilvl w:val="0"/>
          <w:numId w:val="1"/>
        </w:numPr>
        <w:spacing w:after="30" w:before="30"/>
      </w:pPr>
      <w:r>
        <w:rPr>
          <w:rFonts w:ascii="Segoe UI" w:cs="Segoe UI" w:eastAsia="Segoe UI" w:hAnsi="Segoe UI"/>
          <w:b/>
          <w:bCs/>
          <w:color w:val="1E3A8A"/>
          <w:sz w:val="20"/>
          <w:szCs w:val="20"/>
        </w:rPr>
        <w:t xml:space="preserve">Step 1: </w:t>
      </w:r>
      <w:r>
        <w:rPr>
          <w:rFonts w:ascii="Segoe UI" w:cs="Segoe UI" w:eastAsia="Segoe UI" w:hAnsi="Segoe UI"/>
          <w:color w:val="1E293B"/>
          <w:sz w:val="20"/>
          <w:szCs w:val="20"/>
        </w:rPr>
        <w:t xml:space="preserve">Navigate to Team Management -&gt; click User Access Modal on target employee.</w:t>
      </w:r>
    </w:p>
    <w:p>
      <w:pPr>
        <w:pStyle w:val="ListParagraph"/>
        <w:numPr>
          <w:ilvl w:val="0"/>
          <w:numId w:val="1"/>
        </w:numPr>
        <w:spacing w:after="30" w:before="30"/>
      </w:pPr>
      <w:r>
        <w:rPr>
          <w:rFonts w:ascii="Segoe UI" w:cs="Segoe UI" w:eastAsia="Segoe UI" w:hAnsi="Segoe UI"/>
          <w:b/>
          <w:bCs/>
          <w:color w:val="1E3A8A"/>
          <w:sz w:val="20"/>
          <w:szCs w:val="20"/>
        </w:rPr>
        <w:t xml:space="preserve">Step 2: </w:t>
      </w:r>
      <w:r>
        <w:rPr>
          <w:rFonts w:ascii="Segoe UI" w:cs="Segoe UI" w:eastAsia="Segoe UI" w:hAnsi="Segoe UI"/>
          <w:color w:val="1E293B"/>
          <w:sz w:val="20"/>
          <w:szCs w:val="20"/>
        </w:rPr>
        <w:t xml:space="preserve">Switch to '+ Grant New Access' tab.</w:t>
      </w:r>
    </w:p>
    <w:p>
      <w:pPr>
        <w:pStyle w:val="ListParagraph"/>
        <w:numPr>
          <w:ilvl w:val="0"/>
          <w:numId w:val="1"/>
        </w:numPr>
        <w:spacing w:after="30" w:before="30"/>
      </w:pPr>
      <w:r>
        <w:rPr>
          <w:rFonts w:ascii="Segoe UI" w:cs="Segoe UI" w:eastAsia="Segoe UI" w:hAnsi="Segoe UI"/>
          <w:b/>
          <w:bCs/>
          <w:color w:val="1E3A8A"/>
          <w:sz w:val="20"/>
          <w:szCs w:val="20"/>
        </w:rPr>
        <w:t xml:space="preserve">Step 3: </w:t>
      </w:r>
      <w:r>
        <w:rPr>
          <w:rFonts w:ascii="Segoe UI" w:cs="Segoe UI" w:eastAsia="Segoe UI" w:hAnsi="Segoe UI"/>
          <w:color w:val="1E293B"/>
          <w:sz w:val="20"/>
          <w:szCs w:val="20"/>
        </w:rPr>
        <w:t xml:space="preserve">Select target Shared Vault and target Folder from dropdown menus.</w:t>
      </w:r>
    </w:p>
    <w:p>
      <w:pPr>
        <w:pStyle w:val="ListParagraph"/>
        <w:numPr>
          <w:ilvl w:val="0"/>
          <w:numId w:val="1"/>
        </w:numPr>
        <w:spacing w:after="30" w:before="30"/>
      </w:pPr>
      <w:r>
        <w:rPr>
          <w:rFonts w:ascii="Segoe UI" w:cs="Segoe UI" w:eastAsia="Segoe UI" w:hAnsi="Segoe UI"/>
          <w:b/>
          <w:bCs/>
          <w:color w:val="1E3A8A"/>
          <w:sz w:val="20"/>
          <w:szCs w:val="20"/>
        </w:rPr>
        <w:t xml:space="preserve">Step 4: </w:t>
      </w:r>
      <w:r>
        <w:rPr>
          <w:rFonts w:ascii="Segoe UI" w:cs="Segoe UI" w:eastAsia="Segoe UI" w:hAnsi="Segoe UI"/>
          <w:color w:val="1E293B"/>
          <w:sz w:val="20"/>
          <w:szCs w:val="20"/>
        </w:rPr>
        <w:t xml:space="preserve">Choose Access Level: Administrator, Full Access, Read &amp; Write, or Read Only.</w:t>
      </w:r>
    </w:p>
    <w:p>
      <w:pPr>
        <w:pStyle w:val="ListParagraph"/>
        <w:numPr>
          <w:ilvl w:val="0"/>
          <w:numId w:val="1"/>
        </w:numPr>
        <w:spacing w:after="30" w:before="30"/>
      </w:pPr>
      <w:r>
        <w:rPr>
          <w:rFonts w:ascii="Segoe UI" w:cs="Segoe UI" w:eastAsia="Segoe UI" w:hAnsi="Segoe UI"/>
          <w:b/>
          <w:bCs/>
          <w:color w:val="1E3A8A"/>
          <w:sz w:val="20"/>
          <w:szCs w:val="20"/>
        </w:rPr>
        <w:t xml:space="preserve">Step 5: </w:t>
      </w:r>
      <w:r>
        <w:rPr>
          <w:rFonts w:ascii="Segoe UI" w:cs="Segoe UI" w:eastAsia="Segoe UI" w:hAnsi="Segoe UI"/>
          <w:color w:val="1E293B"/>
          <w:sz w:val="20"/>
          <w:szCs w:val="20"/>
        </w:rPr>
        <w:t xml:space="preserve">Click Grant Access. The client automatically wraps the folder and item keys with the employee's public key, giving them instant access.</w:t>
      </w:r>
    </w:p>
    <w:p>
      <w:pPr>
        <w:pStyle w:val="Heading2"/>
        <w:spacing w:after="80" w:before="200"/>
        <w:rPr>
          <w:rFonts w:ascii="Segoe UI" w:cs="Segoe UI" w:eastAsia="Segoe UI" w:hAnsi="Segoe UI"/>
          <w:b/>
          <w:bCs/>
          <w:color w:val="2563EB"/>
          <w:sz w:val="22"/>
          <w:szCs w:val="22"/>
        </w:rPr>
      </w:pPr>
      <w:r>
        <w:t xml:space="preserve">Workflow 4: Bulk Spreadsheet Import</w:t>
      </w:r>
    </w:p>
    <w:p>
      <w:pPr>
        <w:pStyle w:val="ListParagraph"/>
        <w:numPr>
          <w:ilvl w:val="0"/>
          <w:numId w:val="1"/>
        </w:numPr>
        <w:spacing w:after="30" w:before="30"/>
      </w:pPr>
      <w:r>
        <w:rPr>
          <w:rFonts w:ascii="Segoe UI" w:cs="Segoe UI" w:eastAsia="Segoe UI" w:hAnsi="Segoe UI"/>
          <w:b/>
          <w:bCs/>
          <w:color w:val="1E3A8A"/>
          <w:sz w:val="20"/>
          <w:szCs w:val="20"/>
        </w:rPr>
        <w:t xml:space="preserve">Step 1: </w:t>
      </w:r>
      <w:r>
        <w:rPr>
          <w:rFonts w:ascii="Segoe UI" w:cs="Segoe UI" w:eastAsia="Segoe UI" w:hAnsi="Segoe UI"/>
          <w:color w:val="1E293B"/>
          <w:sz w:val="20"/>
          <w:szCs w:val="20"/>
        </w:rPr>
        <w:t xml:space="preserve">Navigate to the target vault folder and click 'Import Passwords'.</w:t>
      </w:r>
    </w:p>
    <w:p>
      <w:pPr>
        <w:pStyle w:val="ListParagraph"/>
        <w:numPr>
          <w:ilvl w:val="0"/>
          <w:numId w:val="1"/>
        </w:numPr>
        <w:spacing w:after="30" w:before="30"/>
      </w:pPr>
      <w:r>
        <w:rPr>
          <w:rFonts w:ascii="Segoe UI" w:cs="Segoe UI" w:eastAsia="Segoe UI" w:hAnsi="Segoe UI"/>
          <w:b/>
          <w:bCs/>
          <w:color w:val="1E3A8A"/>
          <w:sz w:val="20"/>
          <w:szCs w:val="20"/>
        </w:rPr>
        <w:t xml:space="preserve">Step 2: </w:t>
      </w:r>
      <w:r>
        <w:rPr>
          <w:rFonts w:ascii="Segoe UI" w:cs="Segoe UI" w:eastAsia="Segoe UI" w:hAnsi="Segoe UI"/>
          <w:color w:val="1E293B"/>
          <w:sz w:val="20"/>
          <w:szCs w:val="20"/>
        </w:rPr>
        <w:t xml:space="preserve">Download sample template or upload existing Excel/CSV spreadsheet.</w:t>
      </w:r>
    </w:p>
    <w:p>
      <w:pPr>
        <w:pStyle w:val="ListParagraph"/>
        <w:numPr>
          <w:ilvl w:val="0"/>
          <w:numId w:val="1"/>
        </w:numPr>
        <w:spacing w:after="30" w:before="30"/>
      </w:pPr>
      <w:r>
        <w:rPr>
          <w:rFonts w:ascii="Segoe UI" w:cs="Segoe UI" w:eastAsia="Segoe UI" w:hAnsi="Segoe UI"/>
          <w:b/>
          <w:bCs/>
          <w:color w:val="1E3A8A"/>
          <w:sz w:val="20"/>
          <w:szCs w:val="20"/>
        </w:rPr>
        <w:t xml:space="preserve">Step 3: </w:t>
      </w:r>
      <w:r>
        <w:rPr>
          <w:rFonts w:ascii="Segoe UI" w:cs="Segoe UI" w:eastAsia="Segoe UI" w:hAnsi="Segoe UI"/>
          <w:color w:val="1E293B"/>
          <w:sz w:val="20"/>
          <w:szCs w:val="20"/>
        </w:rPr>
        <w:t xml:space="preserve">Vaultix parses spreadsheet, validates rows, encrypts passwords in browser memory, and batch-inserts the entries.</w:t>
      </w:r>
    </w:p>
    <w:p>
      <w:pPr>
        <w:pStyle w:val="Heading2"/>
        <w:spacing w:after="80" w:before="200"/>
        <w:rPr>
          <w:rFonts w:ascii="Segoe UI" w:cs="Segoe UI" w:eastAsia="Segoe UI" w:hAnsi="Segoe UI"/>
          <w:b/>
          <w:bCs/>
          <w:color w:val="2563EB"/>
          <w:sz w:val="22"/>
          <w:szCs w:val="22"/>
        </w:rPr>
      </w:pPr>
      <w:r>
        <w:t xml:space="preserve">Workflow 5: Requesting &amp; Approving Sensitive Item Access</w:t>
      </w:r>
    </w:p>
    <w:p>
      <w:pPr>
        <w:pStyle w:val="ListParagraph"/>
        <w:numPr>
          <w:ilvl w:val="0"/>
          <w:numId w:val="1"/>
        </w:numPr>
        <w:spacing w:after="30" w:before="30"/>
      </w:pPr>
      <w:r>
        <w:rPr>
          <w:rFonts w:ascii="Segoe UI" w:cs="Segoe UI" w:eastAsia="Segoe UI" w:hAnsi="Segoe UI"/>
          <w:b/>
          <w:bCs/>
          <w:color w:val="1E3A8A"/>
          <w:sz w:val="20"/>
          <w:szCs w:val="20"/>
        </w:rPr>
        <w:t xml:space="preserve">Step 1: </w:t>
      </w:r>
      <w:r>
        <w:rPr>
          <w:rFonts w:ascii="Segoe UI" w:cs="Segoe UI" w:eastAsia="Segoe UI" w:hAnsi="Segoe UI"/>
          <w:color w:val="1E293B"/>
          <w:sz w:val="20"/>
          <w:szCs w:val="20"/>
        </w:rPr>
        <w:t xml:space="preserve">Standard user clicks on a credential marked as Sensitive and clicks 'Request Access'.</w:t>
      </w:r>
    </w:p>
    <w:p>
      <w:pPr>
        <w:pStyle w:val="ListParagraph"/>
        <w:numPr>
          <w:ilvl w:val="0"/>
          <w:numId w:val="1"/>
        </w:numPr>
        <w:spacing w:after="30" w:before="30"/>
      </w:pPr>
      <w:r>
        <w:rPr>
          <w:rFonts w:ascii="Segoe UI" w:cs="Segoe UI" w:eastAsia="Segoe UI" w:hAnsi="Segoe UI"/>
          <w:b/>
          <w:bCs/>
          <w:color w:val="1E3A8A"/>
          <w:sz w:val="20"/>
          <w:szCs w:val="20"/>
        </w:rPr>
        <w:t xml:space="preserve">Step 2: </w:t>
      </w:r>
      <w:r>
        <w:rPr>
          <w:rFonts w:ascii="Segoe UI" w:cs="Segoe UI" w:eastAsia="Segoe UI" w:hAnsi="Segoe UI"/>
          <w:color w:val="1E293B"/>
          <w:sz w:val="20"/>
          <w:szCs w:val="20"/>
        </w:rPr>
        <w:t xml:space="preserve">User submits a brief justification reason.</w:t>
      </w:r>
    </w:p>
    <w:p>
      <w:pPr>
        <w:pStyle w:val="ListParagraph"/>
        <w:numPr>
          <w:ilvl w:val="0"/>
          <w:numId w:val="1"/>
        </w:numPr>
        <w:spacing w:after="30" w:before="30"/>
      </w:pPr>
      <w:r>
        <w:rPr>
          <w:rFonts w:ascii="Segoe UI" w:cs="Segoe UI" w:eastAsia="Segoe UI" w:hAnsi="Segoe UI"/>
          <w:b/>
          <w:bCs/>
          <w:color w:val="1E3A8A"/>
          <w:sz w:val="20"/>
          <w:szCs w:val="20"/>
        </w:rPr>
        <w:t xml:space="preserve">Step 3: </w:t>
      </w:r>
      <w:r>
        <w:rPr>
          <w:rFonts w:ascii="Segoe UI" w:cs="Segoe UI" w:eastAsia="Segoe UI" w:hAnsi="Segoe UI"/>
          <w:color w:val="1E293B"/>
          <w:sz w:val="20"/>
          <w:szCs w:val="20"/>
        </w:rPr>
        <w:t xml:space="preserve">Administrator sees badge counter in Admin Approvals portal (AdminApprovalsPage.jsx).</w:t>
      </w:r>
    </w:p>
    <w:p>
      <w:pPr>
        <w:pStyle w:val="ListParagraph"/>
        <w:numPr>
          <w:ilvl w:val="0"/>
          <w:numId w:val="1"/>
        </w:numPr>
        <w:spacing w:after="30" w:before="30"/>
      </w:pPr>
      <w:r>
        <w:rPr>
          <w:rFonts w:ascii="Segoe UI" w:cs="Segoe UI" w:eastAsia="Segoe UI" w:hAnsi="Segoe UI"/>
          <w:b/>
          <w:bCs/>
          <w:color w:val="1E3A8A"/>
          <w:sz w:val="20"/>
          <w:szCs w:val="20"/>
        </w:rPr>
        <w:t xml:space="preserve">Step 4: </w:t>
      </w:r>
      <w:r>
        <w:rPr>
          <w:rFonts w:ascii="Segoe UI" w:cs="Segoe UI" w:eastAsia="Segoe UI" w:hAnsi="Segoe UI"/>
          <w:color w:val="1E293B"/>
          <w:sz w:val="20"/>
          <w:szCs w:val="20"/>
        </w:rPr>
        <w:t xml:space="preserve">Administrator reviews request and clicks 'Approve'. User is immediately granted access.</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2026-10-26T06:30:40.389Z</dcterms:created>
  <dcterms:modified xsi:type="dcterms:W3CDTF">2026-10-26T06:30:40.391Z</dcterms:modified>
</cp:coreProperties>
</file>

<file path=docProps/custom.xml><?xml version="1.0" encoding="utf-8"?>
<Properties xmlns="http://schemas.openxmlformats.org/officeDocument/2006/custom-properties" xmlns:vt="http://schemas.openxmlformats.org/officeDocument/2006/docPropsVTypes"/>
</file>