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a[20][20],q[20],visited[20],reach[10],n,i,j,f=0,r= -1,count=0;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bfs(int v)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if(a[v][i] &amp;&amp; !visited[i])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q[++r]=i;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if(f&lt;=r)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visited[q[f]]=1;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bfs(q[f++]);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dfs(int v)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reach[v]=1;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if(a[v][i] &amp;&amp; !reach[i])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printf("\n %d-&gt;%d",v,i);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dfs(i);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v, choice;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printf("\n Enter the number of vertices:");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q[i]=0;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visited[i]=0;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for(i=1;i&lt;=n-1;i++)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reach[i]=0;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printf("\n Enter graph data in matrix form:\n");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scanf("%d",&amp;a[i][j]);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printf("1.BFS\n 2.DFS\n 3.Exit\n");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scanf("%d",&amp;choice);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switch(choice)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printf("\n Enter the starting vertex:");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scanf("%d",&amp;v);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bfs(v);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if((v&lt;1)||(v&gt;n))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printf("\n Bfs is not possible");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printf("\n The nodes which are reachable from %d:\n",v);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if(visited[i])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printf("%d\t",i);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dfs(1);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if(count==n-1)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printf("\n Graph is connected");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printf("\n Graph is not connected");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