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tasks.xml" ContentType="application/vnd.ms-office.documenttasks+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1260"/>
        <w:docPartObj>
          <w:docPartGallery w:val="Table of Contents"/>
          <w:docPartUnique/>
        </w:docPartObj>
        <w:rPr>
          <w:rFonts w:ascii="Poppins" w:hAnsi="Poppins" w:eastAsia="Cambria" w:cs="Poppins" w:eastAsiaTheme="minorAscii"/>
          <w:color w:val="auto"/>
          <w:sz w:val="20"/>
          <w:szCs w:val="20"/>
        </w:rPr>
      </w:sdtPr>
      <w:sdtContent>
        <w:p w:rsidRPr="00DC0059" w:rsidR="00CE72CA" w:rsidP="5358CB8E" w:rsidRDefault="00000000" w14:paraId="15A943FC" w14:textId="77777777">
          <w:pPr>
            <w:pStyle w:val="TOCHeading"/>
            <w:ind w:right="0"/>
            <w:rPr>
              <w:rFonts w:ascii="Poppins" w:hAnsi="Poppins" w:cs="Poppins"/>
              <w:sz w:val="24"/>
              <w:szCs w:val="24"/>
            </w:rPr>
          </w:pPr>
          <w:r w:rsidRPr="5358CB8E" w:rsidR="7BC9BCD8">
            <w:rPr>
              <w:rFonts w:ascii="Poppins" w:hAnsi="Poppins" w:cs="Poppins"/>
              <w:sz w:val="24"/>
              <w:szCs w:val="24"/>
            </w:rPr>
            <w:t>Table of Contents</w:t>
          </w:r>
        </w:p>
        <w:p w:rsidRPr="00DC0059" w:rsidR="00C27D2D" w:rsidP="723A50A6" w:rsidRDefault="00000000" w14:paraId="19A1E301" w14:textId="35EA604F">
          <w:pPr>
            <w:pStyle w:val="TOC1"/>
            <w:tabs>
              <w:tab w:val="right" w:leader="dot" w:pos="9345"/>
            </w:tabs>
            <w:rPr>
              <w:rFonts w:ascii="Poppins" w:hAnsi="Poppins" w:cs="Poppins"/>
              <w:noProof/>
              <w:sz w:val="20"/>
              <w:szCs w:val="20"/>
            </w:rPr>
          </w:pPr>
          <w:r>
            <w:fldChar w:fldCharType="begin"/>
          </w:r>
          <w:r>
            <w:instrText xml:space="preserve">TOC \o "1-3" \z \u \h</w:instrText>
          </w:r>
          <w:r>
            <w:fldChar w:fldCharType="separate"/>
          </w:r>
          <w:hyperlink w:anchor="_Toc274721373">
            <w:r w:rsidRPr="723A50A6" w:rsidR="723A50A6">
              <w:rPr>
                <w:rStyle w:val="Hyperlink"/>
              </w:rPr>
              <w:t>WS2 Operational Workbench - Business Requirements Document</w:t>
            </w:r>
            <w:r>
              <w:tab/>
            </w:r>
            <w:r>
              <w:fldChar w:fldCharType="begin"/>
            </w:r>
            <w:r>
              <w:instrText xml:space="preserve">PAGEREF _Toc274721373 \h</w:instrText>
            </w:r>
            <w:r>
              <w:fldChar w:fldCharType="separate"/>
            </w:r>
            <w:r w:rsidRPr="723A50A6" w:rsidR="723A50A6">
              <w:rPr>
                <w:rStyle w:val="Hyperlink"/>
              </w:rPr>
              <w:t>1</w:t>
            </w:r>
            <w:r>
              <w:fldChar w:fldCharType="end"/>
            </w:r>
          </w:hyperlink>
        </w:p>
        <w:p w:rsidRPr="00DC0059" w:rsidR="00C27D2D" w:rsidP="723A50A6" w:rsidRDefault="00C27D2D" w14:paraId="728E69A3" w14:textId="27CCAB81">
          <w:pPr>
            <w:pStyle w:val="TOC2"/>
            <w:tabs>
              <w:tab w:val="right" w:leader="dot" w:pos="9345"/>
            </w:tabs>
            <w:rPr>
              <w:rFonts w:ascii="Poppins" w:hAnsi="Poppins" w:cs="Poppins"/>
              <w:noProof/>
              <w:sz w:val="20"/>
              <w:szCs w:val="20"/>
            </w:rPr>
          </w:pPr>
          <w:hyperlink w:anchor="_Toc1037097208">
            <w:r w:rsidRPr="723A50A6" w:rsidR="723A50A6">
              <w:rPr>
                <w:rStyle w:val="Hyperlink"/>
              </w:rPr>
              <w:t>Version Log</w:t>
            </w:r>
            <w:r>
              <w:tab/>
            </w:r>
            <w:r>
              <w:fldChar w:fldCharType="begin"/>
            </w:r>
            <w:r>
              <w:instrText xml:space="preserve">PAGEREF _Toc1037097208 \h</w:instrText>
            </w:r>
            <w:r>
              <w:fldChar w:fldCharType="separate"/>
            </w:r>
            <w:r w:rsidRPr="723A50A6" w:rsidR="723A50A6">
              <w:rPr>
                <w:rStyle w:val="Hyperlink"/>
              </w:rPr>
              <w:t>1</w:t>
            </w:r>
            <w:r>
              <w:fldChar w:fldCharType="end"/>
            </w:r>
          </w:hyperlink>
        </w:p>
        <w:p w:rsidRPr="00DC0059" w:rsidR="00C27D2D" w:rsidP="723A50A6" w:rsidRDefault="00C27D2D" w14:paraId="5C778EF8" w14:textId="6D19B954">
          <w:pPr>
            <w:pStyle w:val="TOC2"/>
            <w:tabs>
              <w:tab w:val="right" w:leader="dot" w:pos="9345"/>
            </w:tabs>
            <w:rPr>
              <w:rFonts w:ascii="Poppins" w:hAnsi="Poppins" w:cs="Poppins"/>
              <w:noProof/>
              <w:sz w:val="20"/>
              <w:szCs w:val="20"/>
            </w:rPr>
          </w:pPr>
          <w:hyperlink w:anchor="_Toc1870463182">
            <w:r w:rsidRPr="723A50A6" w:rsidR="723A50A6">
              <w:rPr>
                <w:rStyle w:val="Hyperlink"/>
              </w:rPr>
              <w:t>Table of Contents</w:t>
            </w:r>
            <w:r>
              <w:tab/>
            </w:r>
            <w:r>
              <w:fldChar w:fldCharType="begin"/>
            </w:r>
            <w:r>
              <w:instrText xml:space="preserve">PAGEREF _Toc1870463182 \h</w:instrText>
            </w:r>
            <w:r>
              <w:fldChar w:fldCharType="separate"/>
            </w:r>
            <w:r w:rsidRPr="723A50A6" w:rsidR="723A50A6">
              <w:rPr>
                <w:rStyle w:val="Hyperlink"/>
              </w:rPr>
              <w:t>1</w:t>
            </w:r>
            <w:r>
              <w:fldChar w:fldCharType="end"/>
            </w:r>
          </w:hyperlink>
        </w:p>
        <w:p w:rsidRPr="00DC0059" w:rsidR="00C27D2D" w:rsidP="723A50A6" w:rsidRDefault="00C27D2D" w14:paraId="71B4AA90" w14:textId="06B4AB34">
          <w:pPr>
            <w:pStyle w:val="TOC1"/>
            <w:tabs>
              <w:tab w:val="right" w:leader="dot" w:pos="9345"/>
            </w:tabs>
            <w:rPr>
              <w:rFonts w:ascii="Poppins" w:hAnsi="Poppins" w:cs="Poppins"/>
              <w:noProof/>
              <w:sz w:val="20"/>
              <w:szCs w:val="20"/>
            </w:rPr>
          </w:pPr>
          <w:hyperlink w:anchor="_Toc528781765">
            <w:r w:rsidRPr="723A50A6" w:rsidR="723A50A6">
              <w:rPr>
                <w:rStyle w:val="Hyperlink"/>
              </w:rPr>
              <w:t>1. Introduction</w:t>
            </w:r>
            <w:r>
              <w:tab/>
            </w:r>
            <w:r>
              <w:fldChar w:fldCharType="begin"/>
            </w:r>
            <w:r>
              <w:instrText xml:space="preserve">PAGEREF _Toc528781765 \h</w:instrText>
            </w:r>
            <w:r>
              <w:fldChar w:fldCharType="separate"/>
            </w:r>
            <w:r w:rsidRPr="723A50A6" w:rsidR="723A50A6">
              <w:rPr>
                <w:rStyle w:val="Hyperlink"/>
              </w:rPr>
              <w:t>1</w:t>
            </w:r>
            <w:r>
              <w:fldChar w:fldCharType="end"/>
            </w:r>
          </w:hyperlink>
        </w:p>
        <w:p w:rsidRPr="00DC0059" w:rsidR="00C27D2D" w:rsidP="723A50A6" w:rsidRDefault="00C27D2D" w14:paraId="3B005AC9" w14:textId="3E2E1F1E">
          <w:pPr>
            <w:pStyle w:val="TOC2"/>
            <w:tabs>
              <w:tab w:val="right" w:leader="dot" w:pos="9345"/>
            </w:tabs>
            <w:rPr>
              <w:rFonts w:ascii="Poppins" w:hAnsi="Poppins" w:cs="Poppins"/>
              <w:noProof/>
              <w:sz w:val="20"/>
              <w:szCs w:val="20"/>
            </w:rPr>
          </w:pPr>
          <w:hyperlink w:anchor="_Toc1591187028">
            <w:r w:rsidRPr="723A50A6" w:rsidR="723A50A6">
              <w:rPr>
                <w:rStyle w:val="Hyperlink"/>
              </w:rPr>
              <w:t>1.1 Purpose</w:t>
            </w:r>
            <w:r>
              <w:tab/>
            </w:r>
            <w:r>
              <w:fldChar w:fldCharType="begin"/>
            </w:r>
            <w:r>
              <w:instrText xml:space="preserve">PAGEREF _Toc1591187028 \h</w:instrText>
            </w:r>
            <w:r>
              <w:fldChar w:fldCharType="separate"/>
            </w:r>
            <w:r w:rsidRPr="723A50A6" w:rsidR="723A50A6">
              <w:rPr>
                <w:rStyle w:val="Hyperlink"/>
              </w:rPr>
              <w:t>1</w:t>
            </w:r>
            <w:r>
              <w:fldChar w:fldCharType="end"/>
            </w:r>
          </w:hyperlink>
        </w:p>
        <w:p w:rsidRPr="00DC0059" w:rsidR="00C27D2D" w:rsidP="723A50A6" w:rsidRDefault="00C27D2D" w14:paraId="17A7B042" w14:textId="799D80E4">
          <w:pPr>
            <w:pStyle w:val="TOC2"/>
            <w:tabs>
              <w:tab w:val="right" w:leader="dot" w:pos="9345"/>
            </w:tabs>
            <w:rPr>
              <w:rFonts w:ascii="Poppins" w:hAnsi="Poppins" w:cs="Poppins"/>
              <w:noProof/>
              <w:sz w:val="20"/>
              <w:szCs w:val="20"/>
            </w:rPr>
          </w:pPr>
          <w:hyperlink w:anchor="_Toc16878075">
            <w:r w:rsidRPr="723A50A6" w:rsidR="723A50A6">
              <w:rPr>
                <w:rStyle w:val="Hyperlink"/>
              </w:rPr>
              <w:t>1.2 Process Context (Brief)</w:t>
            </w:r>
            <w:r>
              <w:tab/>
            </w:r>
            <w:r>
              <w:fldChar w:fldCharType="begin"/>
            </w:r>
            <w:r>
              <w:instrText xml:space="preserve">PAGEREF _Toc16878075 \h</w:instrText>
            </w:r>
            <w:r>
              <w:fldChar w:fldCharType="separate"/>
            </w:r>
            <w:r w:rsidRPr="723A50A6" w:rsidR="723A50A6">
              <w:rPr>
                <w:rStyle w:val="Hyperlink"/>
              </w:rPr>
              <w:t>2</w:t>
            </w:r>
            <w:r>
              <w:fldChar w:fldCharType="end"/>
            </w:r>
          </w:hyperlink>
        </w:p>
        <w:p w:rsidRPr="00DC0059" w:rsidR="00C27D2D" w:rsidP="723A50A6" w:rsidRDefault="00C27D2D" w14:paraId="17218249" w14:textId="12C7BA05">
          <w:pPr>
            <w:pStyle w:val="TOC2"/>
            <w:tabs>
              <w:tab w:val="right" w:leader="dot" w:pos="9345"/>
            </w:tabs>
            <w:rPr>
              <w:rFonts w:ascii="Poppins" w:hAnsi="Poppins" w:cs="Poppins"/>
              <w:noProof/>
              <w:sz w:val="20"/>
              <w:szCs w:val="20"/>
            </w:rPr>
          </w:pPr>
          <w:hyperlink w:anchor="_Toc269005966">
            <w:r w:rsidRPr="723A50A6" w:rsidR="723A50A6">
              <w:rPr>
                <w:rStyle w:val="Hyperlink"/>
              </w:rPr>
              <w:t>1.3 Scope - In Scope for This BRD</w:t>
            </w:r>
            <w:r>
              <w:tab/>
            </w:r>
            <w:r>
              <w:fldChar w:fldCharType="begin"/>
            </w:r>
            <w:r>
              <w:instrText xml:space="preserve">PAGEREF _Toc269005966 \h</w:instrText>
            </w:r>
            <w:r>
              <w:fldChar w:fldCharType="separate"/>
            </w:r>
            <w:r w:rsidRPr="723A50A6" w:rsidR="723A50A6">
              <w:rPr>
                <w:rStyle w:val="Hyperlink"/>
              </w:rPr>
              <w:t>2</w:t>
            </w:r>
            <w:r>
              <w:fldChar w:fldCharType="end"/>
            </w:r>
          </w:hyperlink>
        </w:p>
        <w:p w:rsidRPr="00DC0059" w:rsidR="00C27D2D" w:rsidP="723A50A6" w:rsidRDefault="00C27D2D" w14:paraId="7B8FE7BC" w14:textId="328C4EC8">
          <w:pPr>
            <w:pStyle w:val="TOC2"/>
            <w:tabs>
              <w:tab w:val="right" w:leader="dot" w:pos="9345"/>
            </w:tabs>
            <w:rPr>
              <w:rFonts w:ascii="Poppins" w:hAnsi="Poppins" w:cs="Poppins"/>
              <w:noProof/>
              <w:sz w:val="20"/>
              <w:szCs w:val="20"/>
            </w:rPr>
          </w:pPr>
          <w:hyperlink w:anchor="_Toc1439872436">
            <w:r w:rsidRPr="723A50A6" w:rsidR="723A50A6">
              <w:rPr>
                <w:rStyle w:val="Hyperlink"/>
              </w:rPr>
              <w:t>1.4 Out of Scope (Separate Specifications)</w:t>
            </w:r>
            <w:r>
              <w:tab/>
            </w:r>
            <w:r>
              <w:fldChar w:fldCharType="begin"/>
            </w:r>
            <w:r>
              <w:instrText xml:space="preserve">PAGEREF _Toc1439872436 \h</w:instrText>
            </w:r>
            <w:r>
              <w:fldChar w:fldCharType="separate"/>
            </w:r>
            <w:r w:rsidRPr="723A50A6" w:rsidR="723A50A6">
              <w:rPr>
                <w:rStyle w:val="Hyperlink"/>
              </w:rPr>
              <w:t>2</w:t>
            </w:r>
            <w:r>
              <w:fldChar w:fldCharType="end"/>
            </w:r>
          </w:hyperlink>
        </w:p>
        <w:p w:rsidRPr="00DC0059" w:rsidR="00C27D2D" w:rsidP="723A50A6" w:rsidRDefault="00C27D2D" w14:paraId="5ABA007F" w14:textId="51D74BBB">
          <w:pPr>
            <w:pStyle w:val="TOC2"/>
            <w:tabs>
              <w:tab w:val="right" w:leader="dot" w:pos="9345"/>
            </w:tabs>
            <w:rPr>
              <w:rFonts w:ascii="Poppins" w:hAnsi="Poppins" w:cs="Poppins"/>
              <w:noProof/>
              <w:sz w:val="20"/>
              <w:szCs w:val="20"/>
            </w:rPr>
          </w:pPr>
          <w:hyperlink w:anchor="_Toc213266357">
            <w:r w:rsidRPr="723A50A6" w:rsidR="723A50A6">
              <w:rPr>
                <w:rStyle w:val="Hyperlink"/>
              </w:rPr>
              <w:t>1.5 Document Approach</w:t>
            </w:r>
            <w:r>
              <w:tab/>
            </w:r>
            <w:r>
              <w:fldChar w:fldCharType="begin"/>
            </w:r>
            <w:r>
              <w:instrText xml:space="preserve">PAGEREF _Toc213266357 \h</w:instrText>
            </w:r>
            <w:r>
              <w:fldChar w:fldCharType="separate"/>
            </w:r>
            <w:r w:rsidRPr="723A50A6" w:rsidR="723A50A6">
              <w:rPr>
                <w:rStyle w:val="Hyperlink"/>
              </w:rPr>
              <w:t>3</w:t>
            </w:r>
            <w:r>
              <w:fldChar w:fldCharType="end"/>
            </w:r>
          </w:hyperlink>
        </w:p>
        <w:p w:rsidRPr="00DC0059" w:rsidR="00C27D2D" w:rsidP="723A50A6" w:rsidRDefault="00C27D2D" w14:paraId="2CB1E2E0" w14:textId="7FA760C3">
          <w:pPr>
            <w:pStyle w:val="TOC2"/>
            <w:tabs>
              <w:tab w:val="right" w:leader="dot" w:pos="9345"/>
            </w:tabs>
            <w:rPr>
              <w:rFonts w:ascii="Poppins" w:hAnsi="Poppins" w:cs="Poppins"/>
              <w:noProof/>
              <w:sz w:val="20"/>
              <w:szCs w:val="20"/>
            </w:rPr>
          </w:pPr>
          <w:hyperlink w:anchor="_Toc1012990145">
            <w:r w:rsidRPr="723A50A6" w:rsidR="723A50A6">
              <w:rPr>
                <w:rStyle w:val="Hyperlink"/>
              </w:rPr>
              <w:t>1.6 Key Design Decisions Locked Prior to BRD Drafting</w:t>
            </w:r>
            <w:r>
              <w:tab/>
            </w:r>
            <w:r>
              <w:fldChar w:fldCharType="begin"/>
            </w:r>
            <w:r>
              <w:instrText xml:space="preserve">PAGEREF _Toc1012990145 \h</w:instrText>
            </w:r>
            <w:r>
              <w:fldChar w:fldCharType="separate"/>
            </w:r>
            <w:r w:rsidRPr="723A50A6" w:rsidR="723A50A6">
              <w:rPr>
                <w:rStyle w:val="Hyperlink"/>
              </w:rPr>
              <w:t>3</w:t>
            </w:r>
            <w:r>
              <w:fldChar w:fldCharType="end"/>
            </w:r>
          </w:hyperlink>
        </w:p>
        <w:p w:rsidRPr="00DC0059" w:rsidR="00C27D2D" w:rsidP="723A50A6" w:rsidRDefault="00C27D2D" w14:paraId="3F5983F1" w14:textId="4852219E">
          <w:pPr>
            <w:pStyle w:val="TOC1"/>
            <w:tabs>
              <w:tab w:val="right" w:leader="dot" w:pos="9345"/>
            </w:tabs>
            <w:rPr>
              <w:rFonts w:ascii="Poppins" w:hAnsi="Poppins" w:cs="Poppins"/>
              <w:noProof/>
              <w:sz w:val="20"/>
              <w:szCs w:val="20"/>
            </w:rPr>
          </w:pPr>
          <w:hyperlink w:anchor="_Toc223212513">
            <w:r w:rsidRPr="723A50A6" w:rsidR="723A50A6">
              <w:rPr>
                <w:rStyle w:val="Hyperlink"/>
              </w:rPr>
              <w:t>2. Related Documents</w:t>
            </w:r>
            <w:r>
              <w:tab/>
            </w:r>
            <w:r>
              <w:fldChar w:fldCharType="begin"/>
            </w:r>
            <w:r>
              <w:instrText xml:space="preserve">PAGEREF _Toc223212513 \h</w:instrText>
            </w:r>
            <w:r>
              <w:fldChar w:fldCharType="separate"/>
            </w:r>
            <w:r w:rsidRPr="723A50A6" w:rsidR="723A50A6">
              <w:rPr>
                <w:rStyle w:val="Hyperlink"/>
              </w:rPr>
              <w:t>5</w:t>
            </w:r>
            <w:r>
              <w:fldChar w:fldCharType="end"/>
            </w:r>
          </w:hyperlink>
        </w:p>
        <w:p w:rsidRPr="00DC0059" w:rsidR="00C27D2D" w:rsidP="723A50A6" w:rsidRDefault="00C27D2D" w14:paraId="682782D9" w14:textId="47B593CD">
          <w:pPr>
            <w:pStyle w:val="TOC1"/>
            <w:tabs>
              <w:tab w:val="right" w:leader="dot" w:pos="9345"/>
            </w:tabs>
            <w:rPr>
              <w:rFonts w:ascii="Poppins" w:hAnsi="Poppins" w:cs="Poppins"/>
              <w:noProof/>
              <w:sz w:val="20"/>
              <w:szCs w:val="20"/>
            </w:rPr>
          </w:pPr>
          <w:hyperlink w:anchor="_Toc1921817023">
            <w:r w:rsidRPr="723A50A6" w:rsidR="723A50A6">
              <w:rPr>
                <w:rStyle w:val="Hyperlink"/>
              </w:rPr>
              <w:t>3. Acronyms &amp; Definitions</w:t>
            </w:r>
            <w:r>
              <w:tab/>
            </w:r>
            <w:r>
              <w:fldChar w:fldCharType="begin"/>
            </w:r>
            <w:r>
              <w:instrText xml:space="preserve">PAGEREF _Toc1921817023 \h</w:instrText>
            </w:r>
            <w:r>
              <w:fldChar w:fldCharType="separate"/>
            </w:r>
            <w:r w:rsidRPr="723A50A6" w:rsidR="723A50A6">
              <w:rPr>
                <w:rStyle w:val="Hyperlink"/>
              </w:rPr>
              <w:t>5</w:t>
            </w:r>
            <w:r>
              <w:fldChar w:fldCharType="end"/>
            </w:r>
          </w:hyperlink>
        </w:p>
        <w:p w:rsidRPr="00DC0059" w:rsidR="00C27D2D" w:rsidP="723A50A6" w:rsidRDefault="00C27D2D" w14:paraId="4ED3B7EA" w14:textId="3A020ADF">
          <w:pPr>
            <w:pStyle w:val="TOC1"/>
            <w:tabs>
              <w:tab w:val="right" w:leader="dot" w:pos="9345"/>
            </w:tabs>
            <w:rPr>
              <w:rFonts w:ascii="Poppins" w:hAnsi="Poppins" w:cs="Poppins"/>
              <w:noProof/>
              <w:sz w:val="20"/>
              <w:szCs w:val="20"/>
            </w:rPr>
          </w:pPr>
          <w:hyperlink w:anchor="_Toc183093158">
            <w:r w:rsidRPr="723A50A6" w:rsidR="723A50A6">
              <w:rPr>
                <w:rStyle w:val="Hyperlink"/>
              </w:rPr>
              <w:t>4. Data Model Reference</w:t>
            </w:r>
            <w:r>
              <w:tab/>
            </w:r>
            <w:r>
              <w:fldChar w:fldCharType="begin"/>
            </w:r>
            <w:r>
              <w:instrText xml:space="preserve">PAGEREF _Toc183093158 \h</w:instrText>
            </w:r>
            <w:r>
              <w:fldChar w:fldCharType="separate"/>
            </w:r>
            <w:r w:rsidRPr="723A50A6" w:rsidR="723A50A6">
              <w:rPr>
                <w:rStyle w:val="Hyperlink"/>
              </w:rPr>
              <w:t>6</w:t>
            </w:r>
            <w:r>
              <w:fldChar w:fldCharType="end"/>
            </w:r>
          </w:hyperlink>
        </w:p>
        <w:p w:rsidRPr="00DC0059" w:rsidR="00C27D2D" w:rsidP="723A50A6" w:rsidRDefault="00C27D2D" w14:paraId="2B437A3B" w14:textId="49D46A1F">
          <w:pPr>
            <w:pStyle w:val="TOC1"/>
            <w:tabs>
              <w:tab w:val="right" w:leader="dot" w:pos="9345"/>
            </w:tabs>
            <w:rPr>
              <w:rFonts w:ascii="Poppins" w:hAnsi="Poppins" w:cs="Poppins"/>
              <w:noProof/>
              <w:sz w:val="20"/>
              <w:szCs w:val="20"/>
            </w:rPr>
          </w:pPr>
          <w:hyperlink w:anchor="_Toc499877455">
            <w:r w:rsidRPr="723A50A6" w:rsidR="723A50A6">
              <w:rPr>
                <w:rStyle w:val="Hyperlink"/>
              </w:rPr>
              <w:t>5. Requirements</w:t>
            </w:r>
            <w:r>
              <w:tab/>
            </w:r>
            <w:r>
              <w:fldChar w:fldCharType="begin"/>
            </w:r>
            <w:r>
              <w:instrText xml:space="preserve">PAGEREF _Toc499877455 \h</w:instrText>
            </w:r>
            <w:r>
              <w:fldChar w:fldCharType="separate"/>
            </w:r>
            <w:r w:rsidRPr="723A50A6" w:rsidR="723A50A6">
              <w:rPr>
                <w:rStyle w:val="Hyperlink"/>
              </w:rPr>
              <w:t>6</w:t>
            </w:r>
            <w:r>
              <w:fldChar w:fldCharType="end"/>
            </w:r>
          </w:hyperlink>
        </w:p>
        <w:p w:rsidRPr="00DC0059" w:rsidR="00C27D2D" w:rsidP="723A50A6" w:rsidRDefault="00C27D2D" w14:paraId="56B4E454" w14:textId="47CB8277">
          <w:pPr>
            <w:pStyle w:val="TOC2"/>
            <w:tabs>
              <w:tab w:val="right" w:leader="dot" w:pos="9345"/>
            </w:tabs>
            <w:rPr>
              <w:rFonts w:ascii="Poppins" w:hAnsi="Poppins" w:cs="Poppins"/>
              <w:noProof/>
              <w:sz w:val="20"/>
              <w:szCs w:val="20"/>
            </w:rPr>
          </w:pPr>
          <w:hyperlink w:anchor="_Toc672131167">
            <w:r w:rsidRPr="723A50A6" w:rsidR="723A50A6">
              <w:rPr>
                <w:rStyle w:val="Hyperlink"/>
              </w:rPr>
              <w:t>5.1 Feature Organization</w:t>
            </w:r>
            <w:r>
              <w:tab/>
            </w:r>
            <w:r>
              <w:fldChar w:fldCharType="begin"/>
            </w:r>
            <w:r>
              <w:instrText xml:space="preserve">PAGEREF _Toc672131167 \h</w:instrText>
            </w:r>
            <w:r>
              <w:fldChar w:fldCharType="separate"/>
            </w:r>
            <w:r w:rsidRPr="723A50A6" w:rsidR="723A50A6">
              <w:rPr>
                <w:rStyle w:val="Hyperlink"/>
              </w:rPr>
              <w:t>6</w:t>
            </w:r>
            <w:r>
              <w:fldChar w:fldCharType="end"/>
            </w:r>
          </w:hyperlink>
        </w:p>
        <w:p w:rsidRPr="00DC0059" w:rsidR="00C27D2D" w:rsidP="723A50A6" w:rsidRDefault="00C27D2D" w14:paraId="74A83B83" w14:textId="585A2870">
          <w:pPr>
            <w:pStyle w:val="TOC3"/>
            <w:tabs>
              <w:tab w:val="right" w:leader="dot" w:pos="9345"/>
            </w:tabs>
            <w:rPr>
              <w:rFonts w:ascii="Poppins" w:hAnsi="Poppins" w:cs="Poppins"/>
              <w:noProof/>
              <w:sz w:val="20"/>
              <w:szCs w:val="20"/>
            </w:rPr>
          </w:pPr>
          <w:hyperlink w:anchor="_Toc1294544749">
            <w:r w:rsidRPr="723A50A6" w:rsidR="723A50A6">
              <w:rPr>
                <w:rStyle w:val="Hyperlink"/>
              </w:rPr>
              <w:t>User Story US 13.01: Claims Workbench Inbox</w:t>
            </w:r>
            <w:r>
              <w:tab/>
            </w:r>
            <w:r>
              <w:fldChar w:fldCharType="begin"/>
            </w:r>
            <w:r>
              <w:instrText xml:space="preserve">PAGEREF _Toc1294544749 \h</w:instrText>
            </w:r>
            <w:r>
              <w:fldChar w:fldCharType="separate"/>
            </w:r>
            <w:r w:rsidRPr="723A50A6" w:rsidR="723A50A6">
              <w:rPr>
                <w:rStyle w:val="Hyperlink"/>
              </w:rPr>
              <w:t>6</w:t>
            </w:r>
            <w:r>
              <w:fldChar w:fldCharType="end"/>
            </w:r>
          </w:hyperlink>
        </w:p>
        <w:p w:rsidR="2DB82440" w:rsidP="723A50A6" w:rsidRDefault="2DB82440" w14:paraId="33AF2419" w14:textId="05C8E0E0">
          <w:pPr>
            <w:pStyle w:val="TOC3"/>
            <w:tabs>
              <w:tab w:val="right" w:leader="dot" w:pos="9345"/>
            </w:tabs>
          </w:pPr>
          <w:hyperlink w:anchor="_Toc336376354">
            <w:r w:rsidRPr="723A50A6" w:rsidR="723A50A6">
              <w:rPr>
                <w:rStyle w:val="Hyperlink"/>
              </w:rPr>
              <w:t>User Story US 13.02: Case Overview page</w:t>
            </w:r>
            <w:r>
              <w:tab/>
            </w:r>
            <w:r>
              <w:fldChar w:fldCharType="begin"/>
            </w:r>
            <w:r>
              <w:instrText xml:space="preserve">PAGEREF _Toc336376354 \h</w:instrText>
            </w:r>
            <w:r>
              <w:fldChar w:fldCharType="separate"/>
            </w:r>
            <w:r w:rsidRPr="723A50A6" w:rsidR="723A50A6">
              <w:rPr>
                <w:rStyle w:val="Hyperlink"/>
              </w:rPr>
              <w:t>9</w:t>
            </w:r>
            <w:r>
              <w:fldChar w:fldCharType="end"/>
            </w:r>
          </w:hyperlink>
        </w:p>
        <w:p w:rsidR="2DB82440" w:rsidP="723A50A6" w:rsidRDefault="2DB82440" w14:paraId="17F413A6" w14:textId="73D6E768">
          <w:pPr>
            <w:pStyle w:val="TOC3"/>
            <w:tabs>
              <w:tab w:val="right" w:leader="dot" w:pos="9345"/>
            </w:tabs>
          </w:pPr>
          <w:hyperlink w:anchor="_Toc200452820">
            <w:r w:rsidRPr="723A50A6" w:rsidR="723A50A6">
              <w:rPr>
                <w:rStyle w:val="Hyperlink"/>
              </w:rPr>
              <w:t>User Story US 13.03: Event Details</w:t>
            </w:r>
            <w:r>
              <w:tab/>
            </w:r>
            <w:r>
              <w:fldChar w:fldCharType="begin"/>
            </w:r>
            <w:r>
              <w:instrText xml:space="preserve">PAGEREF _Toc200452820 \h</w:instrText>
            </w:r>
            <w:r>
              <w:fldChar w:fldCharType="separate"/>
            </w:r>
            <w:r w:rsidRPr="723A50A6" w:rsidR="723A50A6">
              <w:rPr>
                <w:rStyle w:val="Hyperlink"/>
              </w:rPr>
              <w:t>23</w:t>
            </w:r>
            <w:r>
              <w:fldChar w:fldCharType="end"/>
            </w:r>
          </w:hyperlink>
        </w:p>
        <w:p w:rsidR="7F63677D" w:rsidP="723A50A6" w:rsidRDefault="7F63677D" w14:paraId="76344861" w14:textId="372B1028">
          <w:pPr>
            <w:pStyle w:val="TOC3"/>
            <w:tabs>
              <w:tab w:val="right" w:leader="dot" w:pos="9345"/>
            </w:tabs>
          </w:pPr>
          <w:hyperlink w:anchor="_Toc343527599">
            <w:r w:rsidRPr="723A50A6" w:rsidR="723A50A6">
              <w:rPr>
                <w:rStyle w:val="Hyperlink"/>
              </w:rPr>
              <w:t>User Story US 13.04: Claimant &amp; beneficiaries</w:t>
            </w:r>
            <w:r>
              <w:tab/>
            </w:r>
            <w:r>
              <w:fldChar w:fldCharType="begin"/>
            </w:r>
            <w:r>
              <w:instrText xml:space="preserve">PAGEREF _Toc343527599 \h</w:instrText>
            </w:r>
            <w:r>
              <w:fldChar w:fldCharType="separate"/>
            </w:r>
            <w:r w:rsidRPr="723A50A6" w:rsidR="723A50A6">
              <w:rPr>
                <w:rStyle w:val="Hyperlink"/>
              </w:rPr>
              <w:t>36</w:t>
            </w:r>
            <w:r>
              <w:fldChar w:fldCharType="end"/>
            </w:r>
          </w:hyperlink>
        </w:p>
        <w:p w:rsidR="7F63677D" w:rsidP="723A50A6" w:rsidRDefault="7F63677D" w14:paraId="7744E9FC" w14:textId="067EAB51">
          <w:pPr>
            <w:pStyle w:val="TOC3"/>
            <w:tabs>
              <w:tab w:val="right" w:leader="dot" w:pos="9345"/>
            </w:tabs>
          </w:pPr>
          <w:hyperlink w:anchor="_Toc952058435">
            <w:r w:rsidRPr="723A50A6" w:rsidR="723A50A6">
              <w:rPr>
                <w:rStyle w:val="Hyperlink"/>
              </w:rPr>
              <w:t>User Story US 13.05: Documents</w:t>
            </w:r>
            <w:r>
              <w:tab/>
            </w:r>
            <w:r>
              <w:fldChar w:fldCharType="begin"/>
            </w:r>
            <w:r>
              <w:instrText xml:space="preserve">PAGEREF _Toc952058435 \h</w:instrText>
            </w:r>
            <w:r>
              <w:fldChar w:fldCharType="separate"/>
            </w:r>
            <w:r w:rsidRPr="723A50A6" w:rsidR="723A50A6">
              <w:rPr>
                <w:rStyle w:val="Hyperlink"/>
              </w:rPr>
              <w:t>49</w:t>
            </w:r>
            <w:r>
              <w:fldChar w:fldCharType="end"/>
            </w:r>
          </w:hyperlink>
        </w:p>
        <w:p w:rsidRPr="00DC0059" w:rsidR="00CE72CA" w:rsidP="5358CB8E" w:rsidRDefault="00000000" w14:paraId="4023982E" w14:textId="77777777">
          <w:pPr>
            <w:ind w:right="0"/>
            <w:rPr>
              <w:rFonts w:ascii="Poppins" w:hAnsi="Poppins" w:cs="Poppins"/>
              <w:sz w:val="20"/>
              <w:szCs w:val="20"/>
            </w:rPr>
          </w:pPr>
          <w:r w:rsidRPr="5358CB8E">
            <w:rPr>
              <w:rFonts w:ascii="Poppins" w:hAnsi="Poppins" w:cs="Poppins"/>
              <w:sz w:val="20"/>
              <w:szCs w:val="20"/>
            </w:rPr>
            <w:fldChar w:fldCharType="end"/>
          </w:r>
        </w:p>
      </w:sdtContent>
      <w:sdtEndPr>
        <w:rPr>
          <w:rFonts w:ascii="Poppins" w:hAnsi="Poppins" w:eastAsia="Cambria" w:cs="Poppins" w:eastAsiaTheme="minorAscii"/>
          <w:color w:val="auto"/>
          <w:sz w:val="20"/>
          <w:szCs w:val="20"/>
        </w:rPr>
      </w:sdtEndPr>
    </w:sdt>
    <w:p w:rsidRPr="00DC0059" w:rsidR="00CE72CA" w:rsidP="5358CB8E" w:rsidRDefault="00000000" w14:paraId="3091E11F" w14:textId="4EA57560">
      <w:pPr>
        <w:pStyle w:val="Heading1"/>
        <w:ind w:right="0"/>
        <w:rPr>
          <w:rFonts w:ascii="Poppins" w:hAnsi="Poppins" w:cs="Poppins"/>
          <w:sz w:val="24"/>
          <w:szCs w:val="24"/>
        </w:rPr>
      </w:pPr>
      <w:bookmarkStart w:name="X358f53a46088b79c48084d1494ea944e6786341" w:id="0"/>
      <w:bookmarkStart w:name="_Toc274721373" w:id="1382613690"/>
      <w:r w:rsidRPr="723A50A6" w:rsidR="7F63677D">
        <w:rPr>
          <w:rFonts w:ascii="Poppins" w:hAnsi="Poppins" w:cs="Poppins"/>
          <w:sz w:val="24"/>
          <w:szCs w:val="24"/>
        </w:rPr>
        <w:t xml:space="preserve">WS2 </w:t>
      </w:r>
      <w:r w:rsidRPr="723A50A6" w:rsidR="7F63677D">
        <w:rPr>
          <w:rFonts w:ascii="Poppins" w:hAnsi="Poppins" w:cs="Poppins"/>
          <w:sz w:val="24"/>
          <w:szCs w:val="24"/>
        </w:rPr>
        <w:t>Operational Workbench</w:t>
      </w:r>
      <w:r w:rsidRPr="723A50A6" w:rsidR="7F63677D">
        <w:rPr>
          <w:rFonts w:ascii="Poppins" w:hAnsi="Poppins" w:cs="Poppins"/>
          <w:sz w:val="24"/>
          <w:szCs w:val="24"/>
        </w:rPr>
        <w:t xml:space="preserve"> </w:t>
      </w:r>
      <w:r w:rsidRPr="723A50A6" w:rsidR="7F63677D">
        <w:rPr>
          <w:rFonts w:ascii="Poppins" w:hAnsi="Poppins" w:cs="Poppins"/>
          <w:sz w:val="24"/>
          <w:szCs w:val="24"/>
        </w:rPr>
        <w:t>-</w:t>
      </w:r>
      <w:r w:rsidRPr="723A50A6" w:rsidR="7F63677D">
        <w:rPr>
          <w:rFonts w:ascii="Poppins" w:hAnsi="Poppins" w:cs="Poppins"/>
          <w:sz w:val="24"/>
          <w:szCs w:val="24"/>
        </w:rPr>
        <w:t xml:space="preserve"> Business Requirements Document</w:t>
      </w:r>
      <w:bookmarkEnd w:id="1382613690"/>
    </w:p>
    <w:p w:rsidR="3A21D085" w:rsidP="5358CB8E" w:rsidRDefault="3A21D085" w14:paraId="2BF6998C" w14:textId="07942D79">
      <w:pPr>
        <w:pStyle w:val="BodyText"/>
        <w:ind w:right="0"/>
        <w:rPr>
          <w:rFonts w:ascii="Poppins" w:hAnsi="Poppins" w:eastAsia="Cambria" w:cs="Poppins"/>
          <w:noProof w:val="0"/>
          <w:sz w:val="20"/>
          <w:szCs w:val="20"/>
          <w:lang w:val="en-US"/>
        </w:rPr>
      </w:pPr>
      <w:r w:rsidRPr="5358CB8E" w:rsidR="3A21D085">
        <w:rPr>
          <w:rFonts w:ascii="Poppins" w:hAnsi="Poppins" w:eastAsia="Cambria" w:cs="Poppins"/>
          <w:b w:val="1"/>
          <w:bCs w:val="1"/>
          <w:noProof w:val="0"/>
          <w:sz w:val="20"/>
          <w:szCs w:val="20"/>
          <w:lang w:val="en-US"/>
        </w:rPr>
        <w:t>Status:</w:t>
      </w:r>
      <w:r w:rsidRPr="5358CB8E" w:rsidR="3A21D085">
        <w:rPr>
          <w:rFonts w:ascii="Poppins" w:hAnsi="Poppins" w:eastAsia="Cambria" w:cs="Poppins"/>
          <w:noProof w:val="0"/>
          <w:sz w:val="20"/>
          <w:szCs w:val="20"/>
          <w:lang w:val="en-US"/>
        </w:rPr>
        <w:t xml:space="preserve"> DRAFT v0.1 - Foundation + Feature 13 (Operational Workbench, Examiner-first) </w:t>
      </w:r>
      <w:r w:rsidRPr="5358CB8E" w:rsidR="3A21D085">
        <w:rPr>
          <w:rFonts w:ascii="Poppins" w:hAnsi="Poppins" w:eastAsia="Cambria" w:cs="Poppins"/>
          <w:b w:val="1"/>
          <w:bCs w:val="1"/>
          <w:noProof w:val="0"/>
          <w:sz w:val="20"/>
          <w:szCs w:val="20"/>
          <w:lang w:val="en-US"/>
        </w:rPr>
        <w:t>Last Updated:</w:t>
      </w:r>
      <w:r w:rsidRPr="5358CB8E" w:rsidR="3A21D085">
        <w:rPr>
          <w:rFonts w:ascii="Poppins" w:hAnsi="Poppins" w:eastAsia="Cambria" w:cs="Poppins"/>
          <w:noProof w:val="0"/>
          <w:sz w:val="20"/>
          <w:szCs w:val="20"/>
          <w:lang w:val="en-US"/>
        </w:rPr>
        <w:t xml:space="preserve"> 23 Jun 2026 </w:t>
      </w:r>
      <w:r w:rsidRPr="5358CB8E" w:rsidR="3A21D085">
        <w:rPr>
          <w:rFonts w:ascii="Poppins" w:hAnsi="Poppins" w:eastAsia="Cambria" w:cs="Poppins"/>
          <w:b w:val="1"/>
          <w:bCs w:val="1"/>
          <w:noProof w:val="0"/>
          <w:sz w:val="20"/>
          <w:szCs w:val="20"/>
          <w:lang w:val="en-US"/>
        </w:rPr>
        <w:t>Document Type:</w:t>
      </w:r>
      <w:r w:rsidRPr="5358CB8E" w:rsidR="3A21D085">
        <w:rPr>
          <w:rFonts w:ascii="Poppins" w:hAnsi="Poppins" w:eastAsia="Cambria" w:cs="Poppins"/>
          <w:noProof w:val="0"/>
          <w:sz w:val="20"/>
          <w:szCs w:val="20"/>
          <w:lang w:val="en-US"/>
        </w:rPr>
        <w:t xml:space="preserve"> Living internal specification </w:t>
      </w:r>
      <w:r w:rsidRPr="5358CB8E" w:rsidR="3A21D085">
        <w:rPr>
          <w:rFonts w:ascii="Poppins" w:hAnsi="Poppins" w:eastAsia="Cambria" w:cs="Poppins"/>
          <w:b w:val="1"/>
          <w:bCs w:val="1"/>
          <w:noProof w:val="0"/>
          <w:sz w:val="20"/>
          <w:szCs w:val="20"/>
          <w:lang w:val="en-US"/>
        </w:rPr>
        <w:t>Audience:</w:t>
      </w:r>
      <w:r w:rsidRPr="5358CB8E" w:rsidR="3A21D085">
        <w:rPr>
          <w:rFonts w:ascii="Poppins" w:hAnsi="Poppins" w:eastAsia="Cambria" w:cs="Poppins"/>
          <w:noProof w:val="0"/>
          <w:sz w:val="20"/>
          <w:szCs w:val="20"/>
          <w:lang w:val="en-US"/>
        </w:rPr>
        <w:t xml:space="preserve"> Neutrinos and Prudential tech teams</w:t>
      </w:r>
    </w:p>
    <w:p w:rsidRPr="00DC0059" w:rsidR="00CE72CA" w:rsidP="5358CB8E" w:rsidRDefault="00000000" w14:paraId="3CFDEDDA" w14:textId="77777777">
      <w:pPr>
        <w:ind w:right="0"/>
        <w:rPr>
          <w:rFonts w:ascii="Poppins" w:hAnsi="Poppins" w:cs="Poppins"/>
          <w:sz w:val="20"/>
          <w:szCs w:val="20"/>
        </w:rPr>
      </w:pPr>
      <w:r w:rsidRPr="00DC0059">
        <w:rPr>
          <w:rFonts w:ascii="Poppins" w:hAnsi="Poppins" w:cs="Poppins"/>
          <w:sz w:val="20"/>
          <w:szCs w:val="20"/>
        </w:rPr>
        <w:pict w14:anchorId="05E185BE">
          <v:rect id="_x0000_i1025" style="width:0;height:1.5pt" o:hr="t" o:hrstd="t" o:hralign="center"/>
        </w:pict>
      </w:r>
    </w:p>
    <w:p w:rsidRPr="00DC0059" w:rsidR="00CE72CA" w:rsidP="5358CB8E" w:rsidRDefault="00000000" w14:paraId="749A9A5C" w14:textId="77777777">
      <w:pPr>
        <w:pStyle w:val="Heading2"/>
        <w:ind w:right="0"/>
        <w:rPr>
          <w:rFonts w:ascii="Poppins" w:hAnsi="Poppins" w:cs="Poppins"/>
          <w:sz w:val="22"/>
          <w:szCs w:val="22"/>
        </w:rPr>
      </w:pPr>
      <w:bookmarkStart w:name="version-log" w:id="2"/>
      <w:bookmarkStart w:name="_Toc1037097208" w:id="1248370242"/>
      <w:r w:rsidRPr="723A50A6" w:rsidR="7F63677D">
        <w:rPr>
          <w:rFonts w:ascii="Poppins" w:hAnsi="Poppins" w:cs="Poppins"/>
          <w:sz w:val="22"/>
          <w:szCs w:val="22"/>
        </w:rPr>
        <w:t>Version Log</w:t>
      </w:r>
      <w:bookmarkEnd w:id="1248370242"/>
    </w:p>
    <w:tbl>
      <w:tblPr>
        <w:tblStyle w:val="PlainTable1"/>
        <w:tblW w:w="9360" w:type="dxa"/>
        <w:tblLook w:val="0020" w:firstRow="1" w:lastRow="0" w:firstColumn="0" w:lastColumn="0" w:noHBand="0" w:noVBand="0"/>
      </w:tblPr>
      <w:tblGrid>
        <w:gridCol w:w="1102"/>
        <w:gridCol w:w="1605"/>
        <w:gridCol w:w="2082"/>
        <w:gridCol w:w="4571"/>
      </w:tblGrid>
      <w:tr w:rsidRPr="00DC0059" w:rsidR="00CE72CA" w:rsidTr="5358CB8E" w14:paraId="3766613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102" w:type="dxa"/>
            <w:tcMar/>
          </w:tcPr>
          <w:p w:rsidRPr="00DC0059" w:rsidR="00CE72CA" w:rsidP="5358CB8E" w:rsidRDefault="00000000" w14:paraId="6A20B747" w14:textId="77777777">
            <w:pPr>
              <w:pStyle w:val="Compact"/>
              <w:ind w:right="0"/>
              <w:rPr>
                <w:rFonts w:ascii="Poppins" w:hAnsi="Poppins" w:cs="Poppins"/>
                <w:sz w:val="20"/>
                <w:szCs w:val="20"/>
              </w:rPr>
            </w:pPr>
            <w:r w:rsidRPr="5358CB8E" w:rsidR="7BC9BCD8">
              <w:rPr>
                <w:rFonts w:ascii="Poppins" w:hAnsi="Poppins" w:cs="Poppins"/>
                <w:sz w:val="20"/>
                <w:szCs w:val="20"/>
              </w:rPr>
              <w:t>Version</w:t>
            </w:r>
          </w:p>
        </w:tc>
        <w:tc>
          <w:tcPr>
            <w:cnfStyle w:val="000001000000" w:firstRow="0" w:lastRow="0" w:firstColumn="0" w:lastColumn="0" w:oddVBand="0" w:evenVBand="1" w:oddHBand="0" w:evenHBand="0" w:firstRowFirstColumn="0" w:firstRowLastColumn="0" w:lastRowFirstColumn="0" w:lastRowLastColumn="0"/>
            <w:tcW w:w="1605" w:type="dxa"/>
            <w:tcMar/>
          </w:tcPr>
          <w:p w:rsidRPr="00DC0059" w:rsidR="00CE72CA" w:rsidP="5358CB8E" w:rsidRDefault="00000000" w14:paraId="04240260" w14:textId="77777777">
            <w:pPr>
              <w:pStyle w:val="Compact"/>
              <w:ind w:right="0"/>
              <w:rPr>
                <w:rFonts w:ascii="Poppins" w:hAnsi="Poppins" w:cs="Poppins"/>
                <w:sz w:val="20"/>
                <w:szCs w:val="20"/>
              </w:rPr>
            </w:pPr>
            <w:r w:rsidRPr="5358CB8E" w:rsidR="7BC9BCD8">
              <w:rPr>
                <w:rFonts w:ascii="Poppins" w:hAnsi="Poppins" w:cs="Poppins"/>
                <w:sz w:val="20"/>
                <w:szCs w:val="20"/>
              </w:rPr>
              <w:t>Date</w:t>
            </w:r>
          </w:p>
        </w:tc>
        <w:tc>
          <w:tcPr>
            <w:cnfStyle w:val="000010000000" w:firstRow="0" w:lastRow="0" w:firstColumn="0" w:lastColumn="0" w:oddVBand="1" w:evenVBand="0" w:oddHBand="0" w:evenHBand="0" w:firstRowFirstColumn="0" w:firstRowLastColumn="0" w:lastRowFirstColumn="0" w:lastRowLastColumn="0"/>
            <w:tcW w:w="2082" w:type="dxa"/>
            <w:tcMar/>
          </w:tcPr>
          <w:p w:rsidRPr="00DC0059" w:rsidR="00CE72CA" w:rsidP="5358CB8E" w:rsidRDefault="00000000" w14:paraId="747BDFB5" w14:textId="77777777">
            <w:pPr>
              <w:pStyle w:val="Compact"/>
              <w:ind w:right="0"/>
              <w:rPr>
                <w:rFonts w:ascii="Poppins" w:hAnsi="Poppins" w:cs="Poppins"/>
                <w:sz w:val="20"/>
                <w:szCs w:val="20"/>
              </w:rPr>
            </w:pPr>
            <w:r w:rsidRPr="5358CB8E" w:rsidR="7BC9BCD8">
              <w:rPr>
                <w:rFonts w:ascii="Poppins" w:hAnsi="Poppins" w:cs="Poppins"/>
                <w:sz w:val="20"/>
                <w:szCs w:val="20"/>
              </w:rPr>
              <w:t>Changed By</w:t>
            </w:r>
          </w:p>
        </w:tc>
        <w:tc>
          <w:tcPr>
            <w:cnfStyle w:val="000001000000" w:firstRow="0" w:lastRow="0" w:firstColumn="0" w:lastColumn="0" w:oddVBand="0" w:evenVBand="1" w:oddHBand="0" w:evenHBand="0" w:firstRowFirstColumn="0" w:firstRowLastColumn="0" w:lastRowFirstColumn="0" w:lastRowLastColumn="0"/>
            <w:tcW w:w="4571" w:type="dxa"/>
            <w:tcMar/>
          </w:tcPr>
          <w:p w:rsidRPr="00DC0059" w:rsidR="00CE72CA" w:rsidP="5358CB8E" w:rsidRDefault="00000000" w14:paraId="4F4223DB" w14:textId="77777777">
            <w:pPr>
              <w:pStyle w:val="Compact"/>
              <w:ind w:right="0"/>
              <w:rPr>
                <w:rFonts w:ascii="Poppins" w:hAnsi="Poppins" w:cs="Poppins"/>
                <w:sz w:val="20"/>
                <w:szCs w:val="20"/>
              </w:rPr>
            </w:pPr>
            <w:r w:rsidRPr="5358CB8E" w:rsidR="7BC9BCD8">
              <w:rPr>
                <w:rFonts w:ascii="Poppins" w:hAnsi="Poppins" w:cs="Poppins"/>
                <w:sz w:val="20"/>
                <w:szCs w:val="20"/>
              </w:rPr>
              <w:t>Amendment Reason</w:t>
            </w:r>
          </w:p>
        </w:tc>
      </w:tr>
      <w:tr xmlns:wp14="http://schemas.microsoft.com/office/word/2010/wordml" w:rsidR="5358CB8E" w:rsidTr="5358CB8E" w14:paraId="169E6EA7" wp14:textId="77777777">
        <w:trPr>
          <w:cnfStyle w:val="100000000000" w:firstRow="1" w:lastRow="0" w:firstColumn="0" w:lastColumn="0" w:oddVBand="0" w:evenVBand="0" w:oddHBand="0" w:evenHBand="0" w:firstRowFirstColumn="0" w:firstRowLastColumn="0" w:lastRowFirstColumn="0" w:lastRowLastColumn="0"/>
          <w:tblHeader/>
          <w:trHeight w:val="300"/>
        </w:trPr>
        <w:tc>
          <w:tcPr>
            <w:cnfStyle w:val="000010000000" w:firstRow="0" w:lastRow="0" w:firstColumn="0" w:lastColumn="0" w:oddVBand="1" w:evenVBand="0" w:oddHBand="0" w:evenHBand="0" w:firstRowFirstColumn="0" w:firstRowLastColumn="0" w:lastRowFirstColumn="0" w:lastRowLastColumn="0"/>
            <w:tcW w:w="1102" w:type="dxa"/>
            <w:tcMar/>
          </w:tcPr>
          <w:p w:rsidR="7606C678" w:rsidP="5358CB8E" w:rsidRDefault="7606C678" w14:paraId="02F3C825" w14:textId="1B4D6112">
            <w:pPr>
              <w:pStyle w:val="Compact"/>
              <w:ind w:right="0"/>
              <w:rPr>
                <w:rFonts w:ascii="Poppins" w:hAnsi="Poppins" w:cs="Poppins"/>
                <w:b w:val="0"/>
                <w:bCs w:val="0"/>
                <w:sz w:val="20"/>
                <w:szCs w:val="20"/>
              </w:rPr>
            </w:pPr>
            <w:r w:rsidRPr="5358CB8E" w:rsidR="7606C678">
              <w:rPr>
                <w:rFonts w:ascii="Poppins" w:hAnsi="Poppins" w:cs="Poppins"/>
                <w:b w:val="0"/>
                <w:bCs w:val="0"/>
                <w:sz w:val="20"/>
                <w:szCs w:val="20"/>
              </w:rPr>
              <w:t>0.1</w:t>
            </w:r>
          </w:p>
        </w:tc>
        <w:tc>
          <w:tcPr>
            <w:cnfStyle w:val="000001000000" w:firstRow="0" w:lastRow="0" w:firstColumn="0" w:lastColumn="0" w:oddVBand="0" w:evenVBand="1" w:oddHBand="0" w:evenHBand="0" w:firstRowFirstColumn="0" w:firstRowLastColumn="0" w:lastRowFirstColumn="0" w:lastRowLastColumn="0"/>
            <w:tcW w:w="1605" w:type="dxa"/>
            <w:tcMar/>
          </w:tcPr>
          <w:p w:rsidR="7606C678" w:rsidP="5358CB8E" w:rsidRDefault="7606C678" w14:paraId="21E47649" w14:textId="219CBC67">
            <w:pPr>
              <w:pStyle w:val="Compact"/>
              <w:ind w:right="0"/>
              <w:rPr>
                <w:rFonts w:ascii="Poppins" w:hAnsi="Poppins" w:cs="Poppins"/>
                <w:b w:val="0"/>
                <w:bCs w:val="0"/>
                <w:sz w:val="20"/>
                <w:szCs w:val="20"/>
              </w:rPr>
            </w:pPr>
            <w:r w:rsidRPr="5358CB8E" w:rsidR="7606C678">
              <w:rPr>
                <w:rFonts w:ascii="Poppins" w:hAnsi="Poppins" w:cs="Poppins"/>
                <w:b w:val="0"/>
                <w:bCs w:val="0"/>
                <w:sz w:val="20"/>
                <w:szCs w:val="20"/>
              </w:rPr>
              <w:t>22 Jun 2026</w:t>
            </w:r>
          </w:p>
        </w:tc>
        <w:tc>
          <w:tcPr>
            <w:cnfStyle w:val="000010000000" w:firstRow="0" w:lastRow="0" w:firstColumn="0" w:lastColumn="0" w:oddVBand="1" w:evenVBand="0" w:oddHBand="0" w:evenHBand="0" w:firstRowFirstColumn="0" w:firstRowLastColumn="0" w:lastRowFirstColumn="0" w:lastRowLastColumn="0"/>
            <w:tcW w:w="2082" w:type="dxa"/>
            <w:tcMar/>
          </w:tcPr>
          <w:p w:rsidR="7606C678" w:rsidP="5358CB8E" w:rsidRDefault="7606C678" w14:paraId="1B16F8A4" w14:textId="78CD3767">
            <w:pPr>
              <w:pStyle w:val="Compact"/>
              <w:ind w:right="0"/>
              <w:rPr>
                <w:rFonts w:ascii="Poppins" w:hAnsi="Poppins" w:cs="Poppins"/>
                <w:b w:val="0"/>
                <w:bCs w:val="0"/>
                <w:sz w:val="20"/>
                <w:szCs w:val="20"/>
              </w:rPr>
            </w:pPr>
            <w:r w:rsidRPr="5358CB8E" w:rsidR="7606C678">
              <w:rPr>
                <w:rFonts w:ascii="Poppins" w:hAnsi="Poppins" w:cs="Poppins"/>
                <w:b w:val="0"/>
                <w:bCs w:val="0"/>
                <w:sz w:val="20"/>
                <w:szCs w:val="20"/>
              </w:rPr>
              <w:t>Hari Prasad</w:t>
            </w:r>
          </w:p>
        </w:tc>
        <w:tc>
          <w:tcPr>
            <w:cnfStyle w:val="000001000000" w:firstRow="0" w:lastRow="0" w:firstColumn="0" w:lastColumn="0" w:oddVBand="0" w:evenVBand="1" w:oddHBand="0" w:evenHBand="0" w:firstRowFirstColumn="0" w:firstRowLastColumn="0" w:lastRowFirstColumn="0" w:lastRowLastColumn="0"/>
            <w:tcW w:w="4571" w:type="dxa"/>
            <w:tcMar/>
          </w:tcPr>
          <w:p w:rsidR="7606C678" w:rsidP="5358CB8E" w:rsidRDefault="7606C678" w14:paraId="49724601" w14:textId="1835F4A0">
            <w:pPr>
              <w:pStyle w:val="Compact"/>
              <w:ind w:right="0"/>
              <w:rPr>
                <w:rFonts w:ascii="Poppins" w:hAnsi="Poppins" w:eastAsia="Cambria" w:cs="Poppins"/>
                <w:b w:val="0"/>
                <w:bCs w:val="0"/>
                <w:noProof w:val="0"/>
                <w:sz w:val="20"/>
                <w:szCs w:val="20"/>
                <w:lang w:val="en-US"/>
              </w:rPr>
            </w:pPr>
            <w:r w:rsidRPr="5358CB8E" w:rsidR="7606C678">
              <w:rPr>
                <w:rFonts w:ascii="Poppins" w:hAnsi="Poppins" w:eastAsia="Cambria" w:cs="Poppins"/>
                <w:b w:val="0"/>
                <w:bCs w:val="0"/>
                <w:noProof w:val="0"/>
                <w:sz w:val="20"/>
                <w:szCs w:val="20"/>
                <w:lang w:val="en-US"/>
              </w:rPr>
              <w:t>First draft - scaffolding, decisions, inbox</w:t>
            </w:r>
          </w:p>
        </w:tc>
      </w:tr>
    </w:tbl>
    <w:p w:rsidRPr="00DC0059" w:rsidR="00CE72CA" w:rsidP="5358CB8E" w:rsidRDefault="00000000" w14:paraId="03053AD8" w14:textId="77777777">
      <w:pPr>
        <w:ind w:right="0"/>
        <w:rPr>
          <w:rFonts w:ascii="Poppins" w:hAnsi="Poppins" w:cs="Poppins"/>
          <w:sz w:val="20"/>
          <w:szCs w:val="20"/>
        </w:rPr>
      </w:pPr>
      <w:r w:rsidRPr="00DC0059">
        <w:rPr>
          <w:rFonts w:ascii="Poppins" w:hAnsi="Poppins" w:cs="Poppins"/>
          <w:sz w:val="20"/>
          <w:szCs w:val="20"/>
        </w:rPr>
        <w:pict w14:anchorId="37D486A4">
          <v:rect id="_x0000_i1026" style="width:0;height:1.5pt" o:hr="t" o:hrstd="t" o:hralign="center"/>
        </w:pict>
      </w:r>
    </w:p>
    <w:p w:rsidRPr="00DC0059" w:rsidR="00CE72CA" w:rsidP="5358CB8E" w:rsidRDefault="00000000" w14:paraId="7AAF32A1" w14:textId="77777777">
      <w:pPr>
        <w:pStyle w:val="Heading2"/>
        <w:ind w:right="0"/>
        <w:rPr>
          <w:rFonts w:ascii="Poppins" w:hAnsi="Poppins" w:cs="Poppins"/>
          <w:sz w:val="22"/>
          <w:szCs w:val="22"/>
        </w:rPr>
      </w:pPr>
      <w:bookmarkStart w:name="table-of-contents" w:id="4"/>
      <w:bookmarkEnd w:id="2"/>
      <w:bookmarkStart w:name="_Toc1870463182" w:id="207425584"/>
      <w:r w:rsidRPr="723A50A6" w:rsidR="7F63677D">
        <w:rPr>
          <w:rFonts w:ascii="Poppins" w:hAnsi="Poppins" w:cs="Poppins"/>
          <w:sz w:val="22"/>
          <w:szCs w:val="22"/>
        </w:rPr>
        <w:t>Table of Contents</w:t>
      </w:r>
      <w:bookmarkEnd w:id="207425584"/>
    </w:p>
    <w:p w:rsidR="75B72917" w:rsidP="5358CB8E" w:rsidRDefault="75B72917" w14:paraId="12AE3281" w14:textId="25AD777D">
      <w:pPr>
        <w:pStyle w:val="Compact"/>
        <w:numPr>
          <w:ilvl w:val="0"/>
          <w:numId w:val="2"/>
        </w:numPr>
        <w:ind w:right="0"/>
        <w:rPr>
          <w:rFonts w:ascii="Poppins" w:hAnsi="Poppins" w:eastAsia="Cambria" w:cs="Poppins"/>
          <w:noProof w:val="0"/>
          <w:sz w:val="20"/>
          <w:szCs w:val="20"/>
          <w:lang w:val="en-US"/>
        </w:rPr>
      </w:pPr>
      <w:r w:rsidRPr="5358CB8E" w:rsidR="75B72917">
        <w:rPr>
          <w:rFonts w:ascii="Poppins" w:hAnsi="Poppins" w:eastAsia="Cambria" w:cs="Poppins"/>
          <w:noProof w:val="0"/>
          <w:sz w:val="20"/>
          <w:szCs w:val="20"/>
          <w:lang w:val="en-US"/>
        </w:rPr>
        <w:t>Introduction</w:t>
      </w:r>
    </w:p>
    <w:p w:rsidR="75B72917" w:rsidP="5358CB8E" w:rsidRDefault="75B72917" w14:paraId="7B1828B7" w14:textId="75034FFC">
      <w:pPr>
        <w:pStyle w:val="Compact"/>
        <w:numPr>
          <w:ilvl w:val="0"/>
          <w:numId w:val="2"/>
        </w:numPr>
        <w:ind w:right="0"/>
        <w:rPr>
          <w:rFonts w:ascii="Poppins" w:hAnsi="Poppins" w:eastAsia="Cambria" w:cs="Poppins"/>
          <w:noProof w:val="0"/>
          <w:sz w:val="20"/>
          <w:szCs w:val="20"/>
          <w:lang w:val="en-US"/>
        </w:rPr>
      </w:pPr>
      <w:r w:rsidRPr="5358CB8E" w:rsidR="75B72917">
        <w:rPr>
          <w:rFonts w:ascii="Poppins" w:hAnsi="Poppins" w:eastAsia="Cambria" w:cs="Poppins"/>
          <w:noProof w:val="0"/>
          <w:sz w:val="20"/>
          <w:szCs w:val="20"/>
          <w:lang w:val="en-US"/>
        </w:rPr>
        <w:t>Related Documents</w:t>
      </w:r>
    </w:p>
    <w:p w:rsidR="75B72917" w:rsidP="5358CB8E" w:rsidRDefault="75B72917" w14:paraId="1C949A74" w14:textId="7FF1A304">
      <w:pPr>
        <w:pStyle w:val="Compact"/>
        <w:numPr>
          <w:ilvl w:val="0"/>
          <w:numId w:val="2"/>
        </w:numPr>
        <w:ind w:right="0"/>
        <w:rPr>
          <w:rFonts w:ascii="Poppins" w:hAnsi="Poppins" w:eastAsia="Cambria" w:cs="Poppins"/>
          <w:noProof w:val="0"/>
          <w:sz w:val="20"/>
          <w:szCs w:val="20"/>
          <w:lang w:val="en-US"/>
        </w:rPr>
      </w:pPr>
      <w:r w:rsidRPr="5358CB8E" w:rsidR="75B72917">
        <w:rPr>
          <w:rFonts w:ascii="Poppins" w:hAnsi="Poppins" w:eastAsia="Cambria" w:cs="Poppins"/>
          <w:noProof w:val="0"/>
          <w:sz w:val="20"/>
          <w:szCs w:val="20"/>
          <w:lang w:val="en-US"/>
        </w:rPr>
        <w:t>Acronyms &amp; Definitions</w:t>
      </w:r>
    </w:p>
    <w:p w:rsidR="75B72917" w:rsidP="5358CB8E" w:rsidRDefault="75B72917" w14:paraId="0714ACC7" w14:textId="68469F5D">
      <w:pPr>
        <w:pStyle w:val="Compact"/>
        <w:numPr>
          <w:ilvl w:val="0"/>
          <w:numId w:val="2"/>
        </w:numPr>
        <w:ind w:right="0"/>
        <w:rPr>
          <w:rFonts w:ascii="Poppins" w:hAnsi="Poppins" w:eastAsia="Cambria" w:cs="Poppins"/>
          <w:noProof w:val="0"/>
          <w:sz w:val="20"/>
          <w:szCs w:val="20"/>
          <w:lang w:val="en-US"/>
        </w:rPr>
      </w:pPr>
      <w:r w:rsidRPr="5358CB8E" w:rsidR="75B72917">
        <w:rPr>
          <w:rFonts w:ascii="Poppins" w:hAnsi="Poppins" w:eastAsia="Cambria" w:cs="Poppins"/>
          <w:noProof w:val="0"/>
          <w:sz w:val="20"/>
          <w:szCs w:val="20"/>
          <w:lang w:val="en-US"/>
        </w:rPr>
        <w:t>Platform &amp; UX Constraints (Alpha)</w:t>
      </w:r>
    </w:p>
    <w:p w:rsidR="75B72917" w:rsidP="5358CB8E" w:rsidRDefault="75B72917" w14:paraId="3A43C7C0" w14:textId="035DF28E">
      <w:pPr>
        <w:pStyle w:val="Compact"/>
        <w:numPr>
          <w:ilvl w:val="0"/>
          <w:numId w:val="2"/>
        </w:numPr>
        <w:ind w:right="0"/>
        <w:rPr>
          <w:rFonts w:ascii="Poppins" w:hAnsi="Poppins" w:eastAsia="Cambria" w:cs="Poppins"/>
          <w:noProof w:val="0"/>
          <w:sz w:val="20"/>
          <w:szCs w:val="20"/>
          <w:lang w:val="en-US"/>
        </w:rPr>
      </w:pPr>
      <w:r w:rsidRPr="5358CB8E" w:rsidR="75B72917">
        <w:rPr>
          <w:rFonts w:ascii="Poppins" w:hAnsi="Poppins" w:eastAsia="Cambria" w:cs="Poppins"/>
          <w:noProof w:val="0"/>
          <w:sz w:val="20"/>
          <w:szCs w:val="20"/>
          <w:lang w:val="en-US"/>
        </w:rPr>
        <w:t>Data Model Reference</w:t>
      </w:r>
    </w:p>
    <w:p w:rsidR="75B72917" w:rsidP="5358CB8E" w:rsidRDefault="75B72917" w14:paraId="6D36B6BB" w14:textId="28ED587F">
      <w:pPr>
        <w:pStyle w:val="Compact"/>
        <w:numPr>
          <w:ilvl w:val="0"/>
          <w:numId w:val="2"/>
        </w:numPr>
        <w:ind w:right="0"/>
        <w:rPr>
          <w:rFonts w:ascii="Poppins" w:hAnsi="Poppins" w:eastAsia="Cambria" w:cs="Poppins"/>
          <w:noProof w:val="0"/>
          <w:sz w:val="20"/>
          <w:szCs w:val="20"/>
          <w:lang w:val="en-US"/>
        </w:rPr>
      </w:pPr>
      <w:r w:rsidRPr="5358CB8E" w:rsidR="75B72917">
        <w:rPr>
          <w:rFonts w:ascii="Poppins" w:hAnsi="Poppins" w:eastAsia="Cambria" w:cs="Poppins"/>
          <w:noProof w:val="0"/>
          <w:sz w:val="20"/>
          <w:szCs w:val="20"/>
          <w:lang w:val="en-US"/>
        </w:rPr>
        <w:t>Screen Architecture</w:t>
      </w:r>
    </w:p>
    <w:p w:rsidR="75B72917" w:rsidP="5358CB8E" w:rsidRDefault="75B72917" w14:paraId="62717F58" w14:textId="0A077235">
      <w:pPr>
        <w:pStyle w:val="Compact"/>
        <w:numPr>
          <w:ilvl w:val="0"/>
          <w:numId w:val="2"/>
        </w:numPr>
        <w:ind w:right="0"/>
        <w:rPr>
          <w:rFonts w:ascii="Poppins" w:hAnsi="Poppins" w:eastAsia="Cambria" w:cs="Poppins"/>
          <w:noProof w:val="0"/>
          <w:sz w:val="20"/>
          <w:szCs w:val="20"/>
          <w:lang w:val="en-US"/>
        </w:rPr>
      </w:pPr>
      <w:r w:rsidRPr="5358CB8E" w:rsidR="75B72917">
        <w:rPr>
          <w:rFonts w:ascii="Poppins" w:hAnsi="Poppins" w:eastAsia="Cambria" w:cs="Poppins"/>
          <w:noProof w:val="0"/>
          <w:sz w:val="20"/>
          <w:szCs w:val="20"/>
          <w:lang w:val="en-US"/>
        </w:rPr>
        <w:t>Requirements (Feature 13 - Operational Workbench &gt; user stories per screen)</w:t>
      </w:r>
    </w:p>
    <w:p w:rsidRPr="00DC0059" w:rsidR="00CE72CA" w:rsidP="5358CB8E" w:rsidRDefault="00000000" w14:paraId="2E4266CE" w14:textId="77777777">
      <w:pPr>
        <w:ind w:right="0"/>
        <w:rPr>
          <w:rFonts w:ascii="Poppins" w:hAnsi="Poppins" w:cs="Poppins"/>
          <w:sz w:val="20"/>
          <w:szCs w:val="20"/>
        </w:rPr>
      </w:pPr>
      <w:r w:rsidRPr="00DC0059">
        <w:rPr>
          <w:rFonts w:ascii="Poppins" w:hAnsi="Poppins" w:cs="Poppins"/>
          <w:sz w:val="20"/>
          <w:szCs w:val="20"/>
        </w:rPr>
        <w:pict w14:anchorId="6F3E1964">
          <v:rect id="_x0000_i1027" style="width:0;height:1.5pt" o:hr="t" o:hrstd="t" o:hralign="center"/>
        </w:pict>
      </w:r>
    </w:p>
    <w:p w:rsidRPr="00DC0059" w:rsidR="00CE72CA" w:rsidP="5358CB8E" w:rsidRDefault="00000000" w14:paraId="446EB25F" w14:textId="77777777">
      <w:pPr>
        <w:pStyle w:val="Heading1"/>
        <w:ind w:right="0"/>
        <w:rPr>
          <w:rFonts w:ascii="Poppins" w:hAnsi="Poppins" w:cs="Poppins"/>
          <w:sz w:val="24"/>
          <w:szCs w:val="24"/>
        </w:rPr>
      </w:pPr>
      <w:bookmarkStart w:name="introduction" w:id="6"/>
      <w:bookmarkEnd w:id="0"/>
      <w:bookmarkEnd w:id="4"/>
      <w:bookmarkStart w:name="_Toc528781765" w:id="1418702971"/>
      <w:r w:rsidRPr="723A50A6" w:rsidR="7F63677D">
        <w:rPr>
          <w:rFonts w:ascii="Poppins" w:hAnsi="Poppins" w:cs="Poppins"/>
          <w:sz w:val="24"/>
          <w:szCs w:val="24"/>
        </w:rPr>
        <w:t>1. Introduction</w:t>
      </w:r>
      <w:bookmarkEnd w:id="1418702971"/>
    </w:p>
    <w:p w:rsidRPr="00DC0059" w:rsidR="00CE72CA" w:rsidP="5358CB8E" w:rsidRDefault="00000000" w14:paraId="65BDAF91" w14:textId="77777777">
      <w:pPr>
        <w:pStyle w:val="Heading2"/>
        <w:ind w:right="0"/>
        <w:rPr>
          <w:rFonts w:ascii="Poppins" w:hAnsi="Poppins" w:cs="Poppins"/>
          <w:sz w:val="22"/>
          <w:szCs w:val="22"/>
        </w:rPr>
      </w:pPr>
      <w:bookmarkStart w:name="purpose" w:id="8"/>
      <w:bookmarkStart w:name="_Toc1591187028" w:id="1590306515"/>
      <w:r w:rsidRPr="723A50A6" w:rsidR="7F63677D">
        <w:rPr>
          <w:rFonts w:ascii="Poppins" w:hAnsi="Poppins" w:cs="Poppins"/>
          <w:sz w:val="22"/>
          <w:szCs w:val="22"/>
        </w:rPr>
        <w:t>1.1 Purpose</w:t>
      </w:r>
      <w:bookmarkEnd w:id="1590306515"/>
    </w:p>
    <w:p w:rsidR="47D6796B" w:rsidP="5358CB8E" w:rsidRDefault="47D6796B" w14:paraId="42D429E5" w14:textId="656E8CA6">
      <w:pPr>
        <w:pStyle w:val="BodyText"/>
        <w:ind w:right="0"/>
        <w:rPr>
          <w:rFonts w:ascii="Poppins" w:hAnsi="Poppins" w:eastAsia="Poppins" w:cs="Poppins"/>
          <w:noProof w:val="0"/>
          <w:sz w:val="20"/>
          <w:szCs w:val="20"/>
          <w:lang w:val="en-US"/>
        </w:rPr>
      </w:pPr>
      <w:r w:rsidRPr="5358CB8E" w:rsidR="47D6796B">
        <w:rPr>
          <w:rFonts w:ascii="Poppins" w:hAnsi="Poppins" w:eastAsia="Poppins" w:cs="Poppins"/>
          <w:noProof w:val="0"/>
          <w:sz w:val="20"/>
          <w:szCs w:val="20"/>
          <w:lang w:val="en-US"/>
        </w:rPr>
        <w:t xml:space="preserve">This document defines the business and system requirements for the </w:t>
      </w:r>
      <w:r w:rsidRPr="5358CB8E" w:rsidR="47D6796B">
        <w:rPr>
          <w:rFonts w:ascii="Poppins" w:hAnsi="Poppins" w:eastAsia="Poppins" w:cs="Poppins"/>
          <w:b w:val="1"/>
          <w:bCs w:val="1"/>
          <w:noProof w:val="0"/>
          <w:sz w:val="20"/>
          <w:szCs w:val="20"/>
          <w:lang w:val="en-US"/>
        </w:rPr>
        <w:t>Operational Workbench</w:t>
      </w:r>
      <w:r w:rsidRPr="5358CB8E" w:rsidR="47D6796B">
        <w:rPr>
          <w:rFonts w:ascii="Poppins" w:hAnsi="Poppins" w:eastAsia="Poppins" w:cs="Poppins"/>
          <w:noProof w:val="0"/>
          <w:sz w:val="20"/>
          <w:szCs w:val="20"/>
          <w:lang w:val="en-US"/>
        </w:rPr>
        <w:t xml:space="preserve"> of the Simplified Solutions (SS) Guaranteed Issue (GI) Term Life program - Prudential Workstream 2 (WS2). The workbench is the shared user interface through which the </w:t>
      </w:r>
      <w:r w:rsidRPr="5358CB8E" w:rsidR="47D6796B">
        <w:rPr>
          <w:rFonts w:ascii="Poppins" w:hAnsi="Poppins" w:eastAsia="Poppins" w:cs="Poppins"/>
          <w:b w:val="1"/>
          <w:bCs w:val="1"/>
          <w:noProof w:val="0"/>
          <w:sz w:val="20"/>
          <w:szCs w:val="20"/>
          <w:lang w:val="en-US"/>
        </w:rPr>
        <w:t>Verifier</w:t>
      </w:r>
      <w:r w:rsidRPr="5358CB8E" w:rsidR="47D6796B">
        <w:rPr>
          <w:rFonts w:ascii="Poppins" w:hAnsi="Poppins" w:eastAsia="Poppins" w:cs="Poppins"/>
          <w:noProof w:val="0"/>
          <w:sz w:val="20"/>
          <w:szCs w:val="20"/>
          <w:lang w:val="en-US"/>
        </w:rPr>
        <w:t xml:space="preserve"> and </w:t>
      </w:r>
      <w:r w:rsidRPr="5358CB8E" w:rsidR="47D6796B">
        <w:rPr>
          <w:rFonts w:ascii="Poppins" w:hAnsi="Poppins" w:eastAsia="Poppins" w:cs="Poppins"/>
          <w:b w:val="1"/>
          <w:bCs w:val="1"/>
          <w:noProof w:val="0"/>
          <w:sz w:val="20"/>
          <w:szCs w:val="20"/>
          <w:lang w:val="en-US"/>
        </w:rPr>
        <w:t>Examiner</w:t>
      </w:r>
      <w:r w:rsidRPr="5358CB8E" w:rsidR="47D6796B">
        <w:rPr>
          <w:rFonts w:ascii="Poppins" w:hAnsi="Poppins" w:eastAsia="Poppins" w:cs="Poppins"/>
          <w:noProof w:val="0"/>
          <w:sz w:val="20"/>
          <w:szCs w:val="20"/>
          <w:lang w:val="en-US"/>
        </w:rPr>
        <w:t xml:space="preserve"> (and, for TI, the Reviewer) perform the manual handling of a claim after the system lane routes it to a human. It consolidates what earlier BRDs had deferred as two separate specifications - the examiner adjudication process and the operational workbench UI - into a single document covering both the screens and the actions enabled on them.</w:t>
      </w:r>
    </w:p>
    <w:p w:rsidR="47D6796B" w:rsidP="5358CB8E" w:rsidRDefault="47D6796B" w14:paraId="6128BB1A" w14:textId="5D19265D">
      <w:pPr>
        <w:pStyle w:val="BodyText"/>
        <w:ind w:right="0"/>
        <w:rPr>
          <w:rFonts w:ascii="Poppins" w:hAnsi="Poppins" w:eastAsia="Poppins" w:cs="Poppins"/>
          <w:noProof w:val="0"/>
          <w:sz w:val="20"/>
          <w:szCs w:val="20"/>
          <w:lang w:val="en-US"/>
        </w:rPr>
      </w:pPr>
      <w:r w:rsidRPr="7F63677D" w:rsidR="7F63677D">
        <w:rPr>
          <w:rFonts w:ascii="Poppins" w:hAnsi="Poppins" w:eastAsia="Poppins" w:cs="Poppins"/>
          <w:noProof w:val="0"/>
          <w:sz w:val="20"/>
          <w:szCs w:val="20"/>
          <w:lang w:val="en-US"/>
        </w:rPr>
        <w:t>This is the working specification for the Neutrinos development team and the reference for Prudential discussions. Product context is shared across the WS2 claims documents and is not repeated here.</w:t>
      </w:r>
    </w:p>
    <w:p w:rsidR="14A40173" w:rsidP="5358CB8E" w:rsidRDefault="14A40173" w14:paraId="1CAB4020" w14:textId="153DAC34">
      <w:pPr>
        <w:pStyle w:val="BodyText"/>
        <w:ind w:right="0"/>
      </w:pPr>
    </w:p>
    <w:p w:rsidRPr="00DC0059" w:rsidR="00CE72CA" w:rsidP="5358CB8E" w:rsidRDefault="00000000" w14:paraId="70901FF0" w14:textId="0DCEFF9B">
      <w:pPr>
        <w:pStyle w:val="Heading2"/>
        <w:ind w:right="0"/>
        <w:rPr>
          <w:rFonts w:ascii="Poppins" w:hAnsi="Poppins" w:cs="Poppins"/>
          <w:sz w:val="22"/>
          <w:szCs w:val="22"/>
        </w:rPr>
      </w:pPr>
      <w:bookmarkStart w:name="product-context-brief" w:id="10"/>
      <w:bookmarkEnd w:id="8"/>
      <w:bookmarkStart w:name="_Toc16878075" w:id="674725868"/>
      <w:r w:rsidRPr="723A50A6" w:rsidR="7F63677D">
        <w:rPr>
          <w:rFonts w:ascii="Poppins" w:hAnsi="Poppins" w:cs="Poppins"/>
          <w:sz w:val="22"/>
          <w:szCs w:val="22"/>
        </w:rPr>
        <w:t>1.2 Pro</w:t>
      </w:r>
      <w:r w:rsidRPr="723A50A6" w:rsidR="7F63677D">
        <w:rPr>
          <w:rFonts w:ascii="Poppins" w:hAnsi="Poppins" w:cs="Poppins"/>
          <w:sz w:val="22"/>
          <w:szCs w:val="22"/>
        </w:rPr>
        <w:t>cess</w:t>
      </w:r>
      <w:r w:rsidRPr="723A50A6" w:rsidR="7F63677D">
        <w:rPr>
          <w:rFonts w:ascii="Poppins" w:hAnsi="Poppins" w:cs="Poppins"/>
          <w:sz w:val="22"/>
          <w:szCs w:val="22"/>
        </w:rPr>
        <w:t xml:space="preserve"> Context (Brief)</w:t>
      </w:r>
      <w:bookmarkEnd w:id="674725868"/>
    </w:p>
    <w:p w:rsidR="6065F571" w:rsidP="5358CB8E" w:rsidRDefault="6065F571" w14:paraId="720F419D" w14:textId="194A1EE2">
      <w:pPr>
        <w:pStyle w:val="BodyText"/>
        <w:ind w:left="0" w:right="0"/>
        <w:rPr>
          <w:rFonts w:ascii="Poppins" w:hAnsi="Poppins" w:eastAsia="Poppins" w:cs="Poppins"/>
          <w:noProof w:val="0"/>
          <w:sz w:val="20"/>
          <w:szCs w:val="20"/>
          <w:lang w:val="en-US"/>
        </w:rPr>
      </w:pPr>
      <w:r w:rsidRPr="5358CB8E" w:rsidR="6065F571">
        <w:rPr>
          <w:rFonts w:ascii="Poppins" w:hAnsi="Poppins" w:eastAsia="Poppins" w:cs="Poppins"/>
          <w:noProof w:val="0"/>
          <w:sz w:val="20"/>
          <w:szCs w:val="20"/>
          <w:lang w:val="en-US"/>
        </w:rPr>
        <w:t xml:space="preserve">The workbench picks up wherever the automated lane hands a case to a person: the </w:t>
      </w:r>
      <w:r w:rsidRPr="5358CB8E" w:rsidR="6065F571">
        <w:rPr>
          <w:rFonts w:ascii="Poppins" w:hAnsi="Poppins" w:eastAsia="Poppins" w:cs="Poppins"/>
          <w:b w:val="1"/>
          <w:bCs w:val="1"/>
          <w:noProof w:val="0"/>
          <w:sz w:val="20"/>
          <w:szCs w:val="20"/>
          <w:lang w:val="en-US"/>
        </w:rPr>
        <w:t>Verifier</w:t>
      </w:r>
      <w:r w:rsidRPr="5358CB8E" w:rsidR="6065F571">
        <w:rPr>
          <w:rFonts w:ascii="Poppins" w:hAnsi="Poppins" w:eastAsia="Poppins" w:cs="Poppins"/>
          <w:noProof w:val="0"/>
          <w:sz w:val="20"/>
          <w:szCs w:val="20"/>
          <w:lang w:val="en-US"/>
        </w:rPr>
        <w:t xml:space="preserve"> receives Track B notifications for external verification and Promote / Hold / Decline; the </w:t>
      </w:r>
      <w:r w:rsidRPr="5358CB8E" w:rsidR="6065F571">
        <w:rPr>
          <w:rFonts w:ascii="Poppins" w:hAnsi="Poppins" w:eastAsia="Poppins" w:cs="Poppins"/>
          <w:b w:val="1"/>
          <w:bCs w:val="1"/>
          <w:noProof w:val="0"/>
          <w:sz w:val="20"/>
          <w:szCs w:val="20"/>
          <w:lang w:val="en-US"/>
        </w:rPr>
        <w:t>Examiner</w:t>
      </w:r>
      <w:r w:rsidRPr="5358CB8E" w:rsidR="6065F571">
        <w:rPr>
          <w:rFonts w:ascii="Poppins" w:hAnsi="Poppins" w:eastAsia="Poppins" w:cs="Poppins"/>
          <w:noProof w:val="0"/>
          <w:sz w:val="20"/>
          <w:szCs w:val="20"/>
          <w:lang w:val="en-US"/>
        </w:rPr>
        <w:t xml:space="preserve"> receives cases routed by the Outcome gateway (refer-to-examiner, a non-contactable pending requirement) and the NIGO Day-30 escalation; the </w:t>
      </w:r>
      <w:r w:rsidRPr="5358CB8E" w:rsidR="6065F571">
        <w:rPr>
          <w:rFonts w:ascii="Poppins" w:hAnsi="Poppins" w:eastAsia="Poppins" w:cs="Poppins"/>
          <w:b w:val="1"/>
          <w:bCs w:val="1"/>
          <w:noProof w:val="0"/>
          <w:sz w:val="20"/>
          <w:szCs w:val="20"/>
          <w:lang w:val="en-US"/>
        </w:rPr>
        <w:t>Reviewer</w:t>
      </w:r>
      <w:r w:rsidRPr="5358CB8E" w:rsidR="6065F571">
        <w:rPr>
          <w:rFonts w:ascii="Poppins" w:hAnsi="Poppins" w:eastAsia="Poppins" w:cs="Poppins"/>
          <w:noProof w:val="0"/>
          <w:sz w:val="20"/>
          <w:szCs w:val="20"/>
          <w:lang w:val="en-US"/>
        </w:rPr>
        <w:t xml:space="preserve"> receives every TI case (all TI is non-STP). Through the workbench these roles work the case to a decision and hand off to the Payment lane. The workbench orchestrates - it invokes workflow, the rules engine (Reels), the AI Hub, and the email service - but it does not compute benefit, withholding, interest, or liens (Payment lane).</w:t>
      </w:r>
    </w:p>
    <w:p w:rsidR="14A40173" w:rsidP="5358CB8E" w:rsidRDefault="14A40173" w14:paraId="54F065DD" w14:textId="769086FD">
      <w:pPr>
        <w:pStyle w:val="BodyText"/>
        <w:ind w:right="0"/>
      </w:pPr>
    </w:p>
    <w:p w:rsidR="5F4607CA" w:rsidP="5358CB8E" w:rsidRDefault="5F4607CA" w14:paraId="039200BD" w14:textId="727ACDFD">
      <w:pPr>
        <w:pStyle w:val="Heading2"/>
        <w:ind w:right="0"/>
        <w:rPr>
          <w:rFonts w:ascii="Poppins" w:hAnsi="Poppins" w:cs="Poppins"/>
          <w:sz w:val="22"/>
          <w:szCs w:val="22"/>
        </w:rPr>
      </w:pPr>
      <w:bookmarkStart w:name="scope-in-scope-for-this-brd" w:id="12"/>
      <w:bookmarkEnd w:id="10"/>
      <w:bookmarkStart w:name="_Toc269005966" w:id="1077581839"/>
      <w:r w:rsidRPr="723A50A6" w:rsidR="7F63677D">
        <w:rPr>
          <w:rFonts w:ascii="Poppins" w:hAnsi="Poppins" w:cs="Poppins"/>
          <w:sz w:val="22"/>
          <w:szCs w:val="22"/>
        </w:rPr>
        <w:t xml:space="preserve">1.3 Scope </w:t>
      </w:r>
      <w:r w:rsidRPr="723A50A6" w:rsidR="7F63677D">
        <w:rPr>
          <w:rFonts w:ascii="Poppins" w:hAnsi="Poppins" w:cs="Poppins"/>
          <w:sz w:val="22"/>
          <w:szCs w:val="22"/>
        </w:rPr>
        <w:t>-</w:t>
      </w:r>
      <w:r w:rsidRPr="723A50A6" w:rsidR="7F63677D">
        <w:rPr>
          <w:rFonts w:ascii="Poppins" w:hAnsi="Poppins" w:cs="Poppins"/>
          <w:sz w:val="22"/>
          <w:szCs w:val="22"/>
        </w:rPr>
        <w:t xml:space="preserve"> In Scope for This BRD</w:t>
      </w:r>
      <w:bookmarkEnd w:id="1077581839"/>
    </w:p>
    <w:p w:rsidR="553C469C" w:rsidP="5358CB8E" w:rsidRDefault="553C469C" w14:paraId="7E7DB3F7" w14:textId="1E6249BC">
      <w:pPr>
        <w:pStyle w:val="Compact"/>
        <w:numPr>
          <w:ilvl w:val="0"/>
          <w:numId w:val="5"/>
        </w:numPr>
        <w:ind w:right="0"/>
        <w:rPr>
          <w:rFonts w:ascii="Poppins" w:hAnsi="Poppins" w:eastAsia="Cambria" w:cs="Poppins"/>
          <w:noProof w:val="0"/>
          <w:sz w:val="20"/>
          <w:szCs w:val="20"/>
          <w:lang w:val="en-US"/>
        </w:rPr>
      </w:pPr>
      <w:r w:rsidRPr="5358CB8E" w:rsidR="553C469C">
        <w:rPr>
          <w:rFonts w:ascii="Poppins" w:hAnsi="Poppins" w:eastAsia="Cambria" w:cs="Poppins"/>
          <w:noProof w:val="0"/>
          <w:sz w:val="20"/>
          <w:szCs w:val="20"/>
          <w:lang w:val="en-US"/>
        </w:rPr>
        <w:t xml:space="preserve">The </w:t>
      </w:r>
      <w:r w:rsidRPr="5358CB8E" w:rsidR="553C469C">
        <w:rPr>
          <w:rFonts w:ascii="Poppins" w:hAnsi="Poppins" w:eastAsia="Cambria" w:cs="Poppins"/>
          <w:b w:val="1"/>
          <w:bCs w:val="1"/>
          <w:noProof w:val="0"/>
          <w:sz w:val="20"/>
          <w:szCs w:val="20"/>
          <w:lang w:val="en-US"/>
        </w:rPr>
        <w:t>inbox</w:t>
      </w:r>
      <w:r w:rsidRPr="5358CB8E" w:rsidR="553C469C">
        <w:rPr>
          <w:rFonts w:ascii="Poppins" w:hAnsi="Poppins" w:eastAsia="Cambria" w:cs="Poppins"/>
          <w:noProof w:val="0"/>
          <w:sz w:val="20"/>
          <w:szCs w:val="20"/>
          <w:lang w:val="en-US"/>
        </w:rPr>
        <w:t xml:space="preserve"> (worklist) and role-based visibility.</w:t>
      </w:r>
    </w:p>
    <w:p w:rsidR="553C469C" w:rsidP="5358CB8E" w:rsidRDefault="553C469C" w14:paraId="20D1A2E3" w14:textId="60BC2DF9">
      <w:pPr>
        <w:pStyle w:val="Compact"/>
        <w:numPr>
          <w:ilvl w:val="0"/>
          <w:numId w:val="5"/>
        </w:numPr>
        <w:ind w:right="0"/>
        <w:rPr>
          <w:rFonts w:ascii="Poppins" w:hAnsi="Poppins" w:eastAsia="Cambria" w:cs="Poppins"/>
          <w:noProof w:val="0"/>
          <w:sz w:val="20"/>
          <w:szCs w:val="20"/>
          <w:lang w:val="en-US"/>
        </w:rPr>
      </w:pPr>
      <w:r w:rsidRPr="5358CB8E" w:rsidR="553C469C">
        <w:rPr>
          <w:rFonts w:ascii="Poppins" w:hAnsi="Poppins" w:eastAsia="Cambria" w:cs="Poppins"/>
          <w:noProof w:val="0"/>
          <w:sz w:val="20"/>
          <w:szCs w:val="20"/>
          <w:lang w:val="en-US"/>
        </w:rPr>
        <w:t xml:space="preserve">The </w:t>
      </w:r>
      <w:r w:rsidRPr="5358CB8E" w:rsidR="553C469C">
        <w:rPr>
          <w:rFonts w:ascii="Poppins" w:hAnsi="Poppins" w:eastAsia="Cambria" w:cs="Poppins"/>
          <w:b w:val="1"/>
          <w:bCs w:val="1"/>
          <w:noProof w:val="0"/>
          <w:sz w:val="20"/>
          <w:szCs w:val="20"/>
          <w:lang w:val="en-US"/>
        </w:rPr>
        <w:t>Case Overview</w:t>
      </w:r>
      <w:r w:rsidRPr="5358CB8E" w:rsidR="553C469C">
        <w:rPr>
          <w:rFonts w:ascii="Poppins" w:hAnsi="Poppins" w:eastAsia="Cambria" w:cs="Poppins"/>
          <w:noProof w:val="0"/>
          <w:sz w:val="20"/>
          <w:szCs w:val="20"/>
          <w:lang w:val="en-US"/>
        </w:rPr>
        <w:t xml:space="preserve"> 360 snapshot - identity, AI summary, at-a-glance metrics, the two-level task list, and the case milestone timeline.</w:t>
      </w:r>
    </w:p>
    <w:p w:rsidR="553C469C" w:rsidP="5358CB8E" w:rsidRDefault="553C469C" w14:paraId="4B524AB4" w14:textId="3CF30C58">
      <w:pPr>
        <w:pStyle w:val="Compact"/>
        <w:numPr>
          <w:ilvl w:val="0"/>
          <w:numId w:val="5"/>
        </w:numPr>
        <w:ind w:right="0"/>
        <w:rPr>
          <w:rFonts w:ascii="Poppins" w:hAnsi="Poppins" w:eastAsia="Cambria" w:cs="Poppins"/>
          <w:noProof w:val="0"/>
          <w:sz w:val="20"/>
          <w:szCs w:val="20"/>
          <w:lang w:val="en-US"/>
        </w:rPr>
      </w:pPr>
      <w:r w:rsidRPr="5358CB8E" w:rsidR="553C469C">
        <w:rPr>
          <w:rFonts w:ascii="Poppins" w:hAnsi="Poppins" w:eastAsia="Cambria" w:cs="Poppins"/>
          <w:noProof w:val="0"/>
          <w:sz w:val="20"/>
          <w:szCs w:val="20"/>
          <w:lang w:val="en-US"/>
        </w:rPr>
        <w:t xml:space="preserve">The </w:t>
      </w:r>
      <w:r w:rsidRPr="5358CB8E" w:rsidR="553C469C">
        <w:rPr>
          <w:rFonts w:ascii="Poppins" w:hAnsi="Poppins" w:eastAsia="Cambria" w:cs="Poppins"/>
          <w:b w:val="1"/>
          <w:bCs w:val="1"/>
          <w:noProof w:val="0"/>
          <w:sz w:val="20"/>
          <w:szCs w:val="20"/>
          <w:lang w:val="en-US"/>
        </w:rPr>
        <w:t>case-detail screens</w:t>
      </w:r>
      <w:r w:rsidRPr="5358CB8E" w:rsidR="553C469C">
        <w:rPr>
          <w:rFonts w:ascii="Poppins" w:hAnsi="Poppins" w:eastAsia="Cambria" w:cs="Poppins"/>
          <w:noProof w:val="0"/>
          <w:sz w:val="20"/>
          <w:szCs w:val="20"/>
          <w:lang w:val="en-US"/>
        </w:rPr>
        <w:t xml:space="preserve"> and the </w:t>
      </w:r>
      <w:r w:rsidRPr="5358CB8E" w:rsidR="553C469C">
        <w:rPr>
          <w:rFonts w:ascii="Poppins" w:hAnsi="Poppins" w:eastAsia="Cambria" w:cs="Poppins"/>
          <w:b w:val="1"/>
          <w:bCs w:val="1"/>
          <w:noProof w:val="0"/>
          <w:sz w:val="20"/>
          <w:szCs w:val="20"/>
          <w:lang w:val="en-US"/>
        </w:rPr>
        <w:t>actions</w:t>
      </w:r>
      <w:r w:rsidRPr="5358CB8E" w:rsidR="553C469C">
        <w:rPr>
          <w:rFonts w:ascii="Poppins" w:hAnsi="Poppins" w:eastAsia="Cambria" w:cs="Poppins"/>
          <w:noProof w:val="0"/>
          <w:sz w:val="20"/>
          <w:szCs w:val="20"/>
          <w:lang w:val="en-US"/>
        </w:rPr>
        <w:t xml:space="preserve"> enabled on them: review case context; review / correct AI extraction; validate and resolve flags; document handling including out-of-channel upload; outreach and the communications / interaction log; request additional documents and re-issue claim-form / upload links; referrals (Prudential, legal); the medical-review referral and the link-only medical-expert flow; contestable investigation and medical-records requests; decision recording and routing; Reverse Pend_Death; death verification and APO routing.</w:t>
      </w:r>
    </w:p>
    <w:p w:rsidR="553C469C" w:rsidP="5358CB8E" w:rsidRDefault="553C469C" w14:paraId="23BA7CB8" w14:textId="4AD09F1A">
      <w:pPr>
        <w:pStyle w:val="Compact"/>
        <w:numPr>
          <w:ilvl w:val="0"/>
          <w:numId w:val="5"/>
        </w:numPr>
        <w:ind w:right="0"/>
        <w:rPr>
          <w:rFonts w:ascii="Poppins" w:hAnsi="Poppins" w:eastAsia="Cambria" w:cs="Poppins"/>
          <w:noProof w:val="0"/>
          <w:sz w:val="20"/>
          <w:szCs w:val="20"/>
          <w:lang w:val="en-US"/>
        </w:rPr>
      </w:pPr>
      <w:r w:rsidRPr="5358CB8E" w:rsidR="553C469C">
        <w:rPr>
          <w:rFonts w:ascii="Poppins" w:hAnsi="Poppins" w:eastAsia="Cambria" w:cs="Poppins"/>
          <w:noProof w:val="0"/>
          <w:sz w:val="20"/>
          <w:szCs w:val="20"/>
          <w:lang w:val="en-US"/>
        </w:rPr>
        <w:t xml:space="preserve">The </w:t>
      </w:r>
      <w:r w:rsidRPr="5358CB8E" w:rsidR="553C469C">
        <w:rPr>
          <w:rFonts w:ascii="Poppins" w:hAnsi="Poppins" w:eastAsia="Cambria" w:cs="Poppins"/>
          <w:b w:val="1"/>
          <w:bCs w:val="1"/>
          <w:noProof w:val="0"/>
          <w:sz w:val="20"/>
          <w:szCs w:val="20"/>
          <w:lang w:val="en-US"/>
        </w:rPr>
        <w:t>task model</w:t>
      </w:r>
      <w:r w:rsidRPr="5358CB8E" w:rsidR="553C469C">
        <w:rPr>
          <w:rFonts w:ascii="Poppins" w:hAnsi="Poppins" w:eastAsia="Cambria" w:cs="Poppins"/>
          <w:noProof w:val="0"/>
          <w:sz w:val="20"/>
          <w:szCs w:val="20"/>
          <w:lang w:val="en-US"/>
        </w:rPr>
        <w:t xml:space="preserve"> (CASE_TASK) and the unified </w:t>
      </w:r>
      <w:r w:rsidRPr="5358CB8E" w:rsidR="553C469C">
        <w:rPr>
          <w:rFonts w:ascii="Poppins" w:hAnsi="Poppins" w:eastAsia="Cambria" w:cs="Poppins"/>
          <w:b w:val="1"/>
          <w:bCs w:val="1"/>
          <w:noProof w:val="0"/>
          <w:sz w:val="20"/>
          <w:szCs w:val="20"/>
          <w:lang w:val="en-US"/>
        </w:rPr>
        <w:t>Case Status</w:t>
      </w:r>
      <w:r w:rsidRPr="5358CB8E" w:rsidR="553C469C">
        <w:rPr>
          <w:rFonts w:ascii="Poppins" w:hAnsi="Poppins" w:eastAsia="Cambria" w:cs="Poppins"/>
          <w:noProof w:val="0"/>
          <w:sz w:val="20"/>
          <w:szCs w:val="20"/>
          <w:lang w:val="en-US"/>
        </w:rPr>
        <w:t xml:space="preserve"> workflow.</w:t>
      </w:r>
    </w:p>
    <w:p w:rsidR="553C469C" w:rsidP="5358CB8E" w:rsidRDefault="553C469C" w14:paraId="62927C8F" w14:textId="1EA9B5AC">
      <w:pPr>
        <w:pStyle w:val="Compact"/>
        <w:numPr>
          <w:ilvl w:val="0"/>
          <w:numId w:val="5"/>
        </w:numPr>
        <w:ind w:right="0"/>
        <w:rPr>
          <w:rFonts w:ascii="Poppins" w:hAnsi="Poppins" w:eastAsia="Cambria" w:cs="Poppins"/>
          <w:noProof w:val="0"/>
          <w:sz w:val="20"/>
          <w:szCs w:val="20"/>
          <w:lang w:val="en-US"/>
        </w:rPr>
      </w:pPr>
      <w:r w:rsidRPr="5358CB8E" w:rsidR="553C469C">
        <w:rPr>
          <w:rFonts w:ascii="Poppins" w:hAnsi="Poppins" w:eastAsia="Cambria" w:cs="Poppins"/>
          <w:noProof w:val="0"/>
          <w:sz w:val="20"/>
          <w:szCs w:val="20"/>
          <w:lang w:val="en-US"/>
        </w:rPr>
        <w:t xml:space="preserve">The </w:t>
      </w:r>
      <w:r w:rsidRPr="5358CB8E" w:rsidR="553C469C">
        <w:rPr>
          <w:rFonts w:ascii="Poppins" w:hAnsi="Poppins" w:eastAsia="Cambria" w:cs="Poppins"/>
          <w:b w:val="1"/>
          <w:bCs w:val="1"/>
          <w:noProof w:val="0"/>
          <w:sz w:val="20"/>
          <w:szCs w:val="20"/>
          <w:lang w:val="en-US"/>
        </w:rPr>
        <w:t>Verifier</w:t>
      </w:r>
      <w:r w:rsidRPr="5358CB8E" w:rsidR="553C469C">
        <w:rPr>
          <w:rFonts w:ascii="Poppins" w:hAnsi="Poppins" w:eastAsia="Cambria" w:cs="Poppins"/>
          <w:noProof w:val="0"/>
          <w:sz w:val="20"/>
          <w:szCs w:val="20"/>
          <w:lang w:val="en-US"/>
        </w:rPr>
        <w:t xml:space="preserve"> screens - evidence capture and Promote / Hold / Decline - adapted from the examiner shell after the examiner screens are complete.</w:t>
      </w:r>
    </w:p>
    <w:p w:rsidR="5358CB8E" w:rsidP="5358CB8E" w:rsidRDefault="5358CB8E" w14:paraId="5CC64B3E" w14:textId="1AE0542A">
      <w:pPr>
        <w:pStyle w:val="Compact"/>
        <w:ind w:left="0" w:right="0"/>
        <w:rPr>
          <w:rFonts w:ascii="Poppins" w:hAnsi="Poppins" w:eastAsia="Cambria" w:cs="Poppins"/>
          <w:noProof w:val="0"/>
          <w:sz w:val="20"/>
          <w:szCs w:val="20"/>
          <w:lang w:val="en-US"/>
        </w:rPr>
      </w:pPr>
    </w:p>
    <w:p w:rsidRPr="00DC0059" w:rsidR="00CE72CA" w:rsidP="5358CB8E" w:rsidRDefault="00000000" w14:paraId="6729E565" w14:textId="77777777">
      <w:pPr>
        <w:pStyle w:val="Heading2"/>
        <w:ind w:right="0"/>
        <w:rPr>
          <w:rFonts w:ascii="Poppins" w:hAnsi="Poppins" w:cs="Poppins"/>
          <w:sz w:val="22"/>
          <w:szCs w:val="22"/>
        </w:rPr>
      </w:pPr>
      <w:bookmarkStart w:name="out-of-scope-separate-specifications" w:id="14"/>
      <w:bookmarkEnd w:id="12"/>
      <w:bookmarkStart w:name="_Toc1439872436" w:id="683785514"/>
      <w:r w:rsidRPr="723A50A6" w:rsidR="7F63677D">
        <w:rPr>
          <w:rFonts w:ascii="Poppins" w:hAnsi="Poppins" w:cs="Poppins"/>
          <w:sz w:val="22"/>
          <w:szCs w:val="22"/>
        </w:rPr>
        <w:t>1.4 Out of Scope (Separate Specifications)</w:t>
      </w:r>
      <w:bookmarkEnd w:id="683785514"/>
    </w:p>
    <w:p w:rsidR="086A6C83" w:rsidP="5358CB8E" w:rsidRDefault="086A6C83" w14:paraId="379DA39A" w14:textId="48964A9F">
      <w:pPr>
        <w:pStyle w:val="Compact"/>
        <w:numPr>
          <w:ilvl w:val="0"/>
          <w:numId w:val="6"/>
        </w:numPr>
        <w:ind w:right="0"/>
        <w:rPr>
          <w:rFonts w:ascii="Poppins" w:hAnsi="Poppins" w:eastAsia="Cambria" w:cs="Poppins"/>
          <w:noProof w:val="0"/>
          <w:sz w:val="20"/>
          <w:szCs w:val="20"/>
          <w:lang w:val="en-US"/>
        </w:rPr>
      </w:pPr>
      <w:r w:rsidRPr="5358CB8E" w:rsidR="086A6C83">
        <w:rPr>
          <w:rFonts w:ascii="Poppins" w:hAnsi="Poppins" w:eastAsia="Cambria" w:cs="Poppins"/>
          <w:b w:val="1"/>
          <w:bCs w:val="1"/>
          <w:noProof w:val="0"/>
          <w:sz w:val="20"/>
          <w:szCs w:val="20"/>
          <w:lang w:val="en-US"/>
        </w:rPr>
        <w:t>Payment / disbursement computation</w:t>
      </w:r>
      <w:r w:rsidRPr="5358CB8E" w:rsidR="086A6C83">
        <w:rPr>
          <w:rFonts w:ascii="Poppins" w:hAnsi="Poppins" w:eastAsia="Cambria" w:cs="Poppins"/>
          <w:noProof w:val="0"/>
          <w:sz w:val="20"/>
          <w:szCs w:val="20"/>
          <w:lang w:val="en-US"/>
        </w:rPr>
        <w:t xml:space="preserve"> - benefit calc, DCI, withholding, liens (CSLN / IRS), foreign-payee withholding, payment issue, EOB / 1099s, escheatment. The workbench surfaces status and lets the examiner record / trigger; the computation is the Payment BRD. (AD-9)</w:t>
      </w:r>
    </w:p>
    <w:p w:rsidR="086A6C83" w:rsidP="5358CB8E" w:rsidRDefault="086A6C83" w14:paraId="225F0D09" w14:textId="615AE968">
      <w:pPr>
        <w:pStyle w:val="Compact"/>
        <w:numPr>
          <w:ilvl w:val="0"/>
          <w:numId w:val="6"/>
        </w:numPr>
        <w:ind w:right="0"/>
        <w:rPr>
          <w:rFonts w:ascii="Poppins" w:hAnsi="Poppins" w:eastAsia="Cambria" w:cs="Poppins"/>
          <w:noProof w:val="0"/>
          <w:sz w:val="20"/>
          <w:szCs w:val="20"/>
          <w:lang w:val="en-US"/>
        </w:rPr>
      </w:pPr>
      <w:r w:rsidRPr="5358CB8E" w:rsidR="086A6C83">
        <w:rPr>
          <w:rFonts w:ascii="Poppins" w:hAnsi="Poppins" w:eastAsia="Cambria" w:cs="Poppins"/>
          <w:b w:val="1"/>
          <w:bCs w:val="1"/>
          <w:noProof w:val="0"/>
          <w:sz w:val="20"/>
          <w:szCs w:val="20"/>
          <w:lang w:val="en-US"/>
        </w:rPr>
        <w:t>Detailed decision rule logic</w:t>
      </w:r>
      <w:r w:rsidRPr="5358CB8E" w:rsidR="086A6C83">
        <w:rPr>
          <w:rFonts w:ascii="Poppins" w:hAnsi="Poppins" w:eastAsia="Cambria" w:cs="Poppins"/>
          <w:noProof w:val="0"/>
          <w:sz w:val="20"/>
          <w:szCs w:val="20"/>
          <w:lang w:val="en-US"/>
        </w:rPr>
        <w:t xml:space="preserve"> - the per-activity rulesets are the FRS; this BRD captures the screen, the action, and where the case moves.</w:t>
      </w:r>
    </w:p>
    <w:p w:rsidR="086A6C83" w:rsidP="5358CB8E" w:rsidRDefault="086A6C83" w14:paraId="011DA500" w14:textId="5148BAB1">
      <w:pPr>
        <w:pStyle w:val="Compact"/>
        <w:numPr>
          <w:ilvl w:val="0"/>
          <w:numId w:val="6"/>
        </w:numPr>
        <w:ind w:right="0"/>
        <w:rPr>
          <w:rFonts w:ascii="Poppins" w:hAnsi="Poppins" w:eastAsia="Cambria" w:cs="Poppins"/>
          <w:noProof w:val="0"/>
          <w:sz w:val="20"/>
          <w:szCs w:val="20"/>
          <w:lang w:val="en-US"/>
        </w:rPr>
      </w:pPr>
      <w:r w:rsidRPr="5358CB8E" w:rsidR="086A6C83">
        <w:rPr>
          <w:rFonts w:ascii="Poppins" w:hAnsi="Poppins" w:eastAsia="Cambria" w:cs="Poppins"/>
          <w:b w:val="1"/>
          <w:bCs w:val="1"/>
          <w:noProof w:val="0"/>
          <w:sz w:val="20"/>
          <w:szCs w:val="20"/>
          <w:lang w:val="en-US"/>
        </w:rPr>
        <w:t>Rules engine (Reels) configuration</w:t>
      </w:r>
      <w:r w:rsidRPr="5358CB8E" w:rsidR="086A6C83">
        <w:rPr>
          <w:rFonts w:ascii="Poppins" w:hAnsi="Poppins" w:eastAsia="Cambria" w:cs="Poppins"/>
          <w:noProof w:val="0"/>
          <w:sz w:val="20"/>
          <w:szCs w:val="20"/>
          <w:lang w:val="en-US"/>
        </w:rPr>
        <w:t xml:space="preserve"> - referenced; a downstream artifact (#31).</w:t>
      </w:r>
    </w:p>
    <w:p w:rsidR="086A6C83" w:rsidP="5358CB8E" w:rsidRDefault="086A6C83" w14:paraId="025A3E3E" w14:textId="1F96760B">
      <w:pPr>
        <w:pStyle w:val="Compact"/>
        <w:numPr>
          <w:ilvl w:val="0"/>
          <w:numId w:val="6"/>
        </w:numPr>
        <w:ind w:right="0"/>
        <w:rPr>
          <w:rFonts w:ascii="Poppins" w:hAnsi="Poppins" w:eastAsia="Cambria" w:cs="Poppins"/>
          <w:noProof w:val="0"/>
          <w:sz w:val="20"/>
          <w:szCs w:val="20"/>
          <w:lang w:val="en-US"/>
        </w:rPr>
      </w:pPr>
      <w:r w:rsidRPr="5358CB8E" w:rsidR="086A6C83">
        <w:rPr>
          <w:rFonts w:ascii="Poppins" w:hAnsi="Poppins" w:eastAsia="Cambria" w:cs="Poppins"/>
          <w:b w:val="1"/>
          <w:bCs w:val="1"/>
          <w:noProof w:val="0"/>
          <w:sz w:val="20"/>
          <w:szCs w:val="20"/>
          <w:lang w:val="en-US"/>
        </w:rPr>
        <w:t>Submission, Verification process, and System adjudication</w:t>
      </w:r>
      <w:r w:rsidRPr="5358CB8E" w:rsidR="086A6C83">
        <w:rPr>
          <w:rFonts w:ascii="Poppins" w:hAnsi="Poppins" w:eastAsia="Cambria" w:cs="Poppins"/>
          <w:noProof w:val="0"/>
          <w:sz w:val="20"/>
          <w:szCs w:val="20"/>
          <w:lang w:val="en-US"/>
        </w:rPr>
        <w:t xml:space="preserve"> - referenced, not re-documented (Death / TI Submission BRDs; US 7.01; Features 10-11).</w:t>
      </w:r>
    </w:p>
    <w:p w:rsidR="086A6C83" w:rsidP="5358CB8E" w:rsidRDefault="086A6C83" w14:paraId="1615FFFA" w14:textId="5F2E9D49">
      <w:pPr>
        <w:pStyle w:val="Compact"/>
        <w:numPr>
          <w:ilvl w:val="0"/>
          <w:numId w:val="6"/>
        </w:numPr>
        <w:ind w:right="0"/>
        <w:rPr>
          <w:rFonts w:ascii="Poppins" w:hAnsi="Poppins" w:eastAsia="Cambria" w:cs="Poppins"/>
          <w:noProof w:val="0"/>
          <w:sz w:val="20"/>
          <w:szCs w:val="20"/>
          <w:lang w:val="en-US"/>
        </w:rPr>
      </w:pPr>
      <w:r w:rsidRPr="5358CB8E" w:rsidR="086A6C83">
        <w:rPr>
          <w:rFonts w:ascii="Poppins" w:hAnsi="Poppins" w:eastAsia="Cambria" w:cs="Poppins"/>
          <w:b w:val="1"/>
          <w:bCs w:val="1"/>
          <w:noProof w:val="0"/>
          <w:sz w:val="20"/>
          <w:szCs w:val="20"/>
          <w:lang w:val="en-US"/>
        </w:rPr>
        <w:t>Alpha platform default features</w:t>
      </w:r>
      <w:r w:rsidRPr="5358CB8E" w:rsidR="086A6C83">
        <w:rPr>
          <w:rFonts w:ascii="Poppins" w:hAnsi="Poppins" w:eastAsia="Cambria" w:cs="Poppins"/>
          <w:noProof w:val="0"/>
          <w:sz w:val="20"/>
          <w:szCs w:val="20"/>
          <w:lang w:val="en-US"/>
        </w:rPr>
        <w:t xml:space="preserve"> - filter / sort / column show-hide / pagination / save-filter; pull and auto-push allocation; admin push / reassign; authentication. Available, not specified here.</w:t>
      </w:r>
    </w:p>
    <w:p w:rsidR="086A6C83" w:rsidP="5358CB8E" w:rsidRDefault="086A6C83" w14:paraId="352D24D0" w14:textId="3FBDC244">
      <w:pPr>
        <w:pStyle w:val="Compact"/>
        <w:numPr>
          <w:ilvl w:val="0"/>
          <w:numId w:val="6"/>
        </w:numPr>
        <w:ind w:right="0"/>
        <w:rPr>
          <w:rFonts w:ascii="Poppins" w:hAnsi="Poppins" w:eastAsia="Cambria" w:cs="Poppins"/>
          <w:noProof w:val="0"/>
          <w:sz w:val="20"/>
          <w:szCs w:val="20"/>
          <w:lang w:val="en-US"/>
        </w:rPr>
      </w:pPr>
      <w:r w:rsidRPr="5358CB8E" w:rsidR="086A6C83">
        <w:rPr>
          <w:rFonts w:ascii="Poppins" w:hAnsi="Poppins" w:eastAsia="Cambria" w:cs="Poppins"/>
          <w:b w:val="1"/>
          <w:bCs w:val="1"/>
          <w:noProof w:val="0"/>
          <w:sz w:val="20"/>
          <w:szCs w:val="20"/>
          <w:lang w:val="en-US"/>
        </w:rPr>
        <w:t>Anti-Fraud BOG</w:t>
      </w:r>
      <w:r w:rsidRPr="5358CB8E" w:rsidR="086A6C83">
        <w:rPr>
          <w:rFonts w:ascii="Poppins" w:hAnsi="Poppins" w:eastAsia="Cambria" w:cs="Poppins"/>
          <w:noProof w:val="0"/>
          <w:sz w:val="20"/>
          <w:szCs w:val="20"/>
          <w:lang w:val="en-US"/>
        </w:rPr>
        <w:t xml:space="preserve"> handling - out of scope.</w:t>
      </w:r>
    </w:p>
    <w:p w:rsidR="5358CB8E" w:rsidP="5358CB8E" w:rsidRDefault="5358CB8E" w14:paraId="0AEA8DA0" w14:textId="228F3807">
      <w:pPr>
        <w:pStyle w:val="Compact"/>
        <w:ind w:left="720" w:right="0"/>
        <w:rPr>
          <w:rFonts w:ascii="Poppins" w:hAnsi="Poppins" w:eastAsia="Cambria" w:cs="Poppins"/>
          <w:noProof w:val="0"/>
          <w:sz w:val="20"/>
          <w:szCs w:val="20"/>
          <w:lang w:val="en-US"/>
        </w:rPr>
      </w:pPr>
    </w:p>
    <w:p w:rsidRPr="00DC0059" w:rsidR="00CE72CA" w:rsidP="5358CB8E" w:rsidRDefault="00000000" w14:paraId="14E6D23D" w14:textId="77777777">
      <w:pPr>
        <w:pStyle w:val="Heading2"/>
        <w:ind w:right="0"/>
        <w:rPr>
          <w:rFonts w:ascii="Poppins" w:hAnsi="Poppins" w:cs="Poppins"/>
          <w:sz w:val="22"/>
          <w:szCs w:val="22"/>
        </w:rPr>
      </w:pPr>
      <w:bookmarkStart w:name="document-approach" w:id="16"/>
      <w:bookmarkEnd w:id="14"/>
      <w:bookmarkStart w:name="_Toc213266357" w:id="1771387917"/>
      <w:r w:rsidRPr="723A50A6" w:rsidR="7F63677D">
        <w:rPr>
          <w:rFonts w:ascii="Poppins" w:hAnsi="Poppins" w:cs="Poppins"/>
          <w:sz w:val="22"/>
          <w:szCs w:val="22"/>
        </w:rPr>
        <w:t>1.5 Document Approach</w:t>
      </w:r>
      <w:bookmarkEnd w:id="1771387917"/>
    </w:p>
    <w:p w:rsidR="27EE3C8B" w:rsidP="5358CB8E" w:rsidRDefault="27EE3C8B" w14:paraId="4EA51D85" w14:textId="6FA8833A">
      <w:pPr>
        <w:pStyle w:val="Compact"/>
        <w:numPr>
          <w:ilvl w:val="0"/>
          <w:numId w:val="7"/>
        </w:numPr>
        <w:ind w:right="0"/>
        <w:rPr>
          <w:rFonts w:ascii="Poppins" w:hAnsi="Poppins" w:eastAsia="Cambria" w:cs="Poppins"/>
          <w:noProof w:val="0"/>
          <w:sz w:val="20"/>
          <w:szCs w:val="20"/>
          <w:lang w:val="en-US"/>
        </w:rPr>
      </w:pPr>
      <w:r w:rsidRPr="5358CB8E" w:rsidR="27EE3C8B">
        <w:rPr>
          <w:rFonts w:ascii="Poppins" w:hAnsi="Poppins" w:eastAsia="Cambria" w:cs="Poppins"/>
          <w:b w:val="1"/>
          <w:bCs w:val="1"/>
          <w:noProof w:val="0"/>
          <w:sz w:val="20"/>
          <w:szCs w:val="20"/>
          <w:lang w:val="en-US"/>
        </w:rPr>
        <w:t>Internal working document.</w:t>
      </w:r>
      <w:r w:rsidRPr="5358CB8E" w:rsidR="27EE3C8B">
        <w:rPr>
          <w:rFonts w:ascii="Poppins" w:hAnsi="Poppins" w:eastAsia="Cambria" w:cs="Poppins"/>
          <w:noProof w:val="0"/>
          <w:sz w:val="20"/>
          <w:szCs w:val="20"/>
          <w:lang w:val="en-US"/>
        </w:rPr>
        <w:t xml:space="preserve"> Lean, focused on technical-team usability.</w:t>
      </w:r>
    </w:p>
    <w:p w:rsidR="27EE3C8B" w:rsidP="5358CB8E" w:rsidRDefault="27EE3C8B" w14:paraId="72B9AFF5" w14:textId="0C42389B">
      <w:pPr>
        <w:pStyle w:val="Compact"/>
        <w:numPr>
          <w:ilvl w:val="0"/>
          <w:numId w:val="7"/>
        </w:numPr>
        <w:ind w:right="0"/>
        <w:rPr>
          <w:rFonts w:ascii="Poppins" w:hAnsi="Poppins" w:eastAsia="Cambria" w:cs="Poppins"/>
          <w:noProof w:val="0"/>
          <w:sz w:val="20"/>
          <w:szCs w:val="20"/>
          <w:lang w:val="en-US"/>
        </w:rPr>
      </w:pPr>
      <w:r w:rsidRPr="5358CB8E" w:rsidR="27EE3C8B">
        <w:rPr>
          <w:rFonts w:ascii="Poppins" w:hAnsi="Poppins" w:eastAsia="Cambria" w:cs="Poppins"/>
          <w:b w:val="1"/>
          <w:bCs w:val="1"/>
          <w:noProof w:val="0"/>
          <w:sz w:val="20"/>
          <w:szCs w:val="20"/>
          <w:lang w:val="en-US"/>
        </w:rPr>
        <w:t>Living document.</w:t>
      </w:r>
      <w:r w:rsidRPr="5358CB8E" w:rsidR="27EE3C8B">
        <w:rPr>
          <w:rFonts w:ascii="Poppins" w:hAnsi="Poppins" w:eastAsia="Cambria" w:cs="Poppins"/>
          <w:noProof w:val="0"/>
          <w:sz w:val="20"/>
          <w:szCs w:val="20"/>
          <w:lang w:val="en-US"/>
        </w:rPr>
        <w:t xml:space="preserve"> Screens and decisions evolve as the per-screen deep-dive surfaces questions; the workflow status set and screen consolidation are expected to evolve.</w:t>
      </w:r>
    </w:p>
    <w:p w:rsidR="27EE3C8B" w:rsidP="5358CB8E" w:rsidRDefault="27EE3C8B" w14:paraId="566893E1" w14:textId="43FE4B49">
      <w:pPr>
        <w:pStyle w:val="Compact"/>
        <w:numPr>
          <w:ilvl w:val="0"/>
          <w:numId w:val="7"/>
        </w:numPr>
        <w:ind w:right="0"/>
        <w:rPr>
          <w:rFonts w:ascii="Poppins" w:hAnsi="Poppins" w:eastAsia="Cambria" w:cs="Poppins"/>
          <w:noProof w:val="0"/>
          <w:sz w:val="20"/>
          <w:szCs w:val="20"/>
          <w:lang w:val="en-US"/>
        </w:rPr>
      </w:pPr>
      <w:r w:rsidRPr="5358CB8E" w:rsidR="27EE3C8B">
        <w:rPr>
          <w:rFonts w:ascii="Poppins" w:hAnsi="Poppins" w:eastAsia="Cambria" w:cs="Poppins"/>
          <w:b w:val="1"/>
          <w:bCs w:val="1"/>
          <w:noProof w:val="0"/>
          <w:sz w:val="20"/>
          <w:szCs w:val="20"/>
          <w:lang w:val="en-US"/>
        </w:rPr>
        <w:t>Anchored to source documents.</w:t>
      </w:r>
      <w:r w:rsidRPr="5358CB8E" w:rsidR="27EE3C8B">
        <w:rPr>
          <w:rFonts w:ascii="Poppins" w:hAnsi="Poppins" w:eastAsia="Cambria" w:cs="Poppins"/>
          <w:noProof w:val="0"/>
          <w:sz w:val="20"/>
          <w:szCs w:val="20"/>
          <w:lang w:val="en-US"/>
        </w:rPr>
        <w:t xml:space="preserve"> Rules trace to the SS GI Death Claim BOG, the SS TI BOG, the H2 service flows, the working sessions, the Action / Assumptions Tracker, prior design decisions, FAST statuses, and the Life Insurance Status Reference. The Examination Activities workbook (D-01..D-31 / T-01..T-29) is a </w:t>
      </w:r>
      <w:r w:rsidRPr="5358CB8E" w:rsidR="27EE3C8B">
        <w:rPr>
          <w:rFonts w:ascii="Poppins" w:hAnsi="Poppins" w:eastAsia="Cambria" w:cs="Poppins"/>
          <w:b w:val="1"/>
          <w:bCs w:val="1"/>
          <w:noProof w:val="0"/>
          <w:sz w:val="20"/>
          <w:szCs w:val="20"/>
          <w:lang w:val="en-US"/>
        </w:rPr>
        <w:t>reference inventory only</w:t>
      </w:r>
      <w:r w:rsidRPr="5358CB8E" w:rsidR="27EE3C8B">
        <w:rPr>
          <w:rFonts w:ascii="Poppins" w:hAnsi="Poppins" w:eastAsia="Cambria" w:cs="Poppins"/>
          <w:noProof w:val="0"/>
          <w:sz w:val="20"/>
          <w:szCs w:val="20"/>
          <w:lang w:val="en-US"/>
        </w:rPr>
        <w:t xml:space="preserve"> - not authoritative - and is reconciled against the primary sources above before use.</w:t>
      </w:r>
    </w:p>
    <w:p w:rsidR="27EE3C8B" w:rsidP="5358CB8E" w:rsidRDefault="27EE3C8B" w14:paraId="7F19040C" w14:textId="6ED7BC28">
      <w:pPr>
        <w:pStyle w:val="Compact"/>
        <w:numPr>
          <w:ilvl w:val="0"/>
          <w:numId w:val="7"/>
        </w:numPr>
        <w:ind w:right="0"/>
        <w:rPr>
          <w:rFonts w:ascii="Poppins" w:hAnsi="Poppins" w:eastAsia="Cambria" w:cs="Poppins"/>
          <w:noProof w:val="0"/>
          <w:sz w:val="20"/>
          <w:szCs w:val="20"/>
          <w:lang w:val="en-US"/>
        </w:rPr>
      </w:pPr>
      <w:r w:rsidRPr="5358CB8E" w:rsidR="27EE3C8B">
        <w:rPr>
          <w:rFonts w:ascii="Poppins" w:hAnsi="Poppins" w:eastAsia="Cambria" w:cs="Poppins"/>
          <w:b w:val="1"/>
          <w:bCs w:val="1"/>
          <w:noProof w:val="0"/>
          <w:sz w:val="20"/>
          <w:szCs w:val="20"/>
          <w:lang w:val="en-US"/>
        </w:rPr>
        <w:t>Cross-referenced.</w:t>
      </w:r>
      <w:r w:rsidRPr="5358CB8E" w:rsidR="27EE3C8B">
        <w:rPr>
          <w:rFonts w:ascii="Poppins" w:hAnsi="Poppins" w:eastAsia="Cambria" w:cs="Poppins"/>
          <w:noProof w:val="0"/>
          <w:sz w:val="20"/>
          <w:szCs w:val="20"/>
          <w:lang w:val="en-US"/>
        </w:rPr>
        <w:t xml:space="preserve"> Each story references its screen / section, data-model fields by exact name, the source activity where applicable, and the relevant decision IDs.</w:t>
      </w:r>
    </w:p>
    <w:p w:rsidR="5358CB8E" w:rsidP="5358CB8E" w:rsidRDefault="5358CB8E" w14:paraId="2975C105" w14:textId="7D63AAE3">
      <w:pPr>
        <w:pStyle w:val="Compact"/>
        <w:ind w:left="0" w:right="0"/>
        <w:rPr>
          <w:rFonts w:ascii="Poppins" w:hAnsi="Poppins" w:eastAsia="Cambria" w:cs="Poppins"/>
          <w:noProof w:val="0"/>
          <w:sz w:val="20"/>
          <w:szCs w:val="20"/>
          <w:lang w:val="en-US"/>
        </w:rPr>
      </w:pPr>
    </w:p>
    <w:p w:rsidRPr="00DC0059" w:rsidR="00CE72CA" w:rsidP="5358CB8E" w:rsidRDefault="00000000" w14:paraId="328C8659" w14:textId="77777777">
      <w:pPr>
        <w:pStyle w:val="Heading2"/>
        <w:ind w:right="0"/>
        <w:rPr>
          <w:rFonts w:ascii="Poppins" w:hAnsi="Poppins" w:cs="Poppins"/>
          <w:sz w:val="22"/>
          <w:szCs w:val="22"/>
        </w:rPr>
      </w:pPr>
      <w:bookmarkStart w:name="Xd4a22b34f2f9d7c5cf1a73429a7fd369f193413" w:id="18"/>
      <w:bookmarkEnd w:id="16"/>
      <w:bookmarkStart w:name="_Toc1012990145" w:id="971082286"/>
      <w:r w:rsidRPr="723A50A6" w:rsidR="7F63677D">
        <w:rPr>
          <w:rFonts w:ascii="Poppins" w:hAnsi="Poppins" w:cs="Poppins"/>
          <w:sz w:val="22"/>
          <w:szCs w:val="22"/>
        </w:rPr>
        <w:t>1.6 Key Design Decisions Locked Prior to BRD Drafting</w:t>
      </w:r>
      <w:bookmarkEnd w:id="971082286"/>
    </w:p>
    <w:p w:rsidRPr="00DC0059" w:rsidR="00CE72CA" w:rsidP="5358CB8E" w:rsidRDefault="00000000" w14:paraId="5536DB6E" w14:textId="4C5407CF">
      <w:pPr>
        <w:pStyle w:val="BodyText"/>
        <w:ind w:right="0"/>
        <w:rPr>
          <w:rFonts w:ascii="Poppins" w:hAnsi="Poppins" w:eastAsia="Poppins" w:cs="Poppins"/>
          <w:noProof w:val="0"/>
          <w:sz w:val="20"/>
          <w:szCs w:val="20"/>
          <w:lang w:val="en-US"/>
        </w:rPr>
      </w:pPr>
      <w:r w:rsidRPr="5358CB8E" w:rsidR="2348D0D0">
        <w:rPr>
          <w:rFonts w:ascii="Poppins" w:hAnsi="Poppins" w:eastAsia="Poppins" w:cs="Poppins"/>
          <w:noProof w:val="0"/>
          <w:sz w:val="20"/>
          <w:szCs w:val="20"/>
          <w:lang w:val="en-US"/>
        </w:rPr>
        <w:t xml:space="preserve">Master decisions are referenced by their master IDs; workbench-specific decisions are marked </w:t>
      </w:r>
      <w:r w:rsidRPr="5358CB8E" w:rsidR="2348D0D0">
        <w:rPr>
          <w:rFonts w:ascii="Poppins" w:hAnsi="Poppins" w:eastAsia="Poppins" w:cs="Poppins"/>
          <w:b w:val="1"/>
          <w:bCs w:val="1"/>
          <w:noProof w:val="0"/>
          <w:sz w:val="20"/>
          <w:szCs w:val="20"/>
          <w:lang w:val="en-US"/>
        </w:rPr>
        <w:t>WB-</w:t>
      </w:r>
      <w:r w:rsidRPr="5358CB8E" w:rsidR="2348D0D0">
        <w:rPr>
          <w:rFonts w:ascii="Poppins" w:hAnsi="Poppins" w:eastAsia="Poppins" w:cs="Poppins"/>
          <w:noProof w:val="0"/>
          <w:sz w:val="20"/>
          <w:szCs w:val="20"/>
          <w:lang w:val="en-US"/>
        </w:rPr>
        <w:t>.</w:t>
      </w:r>
    </w:p>
    <w:p w:rsidRPr="00DC0059" w:rsidR="00CE72CA" w:rsidP="5358CB8E" w:rsidRDefault="00000000" w14:paraId="0499C905" w14:textId="6AADC01D">
      <w:pPr>
        <w:pStyle w:val="BodyText"/>
        <w:ind w:right="0"/>
        <w:rPr>
          <w:rFonts w:ascii="Poppins" w:hAnsi="Poppins" w:eastAsia="Poppins" w:cs="Poppins"/>
          <w:noProof w:val="0"/>
          <w:sz w:val="20"/>
          <w:szCs w:val="20"/>
          <w:lang w:val="en-US"/>
        </w:rPr>
      </w:pPr>
      <w:r w:rsidRPr="5358CB8E" w:rsidR="2348D0D0">
        <w:rPr>
          <w:rFonts w:ascii="Poppins" w:hAnsi="Poppins" w:eastAsia="Poppins" w:cs="Poppins"/>
          <w:b w:val="1"/>
          <w:bCs w:val="1"/>
          <w:noProof w:val="0"/>
          <w:sz w:val="20"/>
          <w:szCs w:val="20"/>
          <w:lang w:val="en-US"/>
        </w:rPr>
        <w:t>Carried from master / adjudication:</w:t>
      </w:r>
      <w:r w:rsidRPr="5358CB8E" w:rsidR="2348D0D0">
        <w:rPr>
          <w:rFonts w:ascii="Poppins" w:hAnsi="Poppins" w:eastAsia="Poppins" w:cs="Poppins"/>
          <w:noProof w:val="0"/>
          <w:sz w:val="20"/>
          <w:szCs w:val="20"/>
          <w:lang w:val="en-US"/>
        </w:rPr>
        <w:t xml:space="preserve"> #32 (flag-vs-field discipline), #33 (verifier and examiner distinct, may share workbench), AD-6 (no auto-denials; exceptions route to a human), AD-22 / AD-27 (Reverse </w:t>
      </w:r>
      <w:r w:rsidRPr="5358CB8E" w:rsidR="2348D0D0">
        <w:rPr>
          <w:rFonts w:ascii="Poppins" w:hAnsi="Poppins" w:eastAsia="Poppins" w:cs="Poppins"/>
          <w:noProof w:val="0"/>
          <w:sz w:val="20"/>
          <w:szCs w:val="20"/>
          <w:lang w:val="en-US"/>
        </w:rPr>
        <w:t>Pend_Death</w:t>
      </w:r>
      <w:r w:rsidRPr="5358CB8E" w:rsidR="2348D0D0">
        <w:rPr>
          <w:rFonts w:ascii="Poppins" w:hAnsi="Poppins" w:eastAsia="Poppins" w:cs="Poppins"/>
          <w:noProof w:val="0"/>
          <w:sz w:val="20"/>
          <w:szCs w:val="20"/>
          <w:lang w:val="en-US"/>
        </w:rPr>
        <w:t>, pre-payment only), AD-20 (document level), AD-21 (validation confidence), AD-25 (pending follow-up then examiner), AD-32 / AD-33 (TI reviewer-bound, contestable investigation reviewer-side).</w:t>
      </w:r>
    </w:p>
    <w:tbl>
      <w:tblPr>
        <w:tblStyle w:val="PlainTable1"/>
        <w:bidiVisual w:val="0"/>
        <w:tblW w:w="0" w:type="auto"/>
        <w:tblLook w:val="06A0" w:firstRow="1" w:lastRow="0" w:firstColumn="1" w:lastColumn="0" w:noHBand="1" w:noVBand="1"/>
      </w:tblPr>
      <w:tblGrid>
        <w:gridCol w:w="1245"/>
        <w:gridCol w:w="6360"/>
        <w:gridCol w:w="1315"/>
      </w:tblGrid>
      <w:tr xmlns:wp14="http://schemas.microsoft.com/office/word/2010/wordml" w:rsidR="5358CB8E" w:rsidTr="5358CB8E" w14:paraId="1F003348"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5223852D" w14:textId="24C16945">
            <w:pPr>
              <w:pStyle w:val="BodyText"/>
              <w:ind w:right="0"/>
              <w:rPr>
                <w:rFonts w:ascii="Poppins" w:hAnsi="Poppins" w:eastAsia="Poppins" w:cs="Poppins"/>
                <w:b w:val="1"/>
                <w:bCs w:val="1"/>
                <w:sz w:val="20"/>
                <w:szCs w:val="20"/>
              </w:rPr>
            </w:pPr>
            <w:r w:rsidRPr="5358CB8E" w:rsidR="5358CB8E">
              <w:rPr>
                <w:rFonts w:ascii="Poppins" w:hAnsi="Poppins" w:eastAsia="Poppins" w:cs="Poppins"/>
                <w:b w:val="1"/>
                <w:bCs w:val="1"/>
                <w:sz w:val="20"/>
                <w:szCs w:val="20"/>
              </w:rPr>
              <w:t>ID</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2189AFCD" w14:textId="1F60181B">
            <w:pPr>
              <w:pStyle w:val="BodyText"/>
              <w:ind w:right="0"/>
              <w:rPr>
                <w:rFonts w:ascii="Poppins" w:hAnsi="Poppins" w:eastAsia="Poppins" w:cs="Poppins"/>
                <w:b w:val="1"/>
                <w:bCs w:val="1"/>
                <w:sz w:val="20"/>
                <w:szCs w:val="20"/>
              </w:rPr>
            </w:pPr>
            <w:r w:rsidRPr="5358CB8E" w:rsidR="5358CB8E">
              <w:rPr>
                <w:rFonts w:ascii="Poppins" w:hAnsi="Poppins" w:eastAsia="Poppins" w:cs="Poppins"/>
                <w:b w:val="1"/>
                <w:bCs w:val="1"/>
                <w:sz w:val="20"/>
                <w:szCs w:val="20"/>
              </w:rPr>
              <w:t>Decision</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2C526FC9" w14:textId="6498C8EC">
            <w:pPr>
              <w:pStyle w:val="BodyText"/>
              <w:ind w:right="0"/>
              <w:rPr>
                <w:rFonts w:ascii="Poppins" w:hAnsi="Poppins" w:eastAsia="Poppins" w:cs="Poppins"/>
                <w:b w:val="1"/>
                <w:bCs w:val="1"/>
                <w:sz w:val="20"/>
                <w:szCs w:val="20"/>
              </w:rPr>
            </w:pPr>
            <w:r w:rsidRPr="5358CB8E" w:rsidR="5358CB8E">
              <w:rPr>
                <w:rFonts w:ascii="Poppins" w:hAnsi="Poppins" w:eastAsia="Poppins" w:cs="Poppins"/>
                <w:b w:val="1"/>
                <w:bCs w:val="1"/>
                <w:sz w:val="20"/>
                <w:szCs w:val="20"/>
              </w:rPr>
              <w:t>Status</w:t>
            </w:r>
          </w:p>
        </w:tc>
      </w:tr>
      <w:tr xmlns:wp14="http://schemas.microsoft.com/office/word/2010/wordml" w:rsidR="5358CB8E" w:rsidTr="5358CB8E" w14:paraId="7A68A62E"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53072B72" w14:textId="2B3DF941">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WB-1</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7BF5F2EA" w14:textId="7A43C45A">
            <w:pPr>
              <w:pStyle w:val="BodyText"/>
              <w:ind w:right="0"/>
              <w:rPr>
                <w:rFonts w:ascii="Poppins" w:hAnsi="Poppins" w:eastAsia="Poppins" w:cs="Poppins"/>
                <w:sz w:val="20"/>
                <w:szCs w:val="20"/>
              </w:rPr>
            </w:pPr>
            <w:r w:rsidRPr="5358CB8E" w:rsidR="5358CB8E">
              <w:rPr>
                <w:rFonts w:ascii="Poppins" w:hAnsi="Poppins" w:eastAsia="Poppins" w:cs="Poppins"/>
                <w:sz w:val="20"/>
                <w:szCs w:val="20"/>
              </w:rPr>
              <w:t>One consolidated Workbench BRD - UI screens + examiner / verifier actions. Decision rule logic → FRS; computation → Payment lane. The workbench orchestrates (workflow, Reels, AI Hub, email) and does not compute.</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6EDC388F" w14:textId="5DC80556">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2F474028"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20C1588E" w14:textId="6959762F">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WB-2</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17DF2AB9" w14:textId="6A494F41">
            <w:pPr>
              <w:pStyle w:val="BodyText"/>
              <w:ind w:right="0"/>
              <w:rPr>
                <w:rFonts w:ascii="Poppins" w:hAnsi="Poppins" w:eastAsia="Poppins" w:cs="Poppins"/>
                <w:sz w:val="20"/>
                <w:szCs w:val="20"/>
              </w:rPr>
            </w:pPr>
            <w:r w:rsidRPr="5358CB8E" w:rsidR="5358CB8E">
              <w:rPr>
                <w:rFonts w:ascii="Poppins" w:hAnsi="Poppins" w:eastAsia="Poppins" w:cs="Poppins"/>
                <w:sz w:val="20"/>
                <w:szCs w:val="20"/>
              </w:rPr>
              <w:t>Examiner workbench drafted first; Verifier screens adapted afterward as a reduced-tab / reduced-action variant of the same shell.</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42E9E537" w14:textId="6A5D10BE">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715AD285"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41C26EC5" w14:textId="12E89A57">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WB-3</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0061DF13" w14:textId="31357861">
            <w:pPr>
              <w:pStyle w:val="BodyText"/>
              <w:ind w:right="0"/>
              <w:rPr>
                <w:rFonts w:ascii="Poppins" w:hAnsi="Poppins" w:eastAsia="Poppins" w:cs="Poppins"/>
                <w:sz w:val="20"/>
                <w:szCs w:val="20"/>
              </w:rPr>
            </w:pPr>
            <w:r w:rsidRPr="5358CB8E" w:rsidR="5358CB8E">
              <w:rPr>
                <w:rFonts w:ascii="Poppins" w:hAnsi="Poppins" w:eastAsia="Poppins" w:cs="Poppins"/>
                <w:sz w:val="20"/>
                <w:szCs w:val="20"/>
              </w:rPr>
              <w:t>Two roles (Examiner, Verifier). Single mixed inbox; Alpha role-based visibility filters by case type / status; a user may hold both roles and distinguishes them by Case Status.</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7C69A73E" w14:textId="3933DB0B">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6757FDCB"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1703E7A8" w14:textId="74400BD7">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WB-4</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630340BC" w14:textId="05E22B66">
            <w:pPr>
              <w:pStyle w:val="BodyText"/>
              <w:ind w:right="0"/>
              <w:rPr>
                <w:rFonts w:ascii="Poppins" w:hAnsi="Poppins" w:eastAsia="Poppins" w:cs="Poppins"/>
                <w:sz w:val="20"/>
                <w:szCs w:val="20"/>
              </w:rPr>
            </w:pPr>
            <w:r w:rsidRPr="5358CB8E" w:rsidR="5358CB8E">
              <w:rPr>
                <w:rFonts w:ascii="Poppins" w:hAnsi="Poppins" w:eastAsia="Poppins" w:cs="Poppins"/>
                <w:sz w:val="20"/>
                <w:szCs w:val="20"/>
              </w:rPr>
              <w:t>Work allocation = pull + auto-push (Alpha platform capability); admin push / reassign is a platform default. Not documented.</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69AB90A1" w14:textId="64CDFF5C">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762B08FD"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4F9BD148" w14:textId="50520A94">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WB-5</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45B3A423" w14:textId="1B882138">
            <w:pPr>
              <w:pStyle w:val="BodyText"/>
              <w:ind w:right="0"/>
              <w:rPr>
                <w:rFonts w:ascii="Poppins" w:hAnsi="Poppins" w:eastAsia="Poppins" w:cs="Poppins"/>
                <w:sz w:val="20"/>
                <w:szCs w:val="20"/>
              </w:rPr>
            </w:pPr>
            <w:r w:rsidRPr="5358CB8E" w:rsidR="5358CB8E">
              <w:rPr>
                <w:rFonts w:ascii="Poppins" w:hAnsi="Poppins" w:eastAsia="Poppins" w:cs="Poppins"/>
                <w:sz w:val="20"/>
                <w:szCs w:val="20"/>
              </w:rPr>
              <w:t xml:space="preserve">Single workflow </w:t>
            </w:r>
            <w:r w:rsidRPr="5358CB8E" w:rsidR="5358CB8E">
              <w:rPr>
                <w:rFonts w:ascii="Poppins" w:hAnsi="Poppins" w:eastAsia="Poppins" w:cs="Poppins"/>
                <w:b w:val="1"/>
                <w:bCs w:val="1"/>
                <w:sz w:val="20"/>
                <w:szCs w:val="20"/>
              </w:rPr>
              <w:t>Case Status</w:t>
            </w:r>
            <w:r w:rsidRPr="5358CB8E" w:rsidR="5358CB8E">
              <w:rPr>
                <w:rFonts w:ascii="Poppins" w:hAnsi="Poppins" w:eastAsia="Poppins" w:cs="Poppins"/>
                <w:sz w:val="20"/>
                <w:szCs w:val="20"/>
              </w:rPr>
              <w:t xml:space="preserve"> (no separate decision axis). Values, in flow order: Notification, For Verification, Claim Submitted, For Examination, Pending, Pending Received, Approved, Rejected, Rescinded, For Payment, Settled, APO, Reversed, Closed. Decision outcomes are statuses the workflow passes through (Approved / Rescinded → For Payment → Settled). Evolving; Appeal reserved for future.</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5FABE3C4" w14:textId="146E06A9">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 (evolving)</w:t>
            </w:r>
          </w:p>
        </w:tc>
      </w:tr>
      <w:tr xmlns:wp14="http://schemas.microsoft.com/office/word/2010/wordml" w:rsidR="5358CB8E" w:rsidTr="5358CB8E" w14:paraId="038D130A"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17EFF500" w14:textId="7968D3FA">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WB-6</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72FADFD5" w14:textId="6F844540">
            <w:pPr>
              <w:pStyle w:val="BodyText"/>
              <w:ind w:right="0"/>
              <w:rPr>
                <w:rFonts w:ascii="Poppins" w:hAnsi="Poppins" w:eastAsia="Poppins" w:cs="Poppins"/>
                <w:sz w:val="20"/>
                <w:szCs w:val="20"/>
              </w:rPr>
            </w:pPr>
            <w:r w:rsidRPr="5358CB8E" w:rsidR="5358CB8E">
              <w:rPr>
                <w:rFonts w:ascii="Poppins" w:hAnsi="Poppins" w:eastAsia="Poppins" w:cs="Poppins"/>
                <w:sz w:val="20"/>
                <w:szCs w:val="20"/>
              </w:rPr>
              <w:t>CASE_TASK model spans the full lifecycle, not examination only. A task is a thin wrapper over existing state (claim form, documents, flags - "done?" defers to the existing field) except MEDICAL_REVIEW and REFERRAL, which are new storage. Pending reasons (referral, medical review, awaiting docs / form) surface as tasks under a single Pending status, not as separate statuses (#32).</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2EB0522D" w14:textId="2418CA16">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506DF287"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6360138C" w14:textId="268BB056">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WB-7</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4F3ED331" w14:textId="7C97BC04">
            <w:pPr>
              <w:pStyle w:val="BodyText"/>
              <w:ind w:right="0"/>
              <w:rPr>
                <w:rFonts w:ascii="Poppins" w:hAnsi="Poppins" w:eastAsia="Poppins" w:cs="Poppins"/>
                <w:sz w:val="20"/>
                <w:szCs w:val="20"/>
              </w:rPr>
            </w:pPr>
            <w:r w:rsidRPr="5358CB8E" w:rsidR="5358CB8E">
              <w:rPr>
                <w:rFonts w:ascii="Poppins" w:hAnsi="Poppins" w:eastAsia="Poppins" w:cs="Poppins"/>
                <w:sz w:val="20"/>
                <w:szCs w:val="20"/>
              </w:rPr>
              <w:t>Unified status roll-up with two-level completion % (case and per-claim), simple count-based, dynamic as tasks complete.</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62705054" w14:textId="10F46BE1">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1AE4527C"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3230CB94" w14:textId="00E959D8">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WB-8</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633D8A0A" w14:textId="033DB94F">
            <w:pPr>
              <w:pStyle w:val="BodyText"/>
              <w:ind w:right="0"/>
              <w:rPr>
                <w:rFonts w:ascii="Poppins" w:hAnsi="Poppins" w:eastAsia="Poppins" w:cs="Poppins"/>
                <w:sz w:val="20"/>
                <w:szCs w:val="20"/>
              </w:rPr>
            </w:pPr>
            <w:r w:rsidRPr="5358CB8E" w:rsidR="5358CB8E">
              <w:rPr>
                <w:rFonts w:ascii="Poppins" w:hAnsi="Poppins" w:eastAsia="Poppins" w:cs="Poppins"/>
                <w:sz w:val="20"/>
                <w:szCs w:val="20"/>
              </w:rPr>
              <w:t>The Case Overview is the 360 snapshot (enhanced, not a separate page): identity strip, AI summary, at-a-glance tiles, two-level task list (each task navigates to its section), and a case milestone timeline.</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478C5BD8" w14:textId="4BA061CF">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42A631F0"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1DBB71BB" w14:textId="3C10E33E">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WB-9</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64EB0760" w14:textId="54374879">
            <w:pPr>
              <w:pStyle w:val="BodyText"/>
              <w:ind w:right="0"/>
              <w:rPr>
                <w:rFonts w:ascii="Poppins" w:hAnsi="Poppins" w:eastAsia="Poppins" w:cs="Poppins"/>
                <w:sz w:val="20"/>
                <w:szCs w:val="20"/>
              </w:rPr>
            </w:pPr>
            <w:r w:rsidRPr="5358CB8E" w:rsidR="5358CB8E">
              <w:rPr>
                <w:rFonts w:ascii="Poppins" w:hAnsi="Poppins" w:eastAsia="Poppins" w:cs="Poppins"/>
                <w:sz w:val="20"/>
                <w:szCs w:val="20"/>
              </w:rPr>
              <w:t>Screen consolidation for the MVP small-ticket GI claim - target a reduced tab set (not the tech-draft's ten); Policy folds into the parties screen, Communications likely folds into Documents, Medical Review is TI-only. The fuller build is reusable for larger-claim / other projects later.</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5D182643" w14:textId="43B011FE">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 (MVP)</w:t>
            </w:r>
          </w:p>
        </w:tc>
      </w:tr>
      <w:tr xmlns:wp14="http://schemas.microsoft.com/office/word/2010/wordml" w:rsidR="5358CB8E" w:rsidTr="5358CB8E" w14:paraId="06B18F43"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273452CF" w14:textId="2E1DD0CD">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WB-10</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1A7E9B99" w14:textId="2922E5EF">
            <w:pPr>
              <w:pStyle w:val="BodyText"/>
              <w:ind w:right="0"/>
              <w:rPr>
                <w:rFonts w:ascii="Poppins" w:hAnsi="Poppins" w:eastAsia="Poppins" w:cs="Poppins"/>
                <w:sz w:val="20"/>
                <w:szCs w:val="20"/>
              </w:rPr>
            </w:pPr>
            <w:r w:rsidRPr="5358CB8E" w:rsidR="5358CB8E">
              <w:rPr>
                <w:rFonts w:ascii="Poppins" w:hAnsi="Poppins" w:eastAsia="Poppins" w:cs="Poppins"/>
                <w:sz w:val="20"/>
                <w:szCs w:val="20"/>
              </w:rPr>
              <w:t xml:space="preserve">Medical review is a referral. A default medical-review task is auto-created (TI mandatory per T-07; contestable Death / TI); the examiner activates it or closes it as not-required. Activation sends a secure link to the medical expert (directory-selected or typed email). The medical expert is a </w:t>
            </w:r>
            <w:r w:rsidRPr="5358CB8E" w:rsidR="5358CB8E">
              <w:rPr>
                <w:rFonts w:ascii="Poppins" w:hAnsi="Poppins" w:eastAsia="Poppins" w:cs="Poppins"/>
                <w:b w:val="1"/>
                <w:bCs w:val="1"/>
                <w:sz w:val="20"/>
                <w:szCs w:val="20"/>
              </w:rPr>
              <w:t>link-only actor</w:t>
            </w:r>
            <w:r w:rsidRPr="5358CB8E" w:rsidR="5358CB8E">
              <w:rPr>
                <w:rFonts w:ascii="Poppins" w:hAnsi="Poppins" w:eastAsia="Poppins" w:cs="Poppins"/>
                <w:sz w:val="20"/>
                <w:szCs w:val="20"/>
              </w:rPr>
              <w:t xml:space="preserve"> - no system login / worklist - who views read-only context and documents, records findings, and returns the case.</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018A9F96" w14:textId="4719B34C">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36AE58E6"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487E7F82" w14:textId="23CF896F">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WB-11</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22673304" w14:textId="58251C9E">
            <w:pPr>
              <w:pStyle w:val="BodyText"/>
              <w:ind w:right="0"/>
              <w:rPr>
                <w:rFonts w:ascii="Poppins" w:hAnsi="Poppins" w:eastAsia="Poppins" w:cs="Poppins"/>
                <w:sz w:val="20"/>
                <w:szCs w:val="20"/>
              </w:rPr>
            </w:pPr>
            <w:r w:rsidRPr="5358CB8E" w:rsidR="5358CB8E">
              <w:rPr>
                <w:rFonts w:ascii="Poppins" w:hAnsi="Poppins" w:eastAsia="Poppins" w:cs="Poppins"/>
                <w:sz w:val="20"/>
                <w:szCs w:val="20"/>
              </w:rPr>
              <w:t>Decision execution - the workbench records the decision and routes (status transition + handoff to Payment / Pru), integrated with workflow, Reels, AI Hub, and email. It does not compute.</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71BDAD8B" w14:textId="625E779B">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479091AC"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6318EBA3" w14:textId="5CB2A40C">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WB-12</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3C4DEEB5" w14:textId="266D4BDD">
            <w:pPr>
              <w:pStyle w:val="BodyText"/>
              <w:ind w:right="0"/>
              <w:rPr>
                <w:rFonts w:ascii="Poppins" w:hAnsi="Poppins" w:eastAsia="Poppins" w:cs="Poppins"/>
                <w:sz w:val="20"/>
                <w:szCs w:val="20"/>
              </w:rPr>
            </w:pPr>
            <w:r w:rsidRPr="5358CB8E" w:rsidR="5358CB8E">
              <w:rPr>
                <w:rFonts w:ascii="Poppins" w:hAnsi="Poppins" w:eastAsia="Poppins" w:cs="Poppins"/>
                <w:sz w:val="20"/>
                <w:szCs w:val="20"/>
              </w:rPr>
              <w:t>The Examination Activities workbook is a reference inventory only; primary sources are BOG (Death + TI), H2 service flows, working sessions, the Action / Assumptions Tracker, and prior design decisions.</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3AD69004" w14:textId="5E1FFC27">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18D02310"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41226A84" w14:textId="41BF4670">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WB-13</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645B94B8" w14:textId="0E58E57D">
            <w:pPr>
              <w:pStyle w:val="BodyText"/>
              <w:ind w:right="0"/>
              <w:rPr>
                <w:rFonts w:ascii="Poppins" w:hAnsi="Poppins" w:eastAsia="Poppins" w:cs="Poppins"/>
                <w:sz w:val="20"/>
                <w:szCs w:val="20"/>
              </w:rPr>
            </w:pPr>
            <w:r w:rsidRPr="5358CB8E" w:rsidR="5358CB8E">
              <w:rPr>
                <w:rFonts w:ascii="Poppins" w:hAnsi="Poppins" w:eastAsia="Poppins" w:cs="Poppins"/>
                <w:sz w:val="20"/>
                <w:szCs w:val="20"/>
              </w:rPr>
              <w:t>No data masking for internal workbench users.</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061CA675" w14:textId="5053472F">
            <w:pPr>
              <w:pStyle w:val="BodyText"/>
              <w:ind w:right="0"/>
              <w:rPr>
                <w:rFonts w:ascii="Poppins" w:hAnsi="Poppins" w:eastAsia="Poppins" w:cs="Poppins"/>
                <w:sz w:val="20"/>
                <w:szCs w:val="20"/>
              </w:rPr>
            </w:pPr>
            <w:r w:rsidRPr="5358CB8E" w:rsidR="5358CB8E">
              <w:rPr>
                <w:rFonts w:ascii="Poppins" w:hAnsi="Poppins" w:eastAsia="Poppins" w:cs="Poppins"/>
                <w:sz w:val="20"/>
                <w:szCs w:val="20"/>
              </w:rPr>
              <w:t>Locked</w:t>
            </w:r>
          </w:p>
        </w:tc>
      </w:tr>
      <w:tr xmlns:wp14="http://schemas.microsoft.com/office/word/2010/wordml" w:rsidR="5358CB8E" w:rsidTr="5358CB8E" w14:paraId="55F70256" wp14:textId="77777777">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5358CB8E" w:rsidP="5358CB8E" w:rsidRDefault="5358CB8E" w14:paraId="48419931" w14:textId="206A4959">
            <w:pPr>
              <w:pStyle w:val="BodyText"/>
              <w:ind w:right="0"/>
              <w:rPr>
                <w:rFonts w:ascii="Poppins" w:hAnsi="Poppins" w:eastAsia="Poppins" w:cs="Poppins"/>
                <w:sz w:val="20"/>
                <w:szCs w:val="20"/>
              </w:rPr>
            </w:pPr>
            <w:r w:rsidRPr="5358CB8E" w:rsidR="5358CB8E">
              <w:rPr>
                <w:rFonts w:ascii="Poppins" w:hAnsi="Poppins" w:eastAsia="Poppins" w:cs="Poppins"/>
                <w:sz w:val="20"/>
                <w:szCs w:val="20"/>
              </w:rPr>
              <w:t>WB-14</w:t>
            </w:r>
          </w:p>
        </w:tc>
        <w:tc>
          <w:tcPr>
            <w:cnfStyle w:val="000000000000" w:firstRow="0" w:lastRow="0" w:firstColumn="0" w:lastColumn="0" w:oddVBand="0" w:evenVBand="0" w:oddHBand="0" w:evenHBand="0" w:firstRowFirstColumn="0" w:firstRowLastColumn="0" w:lastRowFirstColumn="0" w:lastRowLastColumn="0"/>
            <w:tcW w:w="6360" w:type="dxa"/>
            <w:tcMar/>
          </w:tcPr>
          <w:p w:rsidR="5358CB8E" w:rsidP="5358CB8E" w:rsidRDefault="5358CB8E" w14:paraId="24C36978" w14:textId="1172C8F9">
            <w:pPr>
              <w:pStyle w:val="BodyText"/>
              <w:ind w:right="0"/>
              <w:rPr>
                <w:rFonts w:ascii="Poppins" w:hAnsi="Poppins" w:eastAsia="Poppins" w:cs="Poppins"/>
                <w:sz w:val="20"/>
                <w:szCs w:val="20"/>
              </w:rPr>
            </w:pPr>
            <w:r w:rsidRPr="5358CB8E" w:rsidR="5358CB8E">
              <w:rPr>
                <w:rFonts w:ascii="Poppins" w:hAnsi="Poppins" w:eastAsia="Poppins" w:cs="Poppins"/>
                <w:sz w:val="20"/>
                <w:szCs w:val="20"/>
              </w:rPr>
              <w:t>SLA is derived - default 2 days from case assignment to the inbox; logic configurable.</w:t>
            </w:r>
          </w:p>
        </w:tc>
        <w:tc>
          <w:tcPr>
            <w:cnfStyle w:val="000000000000" w:firstRow="0" w:lastRow="0" w:firstColumn="0" w:lastColumn="0" w:oddVBand="0" w:evenVBand="0" w:oddHBand="0" w:evenHBand="0" w:firstRowFirstColumn="0" w:firstRowLastColumn="0" w:lastRowFirstColumn="0" w:lastRowLastColumn="0"/>
            <w:tcW w:w="1315" w:type="dxa"/>
            <w:tcMar/>
          </w:tcPr>
          <w:p w:rsidR="5358CB8E" w:rsidP="5358CB8E" w:rsidRDefault="5358CB8E" w14:paraId="657A722A" w14:textId="3928B2AB">
            <w:pPr>
              <w:pStyle w:val="BodyText"/>
              <w:ind w:right="0"/>
              <w:rPr>
                <w:rFonts w:ascii="Poppins" w:hAnsi="Poppins" w:eastAsia="Poppins" w:cs="Poppins"/>
                <w:sz w:val="20"/>
                <w:szCs w:val="20"/>
              </w:rPr>
            </w:pPr>
            <w:r w:rsidRPr="5358CB8E" w:rsidR="5358CB8E">
              <w:rPr>
                <w:rFonts w:ascii="Poppins" w:hAnsi="Poppins" w:eastAsia="Poppins" w:cs="Poppins"/>
                <w:sz w:val="20"/>
                <w:szCs w:val="20"/>
              </w:rPr>
              <w:t>Open (config)</w:t>
            </w:r>
          </w:p>
        </w:tc>
      </w:tr>
    </w:tbl>
    <w:p w:rsidRPr="00DC0059" w:rsidR="00CE72CA" w:rsidP="5358CB8E" w:rsidRDefault="00000000" w14:paraId="39B9788F" w14:textId="199B502C">
      <w:pPr>
        <w:pStyle w:val="Normal"/>
        <w:ind w:right="0"/>
        <w:rPr>
          <w:rFonts w:ascii="Poppins" w:hAnsi="Poppins" w:eastAsia="Poppins" w:cs="Poppins"/>
          <w:noProof w:val="0"/>
          <w:sz w:val="20"/>
          <w:szCs w:val="20"/>
          <w:lang w:val="en-US"/>
        </w:rPr>
      </w:pPr>
    </w:p>
    <w:p w:rsidR="0D5DA19C" w:rsidP="5358CB8E" w:rsidRDefault="0D5DA19C" w14:paraId="798F05F6" w14:textId="545BA29D">
      <w:pPr>
        <w:pStyle w:val="Normal"/>
        <w:ind w:right="0"/>
        <w:rPr>
          <w:rFonts w:ascii="Poppins" w:hAnsi="Poppins" w:eastAsia="Poppins" w:cs="Poppins"/>
          <w:noProof w:val="0"/>
          <w:sz w:val="20"/>
          <w:szCs w:val="20"/>
          <w:lang w:val="en-US"/>
        </w:rPr>
      </w:pPr>
      <w:r w:rsidRPr="5358CB8E" w:rsidR="0D5DA19C">
        <w:rPr>
          <w:rFonts w:ascii="Poppins" w:hAnsi="Poppins" w:eastAsia="Poppins" w:cs="Poppins"/>
          <w:b w:val="1"/>
          <w:bCs w:val="1"/>
          <w:noProof w:val="0"/>
          <w:sz w:val="20"/>
          <w:szCs w:val="20"/>
          <w:lang w:val="en-US"/>
        </w:rPr>
        <w:t>Open items:</w:t>
      </w:r>
      <w:r w:rsidRPr="5358CB8E" w:rsidR="0D5DA19C">
        <w:rPr>
          <w:rFonts w:ascii="Poppins" w:hAnsi="Poppins" w:eastAsia="Poppins" w:cs="Poppins"/>
          <w:noProof w:val="0"/>
          <w:sz w:val="20"/>
          <w:szCs w:val="20"/>
          <w:lang w:val="en-US"/>
        </w:rPr>
        <w:t xml:space="preserve"> FAST case-status mapping for WB-5 (data-model sync); milestone-timeline component feasibility in Alpha (native restyle of the timeline / log component vs custom widget); SLA derivation logic (WB-14); Verifier reduced-set detail (after the examiner screens); Appeal status (future).</w:t>
      </w:r>
    </w:p>
    <w:p w:rsidRPr="00DC0059" w:rsidR="00CE72CA" w:rsidP="5358CB8E" w:rsidRDefault="00000000" w14:paraId="1B52D111" w14:textId="77777777">
      <w:pPr>
        <w:pStyle w:val="Heading1"/>
        <w:ind w:right="0"/>
        <w:rPr>
          <w:rFonts w:ascii="Poppins" w:hAnsi="Poppins" w:cs="Poppins"/>
          <w:sz w:val="24"/>
          <w:szCs w:val="24"/>
        </w:rPr>
      </w:pPr>
      <w:bookmarkStart w:name="related-documents" w:id="20"/>
      <w:bookmarkEnd w:id="6"/>
      <w:bookmarkEnd w:id="18"/>
      <w:bookmarkStart w:name="_Toc223212513" w:id="535630379"/>
      <w:r w:rsidRPr="723A50A6" w:rsidR="7F63677D">
        <w:rPr>
          <w:rFonts w:ascii="Poppins" w:hAnsi="Poppins" w:cs="Poppins"/>
          <w:sz w:val="24"/>
          <w:szCs w:val="24"/>
        </w:rPr>
        <w:t>2. Related Documents</w:t>
      </w:r>
      <w:bookmarkEnd w:id="535630379"/>
    </w:p>
    <w:p w:rsidRPr="00DC0059" w:rsidR="00CE72CA" w:rsidP="5358CB8E" w:rsidRDefault="00000000" w14:paraId="25DEEAF4" w14:textId="67274DDD">
      <w:pPr>
        <w:pStyle w:val="BodyText"/>
        <w:ind w:right="0"/>
        <w:rPr>
          <w:rFonts w:ascii="Poppins" w:hAnsi="Poppins" w:cs="Poppins"/>
          <w:sz w:val="20"/>
          <w:szCs w:val="20"/>
        </w:rPr>
      </w:pPr>
      <w:r w:rsidRPr="5358CB8E" w:rsidR="118AD6F6">
        <w:rPr>
          <w:rFonts w:ascii="Poppins" w:hAnsi="Poppins" w:eastAsia="Poppins" w:cs="Poppins"/>
          <w:noProof w:val="0"/>
          <w:sz w:val="20"/>
          <w:szCs w:val="20"/>
          <w:lang w:val="en-US"/>
        </w:rPr>
        <w:t xml:space="preserve">SS GI Death Claim BOG; SS TI BOG; H2 Service Flows; GI Term Product Specs v7; Death Submission BRD; TI Submission BRD; System Claim Assessment BRD (Features 10-11); Action / Assumptions Tracker; FAST statuses; Life Insurance Status Reference; Examination Activities workbook (reference); Neutrinos Alpha Page Designer (component reference). </w:t>
      </w:r>
      <w:r w:rsidRPr="5358CB8E" w:rsidR="118AD6F6">
        <w:rPr>
          <w:rFonts w:ascii="Poppins" w:hAnsi="Poppins" w:eastAsia="Poppins" w:cs="Poppins"/>
          <w:i w:val="1"/>
          <w:iCs w:val="1"/>
          <w:noProof w:val="0"/>
          <w:sz w:val="20"/>
          <w:szCs w:val="20"/>
          <w:lang w:val="en-US"/>
        </w:rPr>
        <w:t xml:space="preserve">(Versions / links to be </w:t>
      </w:r>
      <w:r w:rsidRPr="5358CB8E" w:rsidR="118AD6F6">
        <w:rPr>
          <w:rFonts w:ascii="Poppins" w:hAnsi="Poppins" w:eastAsia="Poppins" w:cs="Poppins"/>
          <w:i w:val="1"/>
          <w:iCs w:val="1"/>
          <w:noProof w:val="0"/>
          <w:sz w:val="20"/>
          <w:szCs w:val="20"/>
          <w:lang w:val="en-US"/>
        </w:rPr>
        <w:t>filled.)</w:t>
      </w:r>
      <w:r w:rsidRPr="00DC0059">
        <w:rPr>
          <w:rFonts w:ascii="Poppins" w:hAnsi="Poppins" w:cs="Poppins"/>
          <w:sz w:val="20"/>
          <w:szCs w:val="20"/>
        </w:rPr>
        <w:pict w14:anchorId="723DE7E9">
          <v:rect id="_x0000_i1029" style="width:0;height:1.5pt" o:hr="t" o:hrstd="t" o:hralign="center"/>
        </w:pict>
      </w:r>
    </w:p>
    <w:p w:rsidRPr="00DC0059" w:rsidR="00CE72CA" w:rsidP="5358CB8E" w:rsidRDefault="00000000" w14:paraId="73E85014" w14:textId="77777777">
      <w:pPr>
        <w:pStyle w:val="Heading1"/>
        <w:ind w:right="0"/>
        <w:rPr>
          <w:rFonts w:ascii="Poppins" w:hAnsi="Poppins" w:cs="Poppins"/>
          <w:sz w:val="24"/>
          <w:szCs w:val="24"/>
        </w:rPr>
      </w:pPr>
      <w:bookmarkStart w:name="acronyms-definitions" w:id="22"/>
      <w:bookmarkEnd w:id="20"/>
      <w:bookmarkStart w:name="_Toc1921817023" w:id="1785989582"/>
      <w:r w:rsidRPr="723A50A6" w:rsidR="7F63677D">
        <w:rPr>
          <w:rFonts w:ascii="Poppins" w:hAnsi="Poppins" w:cs="Poppins"/>
          <w:sz w:val="24"/>
          <w:szCs w:val="24"/>
        </w:rPr>
        <w:t>3. Acronyms &amp; Definitions</w:t>
      </w:r>
      <w:bookmarkEnd w:id="1785989582"/>
    </w:p>
    <w:p w:rsidR="14A40173" w:rsidP="5358CB8E" w:rsidRDefault="14A40173" w14:paraId="58E499BC" w14:textId="3A49926D">
      <w:pPr>
        <w:pStyle w:val="BodyText"/>
        <w:ind w:right="0"/>
        <w:rPr>
          <w:rFonts w:ascii="Poppins" w:hAnsi="Poppins" w:eastAsia="Poppins" w:cs="Poppins"/>
          <w:noProof w:val="0"/>
          <w:sz w:val="20"/>
          <w:szCs w:val="20"/>
          <w:lang w:val="en-US"/>
        </w:rPr>
      </w:pPr>
      <w:r w:rsidRPr="5358CB8E" w:rsidR="4FA7E0BA">
        <w:rPr>
          <w:rFonts w:ascii="Poppins" w:hAnsi="Poppins" w:eastAsia="Poppins" w:cs="Poppins"/>
          <w:noProof w:val="0"/>
          <w:sz w:val="20"/>
          <w:szCs w:val="20"/>
          <w:lang w:val="en-US"/>
        </w:rPr>
        <w:t>(Curated for the TI Quote scope; living section.)</w:t>
      </w:r>
    </w:p>
    <w:p w:rsidR="1A8934FB" w:rsidP="5358CB8E" w:rsidRDefault="1A8934FB" w14:paraId="3E692ED9" w14:textId="26DF5039">
      <w:pPr>
        <w:pStyle w:val="BodyText"/>
        <w:ind w:right="0"/>
        <w:rPr>
          <w:rFonts w:ascii="Poppins" w:hAnsi="Poppins" w:eastAsia="Poppins" w:cs="Poppins"/>
          <w:noProof w:val="0"/>
          <w:sz w:val="20"/>
          <w:szCs w:val="20"/>
          <w:lang w:val="en-US"/>
        </w:rPr>
      </w:pPr>
      <w:r w:rsidRPr="7F63677D" w:rsidR="7F63677D">
        <w:rPr>
          <w:rFonts w:ascii="Poppins" w:hAnsi="Poppins" w:eastAsia="Poppins" w:cs="Poppins"/>
          <w:noProof w:val="0"/>
          <w:sz w:val="20"/>
          <w:szCs w:val="20"/>
          <w:lang w:val="en-US"/>
        </w:rPr>
        <w:t xml:space="preserve">WB - Workbench decision ID. CASE_TASK - lifecycle work item under a case. Case Status - the single workflow status (WB-5). Reviewer - the role handling all TI cases (medical-side). Link-only actor - an external participant who acts via a secure link without a system login (e.g., the medical expert; the claimant / beneficiary in submission). </w:t>
      </w:r>
      <w:r w:rsidRPr="7F63677D" w:rsidR="7F63677D">
        <w:rPr>
          <w:rFonts w:ascii="Poppins" w:hAnsi="Poppins" w:eastAsia="Poppins" w:cs="Poppins"/>
          <w:i w:val="1"/>
          <w:iCs w:val="1"/>
          <w:noProof w:val="0"/>
          <w:sz w:val="20"/>
          <w:szCs w:val="20"/>
          <w:lang w:val="en-US"/>
        </w:rPr>
        <w:t>(Extend as stories are drafted; shared acronyms in the master glossary.)</w:t>
      </w:r>
    </w:p>
    <w:p w:rsidR="36CF3FAE" w:rsidP="5358CB8E" w:rsidRDefault="36CF3FAE" w14:paraId="64408551" w14:textId="4843271B">
      <w:pPr>
        <w:pStyle w:val="Heading1"/>
        <w:ind w:right="0"/>
        <w:rPr>
          <w:rFonts w:ascii="Poppins" w:hAnsi="Poppins" w:cs="Poppins"/>
          <w:sz w:val="24"/>
          <w:szCs w:val="24"/>
        </w:rPr>
      </w:pPr>
      <w:bookmarkEnd w:id="22"/>
      <w:bookmarkStart w:name="_Toc183093158" w:id="267989217"/>
      <w:r w:rsidRPr="723A50A6" w:rsidR="7F63677D">
        <w:rPr>
          <w:rFonts w:ascii="Poppins" w:hAnsi="Poppins" w:cs="Poppins"/>
          <w:sz w:val="24"/>
          <w:szCs w:val="24"/>
        </w:rPr>
        <w:t>4. Data Model Reference</w:t>
      </w:r>
      <w:bookmarkEnd w:id="267989217"/>
    </w:p>
    <w:p w:rsidR="67853F7B" w:rsidP="5358CB8E" w:rsidRDefault="67853F7B" w14:paraId="3CD98167" w14:textId="134DD22C">
      <w:pPr>
        <w:pStyle w:val="BodyText"/>
        <w:numPr>
          <w:ilvl w:val="0"/>
          <w:numId w:val="5"/>
        </w:numPr>
        <w:ind w:right="0"/>
        <w:rPr>
          <w:rFonts w:ascii="Poppins" w:hAnsi="Poppins" w:eastAsia="Cambria" w:cs="Poppins"/>
          <w:noProof w:val="0"/>
          <w:sz w:val="20"/>
          <w:szCs w:val="20"/>
          <w:lang w:val="en-US"/>
        </w:rPr>
      </w:pPr>
      <w:r w:rsidRPr="5358CB8E" w:rsidR="67853F7B">
        <w:rPr>
          <w:rFonts w:ascii="Poppins" w:hAnsi="Poppins" w:eastAsia="Cambria" w:cs="Poppins"/>
          <w:b w:val="1"/>
          <w:bCs w:val="1"/>
          <w:noProof w:val="0"/>
          <w:sz w:val="20"/>
          <w:szCs w:val="20"/>
          <w:lang w:val="en-US"/>
        </w:rPr>
        <w:t>New:</w:t>
      </w:r>
      <w:r w:rsidRPr="5358CB8E" w:rsidR="67853F7B">
        <w:rPr>
          <w:rFonts w:ascii="Poppins" w:hAnsi="Poppins" w:eastAsia="Cambria" w:cs="Poppins"/>
          <w:noProof w:val="0"/>
          <w:sz w:val="20"/>
          <w:szCs w:val="20"/>
          <w:lang w:val="en-US"/>
        </w:rPr>
        <w:t xml:space="preserve"> CASE_TASK (TASK_TYPE, TASK_STATUS, SCOPE [CASE / CLAIM / BENEFICIARY], ASSIGNEE / RECIPIENT, SOURCE, ARTIFACTS, CREATED_AT / DUE / COMPLETED_AT / OUTCOME / NOTES); MEDICAL_REVIEW and REFERRAL detail where no existing source exists; CASE.CASE_STATUS (WB-5 set); derived completion % (case and per-claim).</w:t>
      </w:r>
    </w:p>
    <w:p w:rsidR="67853F7B" w:rsidP="5358CB8E" w:rsidRDefault="67853F7B" w14:paraId="482E09AF" w14:textId="69B38BD5">
      <w:pPr>
        <w:pStyle w:val="BodyText"/>
        <w:numPr>
          <w:ilvl w:val="0"/>
          <w:numId w:val="5"/>
        </w:numPr>
        <w:ind w:right="0"/>
        <w:rPr>
          <w:rFonts w:ascii="Poppins" w:hAnsi="Poppins" w:eastAsia="Cambria" w:cs="Poppins"/>
          <w:noProof w:val="0"/>
          <w:sz w:val="20"/>
          <w:szCs w:val="20"/>
          <w:lang w:val="en-US"/>
        </w:rPr>
      </w:pPr>
      <w:r w:rsidRPr="5358CB8E" w:rsidR="67853F7B">
        <w:rPr>
          <w:rFonts w:ascii="Poppins" w:hAnsi="Poppins" w:eastAsia="Cambria" w:cs="Poppins"/>
          <w:b w:val="1"/>
          <w:bCs w:val="1"/>
          <w:noProof w:val="0"/>
          <w:sz w:val="20"/>
          <w:szCs w:val="20"/>
          <w:lang w:val="en-US"/>
        </w:rPr>
        <w:t>Reused (not modified here):</w:t>
      </w:r>
      <w:r w:rsidRPr="5358CB8E" w:rsidR="67853F7B">
        <w:rPr>
          <w:rFonts w:ascii="Poppins" w:hAnsi="Poppins" w:eastAsia="Cambria" w:cs="Poppins"/>
          <w:noProof w:val="0"/>
          <w:sz w:val="20"/>
          <w:szCs w:val="20"/>
          <w:lang w:val="en-US"/>
        </w:rPr>
        <w:t xml:space="preserve"> CASE, CLAIM, CLAIMANT, INSURED, POLICY, CLAIM_BENEFICIARY (CLAIM_FORM_STATUS, ALL_BENE_CLAIM_FORMS_COMPLETE), CLAIM_DOCUMENT (VALIDATION_STATUS, UPLOAD_SOURCE), CLAIM_FLAG_REGISTRY, NOTIFICATION, STATE_REFERENCE_RULES.</w:t>
      </w:r>
    </w:p>
    <w:p w:rsidR="67853F7B" w:rsidP="5358CB8E" w:rsidRDefault="67853F7B" w14:paraId="668B2B9F" w14:textId="1D7D7139">
      <w:pPr>
        <w:pStyle w:val="BodyText"/>
        <w:numPr>
          <w:ilvl w:val="0"/>
          <w:numId w:val="5"/>
        </w:numPr>
        <w:ind w:right="0"/>
        <w:rPr>
          <w:rFonts w:ascii="Poppins" w:hAnsi="Poppins" w:eastAsia="Cambria" w:cs="Poppins"/>
          <w:noProof w:val="0"/>
          <w:sz w:val="20"/>
          <w:szCs w:val="20"/>
          <w:lang w:val="en-US"/>
        </w:rPr>
      </w:pPr>
      <w:r w:rsidRPr="5358CB8E" w:rsidR="67853F7B">
        <w:rPr>
          <w:rFonts w:ascii="Poppins" w:hAnsi="Poppins" w:eastAsia="Cambria" w:cs="Poppins"/>
          <w:b w:val="1"/>
          <w:bCs w:val="1"/>
          <w:noProof w:val="0"/>
          <w:sz w:val="20"/>
          <w:szCs w:val="20"/>
          <w:lang w:val="en-US"/>
        </w:rPr>
        <w:t>Discipline (#32 / WB-6):</w:t>
      </w:r>
      <w:r w:rsidRPr="5358CB8E" w:rsidR="67853F7B">
        <w:rPr>
          <w:rFonts w:ascii="Poppins" w:hAnsi="Poppins" w:eastAsia="Cambria" w:cs="Poppins"/>
          <w:noProof w:val="0"/>
          <w:sz w:val="20"/>
          <w:szCs w:val="20"/>
          <w:lang w:val="en-US"/>
        </w:rPr>
        <w:t xml:space="preserve"> a task that mirrors existing state is a thin wrapper - completion defers to the existing field; new storage only for medical review and referrals. FAST policy status is updated only at death-claim submission, the rescind decision, and TI approval - distinct from CASE_STATUS.</w:t>
      </w:r>
      <w:bookmarkStart w:name="pas-side-reconciliation-pending" w:id="42"/>
    </w:p>
    <w:p w:rsidR="5358CB8E" w:rsidP="5358CB8E" w:rsidRDefault="5358CB8E" w14:paraId="4ABE5D42" w14:textId="37D606A9">
      <w:pPr>
        <w:pStyle w:val="BodyText"/>
        <w:ind w:right="0"/>
      </w:pPr>
    </w:p>
    <w:p w:rsidRPr="00DC0059" w:rsidR="00CE72CA" w:rsidP="5358CB8E" w:rsidRDefault="00000000" w14:paraId="4F33173A" w14:textId="77777777">
      <w:pPr>
        <w:pStyle w:val="Heading1"/>
        <w:ind w:right="0"/>
        <w:rPr>
          <w:rFonts w:ascii="Poppins" w:hAnsi="Poppins" w:cs="Poppins"/>
          <w:sz w:val="24"/>
          <w:szCs w:val="24"/>
        </w:rPr>
      </w:pPr>
      <w:bookmarkEnd w:id="42"/>
      <w:bookmarkStart w:name="_Toc499877455" w:id="1997053742"/>
      <w:r w:rsidRPr="723A50A6" w:rsidR="7F63677D">
        <w:rPr>
          <w:rFonts w:ascii="Poppins" w:hAnsi="Poppins" w:cs="Poppins"/>
          <w:sz w:val="24"/>
          <w:szCs w:val="24"/>
        </w:rPr>
        <w:t>5. Requirements</w:t>
      </w:r>
      <w:bookmarkEnd w:id="1997053742"/>
    </w:p>
    <w:p w:rsidRPr="00DC0059" w:rsidR="00CE72CA" w:rsidP="5358CB8E" w:rsidRDefault="00000000" w14:paraId="760EEF6C" w14:textId="77777777">
      <w:pPr>
        <w:pStyle w:val="Heading2"/>
        <w:ind w:right="0"/>
        <w:rPr>
          <w:rFonts w:ascii="Poppins" w:hAnsi="Poppins" w:cs="Poppins"/>
          <w:sz w:val="22"/>
          <w:szCs w:val="22"/>
        </w:rPr>
      </w:pPr>
      <w:bookmarkStart w:name="feature-organization" w:id="46"/>
      <w:bookmarkStart w:name="_Toc672131167" w:id="1388079037"/>
      <w:r w:rsidRPr="723A50A6" w:rsidR="7F63677D">
        <w:rPr>
          <w:rFonts w:ascii="Poppins" w:hAnsi="Poppins" w:cs="Poppins"/>
          <w:sz w:val="22"/>
          <w:szCs w:val="22"/>
        </w:rPr>
        <w:t>5.1 Feature Organization</w:t>
      </w:r>
      <w:bookmarkEnd w:id="1388079037"/>
    </w:p>
    <w:p w:rsidR="4377EEDB" w:rsidP="5358CB8E" w:rsidRDefault="4377EEDB" w14:paraId="4D6FF1F0" w14:textId="0224F3FF">
      <w:pPr>
        <w:pStyle w:val="BodyText"/>
        <w:ind w:right="0"/>
        <w:rPr>
          <w:rFonts w:ascii="Poppins" w:hAnsi="Poppins" w:eastAsia="Cambria" w:cs="Poppins"/>
          <w:noProof w:val="0"/>
          <w:sz w:val="20"/>
          <w:szCs w:val="20"/>
          <w:lang w:val="en-US"/>
        </w:rPr>
      </w:pPr>
      <w:r w:rsidRPr="5358CB8E" w:rsidR="4377EEDB">
        <w:rPr>
          <w:rFonts w:ascii="Poppins" w:hAnsi="Poppins" w:eastAsia="Cambria" w:cs="Poppins"/>
          <w:noProof w:val="0"/>
          <w:sz w:val="20"/>
          <w:szCs w:val="20"/>
          <w:lang w:val="en-US"/>
        </w:rPr>
        <w:t>Feature 13 - Operational Workbench. One user story per screen / sub-capability; each maps to its screen and the actions it enables. Verifier stories follow the examiner set as adapted variants (WB-2).</w:t>
      </w:r>
    </w:p>
    <w:p w:rsidR="4377EEDB" w:rsidP="5358CB8E" w:rsidRDefault="4377EEDB" w14:paraId="6D74A567" w14:textId="7BAC40EE">
      <w:pPr>
        <w:pStyle w:val="BodyText"/>
        <w:numPr>
          <w:ilvl w:val="0"/>
          <w:numId w:val="246"/>
        </w:numPr>
        <w:ind w:right="0"/>
        <w:rPr>
          <w:rFonts w:ascii="Poppins" w:hAnsi="Poppins" w:eastAsia="Cambria" w:cs="Poppins"/>
          <w:i w:val="1"/>
          <w:iCs w:val="1"/>
          <w:noProof w:val="0"/>
          <w:sz w:val="20"/>
          <w:szCs w:val="20"/>
          <w:lang w:val="en-US"/>
        </w:rPr>
      </w:pPr>
      <w:r w:rsidRPr="5358CB8E" w:rsidR="4377EEDB">
        <w:rPr>
          <w:rFonts w:ascii="Poppins" w:hAnsi="Poppins" w:eastAsia="Cambria" w:cs="Poppins"/>
          <w:noProof w:val="0"/>
          <w:sz w:val="20"/>
          <w:szCs w:val="20"/>
          <w:lang w:val="en-US"/>
        </w:rPr>
        <w:t xml:space="preserve">US 13.01 - Claims Workbench Inbox </w:t>
      </w:r>
      <w:r w:rsidRPr="5358CB8E" w:rsidR="4377EEDB">
        <w:rPr>
          <w:rFonts w:ascii="Poppins" w:hAnsi="Poppins" w:eastAsia="Cambria" w:cs="Poppins"/>
          <w:i w:val="1"/>
          <w:iCs w:val="1"/>
          <w:noProof w:val="0"/>
          <w:sz w:val="20"/>
          <w:szCs w:val="20"/>
          <w:lang w:val="en-US"/>
        </w:rPr>
        <w:t>(drafted)</w:t>
      </w:r>
    </w:p>
    <w:p w:rsidR="4377EEDB" w:rsidP="5358CB8E" w:rsidRDefault="4377EEDB" w14:paraId="5BF7B55F" w14:textId="4CAED825">
      <w:pPr>
        <w:pStyle w:val="BodyText"/>
        <w:numPr>
          <w:ilvl w:val="0"/>
          <w:numId w:val="246"/>
        </w:numPr>
        <w:ind w:right="0"/>
        <w:rPr>
          <w:rFonts w:ascii="Poppins" w:hAnsi="Poppins" w:eastAsia="Cambria" w:cs="Poppins"/>
          <w:i w:val="1"/>
          <w:iCs w:val="1"/>
          <w:noProof w:val="0"/>
          <w:sz w:val="20"/>
          <w:szCs w:val="20"/>
          <w:lang w:val="en-US"/>
        </w:rPr>
      </w:pPr>
      <w:r w:rsidRPr="5358CB8E" w:rsidR="4377EEDB">
        <w:rPr>
          <w:rFonts w:ascii="Poppins" w:hAnsi="Poppins" w:eastAsia="Cambria" w:cs="Poppins"/>
          <w:noProof w:val="0"/>
          <w:sz w:val="20"/>
          <w:szCs w:val="20"/>
          <w:lang w:val="en-US"/>
        </w:rPr>
        <w:t xml:space="preserve">US 13.02 - Case Overview (360 snapshot) </w:t>
      </w:r>
      <w:r w:rsidRPr="5358CB8E" w:rsidR="4377EEDB">
        <w:rPr>
          <w:rFonts w:ascii="Poppins" w:hAnsi="Poppins" w:eastAsia="Cambria" w:cs="Poppins"/>
          <w:i w:val="1"/>
          <w:iCs w:val="1"/>
          <w:noProof w:val="0"/>
          <w:sz w:val="20"/>
          <w:szCs w:val="20"/>
          <w:lang w:val="en-US"/>
        </w:rPr>
        <w:t>(next)</w:t>
      </w:r>
    </w:p>
    <w:p w:rsidR="4377EEDB" w:rsidP="5358CB8E" w:rsidRDefault="4377EEDB" w14:paraId="188E1098" w14:textId="120AC715">
      <w:pPr>
        <w:pStyle w:val="BodyText"/>
        <w:numPr>
          <w:ilvl w:val="0"/>
          <w:numId w:val="246"/>
        </w:numPr>
        <w:ind w:right="0"/>
        <w:rPr>
          <w:rFonts w:ascii="Poppins" w:hAnsi="Poppins" w:eastAsia="Cambria" w:cs="Poppins"/>
          <w:i w:val="1"/>
          <w:iCs w:val="1"/>
          <w:noProof w:val="0"/>
          <w:sz w:val="20"/>
          <w:szCs w:val="20"/>
          <w:lang w:val="en-US"/>
        </w:rPr>
      </w:pPr>
      <w:r w:rsidRPr="5358CB8E" w:rsidR="4377EEDB">
        <w:rPr>
          <w:rFonts w:ascii="Poppins" w:hAnsi="Poppins" w:eastAsia="Cambria" w:cs="Poppins"/>
          <w:i w:val="1"/>
          <w:iCs w:val="1"/>
          <w:noProof w:val="0"/>
          <w:sz w:val="20"/>
          <w:szCs w:val="20"/>
          <w:lang w:val="en-US"/>
        </w:rPr>
        <w:t>(</w:t>
      </w:r>
      <w:r w:rsidRPr="5358CB8E" w:rsidR="4377EEDB">
        <w:rPr>
          <w:rFonts w:ascii="Poppins" w:hAnsi="Poppins" w:eastAsia="Cambria" w:cs="Poppins"/>
          <w:i w:val="1"/>
          <w:iCs w:val="1"/>
          <w:noProof w:val="0"/>
          <w:sz w:val="20"/>
          <w:szCs w:val="20"/>
          <w:lang w:val="en-US"/>
        </w:rPr>
        <w:t>subsequent</w:t>
      </w:r>
      <w:r w:rsidRPr="5358CB8E" w:rsidR="4377EEDB">
        <w:rPr>
          <w:rFonts w:ascii="Poppins" w:hAnsi="Poppins" w:eastAsia="Cambria" w:cs="Poppins"/>
          <w:i w:val="1"/>
          <w:iCs w:val="1"/>
          <w:noProof w:val="0"/>
          <w:sz w:val="20"/>
          <w:szCs w:val="20"/>
          <w:lang w:val="en-US"/>
        </w:rPr>
        <w:t xml:space="preserve"> stories per the screen architecture above)</w:t>
      </w:r>
    </w:p>
    <w:p w:rsidRPr="00DC0059" w:rsidR="00CE72CA" w:rsidP="5358CB8E" w:rsidRDefault="00000000" w14:paraId="7594944F" w14:textId="19211B87">
      <w:pPr>
        <w:ind w:right="0"/>
        <w:rPr>
          <w:rFonts w:ascii="Poppins" w:hAnsi="Poppins" w:cs="Poppins"/>
          <w:sz w:val="20"/>
          <w:szCs w:val="20"/>
        </w:rPr>
      </w:pPr>
      <w:r w:rsidRPr="00DC0059">
        <w:rPr>
          <w:rFonts w:ascii="Poppins" w:hAnsi="Poppins" w:cs="Poppins"/>
          <w:sz w:val="20"/>
          <w:szCs w:val="20"/>
        </w:rPr>
        <w:pict w14:anchorId="2440EC89">
          <v:rect id="_x0000_i1032" style="width:0;height:1.5pt" o:hr="t" o:hrstd="t" o:hralign="center"/>
        </w:pict>
      </w:r>
      <w:bookmarkEnd w:id="46"/>
      <w:r w:rsidRPr="00DC0059">
        <w:rPr>
          <w:rFonts w:ascii="Poppins" w:hAnsi="Poppins" w:cs="Poppins"/>
          <w:sz w:val="20"/>
          <w:szCs w:val="20"/>
        </w:rPr>
        <w:pict w14:anchorId="69BF0CAC">
          <v:rect id="_x0000_i1033" style="width:0;height:1.5pt" o:hr="t" o:hrstd="t" o:hralign="center"/>
        </w:pict>
      </w:r>
    </w:p>
    <w:p w:rsidRPr="00DC0059" w:rsidR="00CE72CA" w:rsidP="5358CB8E" w:rsidRDefault="00000000" w14:paraId="600A8DB6" w14:textId="409DA4C1">
      <w:pPr>
        <w:pStyle w:val="Heading3"/>
        <w:ind w:right="0"/>
        <w:rPr>
          <w:rFonts w:ascii="Poppins" w:hAnsi="Poppins" w:cs="Poppins"/>
          <w:sz w:val="20"/>
          <w:szCs w:val="20"/>
        </w:rPr>
      </w:pPr>
      <w:bookmarkStart w:name="_Toc1294544749" w:id="1917175057"/>
      <w:r w:rsidRPr="723A50A6" w:rsidR="7F63677D">
        <w:rPr>
          <w:rFonts w:ascii="Poppins" w:hAnsi="Poppins" w:cs="Poppins"/>
          <w:sz w:val="20"/>
          <w:szCs w:val="20"/>
        </w:rPr>
        <w:t xml:space="preserve">User Story US </w:t>
      </w:r>
      <w:r w:rsidRPr="723A50A6" w:rsidR="7F63677D">
        <w:rPr>
          <w:rFonts w:ascii="Poppins" w:hAnsi="Poppins" w:cs="Poppins"/>
          <w:sz w:val="20"/>
          <w:szCs w:val="20"/>
        </w:rPr>
        <w:t>13</w:t>
      </w:r>
      <w:r w:rsidRPr="723A50A6" w:rsidR="7F63677D">
        <w:rPr>
          <w:rFonts w:ascii="Poppins" w:hAnsi="Poppins" w:cs="Poppins"/>
          <w:sz w:val="20"/>
          <w:szCs w:val="20"/>
        </w:rPr>
        <w:t xml:space="preserve">.01: </w:t>
      </w:r>
      <w:r w:rsidRPr="723A50A6" w:rsidR="7F63677D">
        <w:rPr>
          <w:rFonts w:ascii="Poppins" w:hAnsi="Poppins" w:cs="Poppins"/>
          <w:sz w:val="20"/>
          <w:szCs w:val="20"/>
        </w:rPr>
        <w:t>Claims Workbench Inbox</w:t>
      </w:r>
      <w:bookmarkEnd w:id="1917175057"/>
    </w:p>
    <w:p w:rsidR="5ADEA8C8" w:rsidP="5358CB8E" w:rsidRDefault="5ADEA8C8" w14:paraId="7D9AB4E9" w14:textId="040C6953">
      <w:pPr>
        <w:pStyle w:val="BodyText"/>
        <w:ind w:right="0"/>
        <w:rPr>
          <w:rFonts w:ascii="Poppins" w:hAnsi="Poppins" w:eastAsia="Cambria" w:cs="Poppins"/>
          <w:noProof w:val="0"/>
          <w:sz w:val="20"/>
          <w:szCs w:val="20"/>
          <w:lang w:val="en-US"/>
        </w:rPr>
      </w:pPr>
      <w:r w:rsidRPr="5358CB8E" w:rsidR="5ADEA8C8">
        <w:rPr>
          <w:rFonts w:ascii="Poppins" w:hAnsi="Poppins" w:eastAsia="Cambria" w:cs="Poppins"/>
          <w:b w:val="1"/>
          <w:bCs w:val="1"/>
          <w:noProof w:val="0"/>
          <w:sz w:val="20"/>
          <w:szCs w:val="20"/>
          <w:lang w:val="en-US"/>
        </w:rPr>
        <w:t>Feature:</w:t>
      </w:r>
      <w:r w:rsidRPr="5358CB8E" w:rsidR="5ADEA8C8">
        <w:rPr>
          <w:rFonts w:ascii="Poppins" w:hAnsi="Poppins" w:eastAsia="Cambria" w:cs="Poppins"/>
          <w:noProof w:val="0"/>
          <w:sz w:val="20"/>
          <w:szCs w:val="20"/>
          <w:lang w:val="en-US"/>
        </w:rPr>
        <w:t xml:space="preserve"> 13 - Operational Workbench (Examiner / Verifier) </w:t>
      </w:r>
      <w:r w:rsidRPr="5358CB8E" w:rsidR="5ADEA8C8">
        <w:rPr>
          <w:rFonts w:ascii="Poppins" w:hAnsi="Poppins" w:eastAsia="Cambria" w:cs="Poppins"/>
          <w:b w:val="1"/>
          <w:bCs w:val="1"/>
          <w:noProof w:val="0"/>
          <w:sz w:val="20"/>
          <w:szCs w:val="20"/>
          <w:lang w:val="en-US"/>
        </w:rPr>
        <w:t>User Story ID:</w:t>
      </w:r>
      <w:r w:rsidRPr="5358CB8E" w:rsidR="5ADEA8C8">
        <w:rPr>
          <w:rFonts w:ascii="Poppins" w:hAnsi="Poppins" w:eastAsia="Cambria" w:cs="Poppins"/>
          <w:noProof w:val="0"/>
          <w:sz w:val="20"/>
          <w:szCs w:val="20"/>
          <w:lang w:val="en-US"/>
        </w:rPr>
        <w:t xml:space="preserve"> US 13.01 </w:t>
      </w:r>
      <w:r w:rsidRPr="5358CB8E" w:rsidR="5ADEA8C8">
        <w:rPr>
          <w:rFonts w:ascii="Poppins" w:hAnsi="Poppins" w:eastAsia="Cambria" w:cs="Poppins"/>
          <w:b w:val="1"/>
          <w:bCs w:val="1"/>
          <w:noProof w:val="0"/>
          <w:sz w:val="20"/>
          <w:szCs w:val="20"/>
          <w:lang w:val="en-US"/>
        </w:rPr>
        <w:t>Title:</w:t>
      </w:r>
      <w:r w:rsidRPr="5358CB8E" w:rsidR="5ADEA8C8">
        <w:rPr>
          <w:rFonts w:ascii="Poppins" w:hAnsi="Poppins" w:eastAsia="Cambria" w:cs="Poppins"/>
          <w:noProof w:val="0"/>
          <w:sz w:val="20"/>
          <w:szCs w:val="20"/>
          <w:lang w:val="en-US"/>
        </w:rPr>
        <w:t xml:space="preserve"> Claims Workbench Inbox (Examiner / Verifier, System)</w:t>
      </w:r>
    </w:p>
    <w:p w:rsidR="5ADEA8C8" w:rsidP="5358CB8E" w:rsidRDefault="5ADEA8C8" w14:paraId="11ED3D1B" w14:textId="718BA5B7">
      <w:pPr>
        <w:pStyle w:val="BodyText"/>
        <w:ind w:right="0"/>
        <w:rPr>
          <w:rFonts w:ascii="Poppins" w:hAnsi="Poppins" w:eastAsia="Cambria" w:cs="Poppins"/>
          <w:noProof w:val="0"/>
          <w:sz w:val="20"/>
          <w:szCs w:val="20"/>
          <w:lang w:val="en-US"/>
        </w:rPr>
      </w:pPr>
      <w:r w:rsidRPr="5358CB8E" w:rsidR="5ADEA8C8">
        <w:rPr>
          <w:rFonts w:ascii="Poppins" w:hAnsi="Poppins" w:eastAsia="Cambria" w:cs="Poppins"/>
          <w:b w:val="1"/>
          <w:bCs w:val="1"/>
          <w:noProof w:val="0"/>
          <w:sz w:val="20"/>
          <w:szCs w:val="20"/>
          <w:lang w:val="en-US"/>
        </w:rPr>
        <w:t>Description</w:t>
      </w:r>
      <w:r>
        <w:br/>
      </w:r>
      <w:r w:rsidRPr="5358CB8E" w:rsidR="5ADEA8C8">
        <w:rPr>
          <w:rFonts w:ascii="Poppins" w:hAnsi="Poppins" w:eastAsia="Cambria" w:cs="Poppins"/>
          <w:noProof w:val="0"/>
          <w:sz w:val="20"/>
          <w:szCs w:val="20"/>
          <w:lang w:val="en-US"/>
        </w:rPr>
        <w:t xml:space="preserve"> As an examiner or verifier, I want a single worklist of the cases I am entitled to work, with enough at-a-glance information to prioritise, so I can pick a case and open it into the Case Overview.</w:t>
      </w:r>
    </w:p>
    <w:p w:rsidR="5ADEA8C8" w:rsidP="5358CB8E" w:rsidRDefault="5ADEA8C8" w14:paraId="460C6505" w14:textId="41F130B1">
      <w:pPr>
        <w:pStyle w:val="BodyText"/>
        <w:ind w:right="0"/>
        <w:rPr>
          <w:rFonts w:ascii="Poppins" w:hAnsi="Poppins" w:eastAsia="Cambria" w:cs="Poppins"/>
          <w:b w:val="1"/>
          <w:bCs w:val="1"/>
          <w:noProof w:val="0"/>
          <w:sz w:val="20"/>
          <w:szCs w:val="20"/>
          <w:lang w:val="en-US"/>
        </w:rPr>
      </w:pPr>
      <w:r w:rsidRPr="5358CB8E" w:rsidR="5ADEA8C8">
        <w:rPr>
          <w:rFonts w:ascii="Poppins" w:hAnsi="Poppins" w:eastAsia="Cambria" w:cs="Poppins"/>
          <w:b w:val="1"/>
          <w:bCs w:val="1"/>
          <w:noProof w:val="0"/>
          <w:sz w:val="20"/>
          <w:szCs w:val="20"/>
          <w:lang w:val="en-US"/>
        </w:rPr>
        <w:t>Pre-Condition</w:t>
      </w:r>
    </w:p>
    <w:p w:rsidR="5ADEA8C8" w:rsidP="5358CB8E" w:rsidRDefault="5ADEA8C8" w14:paraId="4D257722" w14:textId="5DA894DE">
      <w:pPr>
        <w:pStyle w:val="BodyText"/>
        <w:numPr>
          <w:ilvl w:val="0"/>
          <w:numId w:val="247"/>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The user is authenticated in the Alpha Case Manager with one or more roles assigned (e.g., Verifier, Examiner). A case appears in the inbox when its workflow status falls within the statuses the user's role(s) handle.</w:t>
      </w:r>
    </w:p>
    <w:p w:rsidR="5ADEA8C8" w:rsidP="5358CB8E" w:rsidRDefault="5ADEA8C8" w14:paraId="40678672" w14:textId="5A6138BF">
      <w:pPr>
        <w:pStyle w:val="BodyText"/>
        <w:numPr>
          <w:ilvl w:val="0"/>
          <w:numId w:val="247"/>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Cases reach the inbox via the system assign step (US 10.39 Assign to Examiner / US 11.08 Assign to Reviewer) or the verification routing.</w:t>
      </w:r>
    </w:p>
    <w:p w:rsidR="5ADEA8C8" w:rsidP="5358CB8E" w:rsidRDefault="5ADEA8C8" w14:paraId="322962B2" w14:textId="3C8BAAD7">
      <w:pPr>
        <w:pStyle w:val="BodyText"/>
        <w:ind w:right="0"/>
        <w:rPr>
          <w:rFonts w:ascii="Poppins" w:hAnsi="Poppins" w:eastAsia="Cambria" w:cs="Poppins"/>
          <w:noProof w:val="0"/>
          <w:sz w:val="20"/>
          <w:szCs w:val="20"/>
          <w:lang w:val="en-US"/>
        </w:rPr>
      </w:pPr>
      <w:r w:rsidRPr="5358CB8E" w:rsidR="5ADEA8C8">
        <w:rPr>
          <w:rFonts w:ascii="Poppins" w:hAnsi="Poppins" w:eastAsia="Cambria" w:cs="Poppins"/>
          <w:b w:val="1"/>
          <w:bCs w:val="1"/>
          <w:noProof w:val="0"/>
          <w:sz w:val="20"/>
          <w:szCs w:val="20"/>
          <w:lang w:val="en-US"/>
        </w:rPr>
        <w:t>Primary Actor(s)</w:t>
      </w:r>
      <w:r w:rsidRPr="5358CB8E" w:rsidR="5ADEA8C8">
        <w:rPr>
          <w:rFonts w:ascii="Poppins" w:hAnsi="Poppins" w:eastAsia="Cambria" w:cs="Poppins"/>
          <w:noProof w:val="0"/>
          <w:sz w:val="20"/>
          <w:szCs w:val="20"/>
          <w:lang w:val="en-US"/>
        </w:rPr>
        <w:t xml:space="preserve"> Examiner, Verifier (System renders).</w:t>
      </w:r>
    </w:p>
    <w:p w:rsidR="5ADEA8C8" w:rsidP="5358CB8E" w:rsidRDefault="5ADEA8C8" w14:paraId="3CC69D65" w14:textId="34B5F3DB">
      <w:pPr>
        <w:pStyle w:val="BodyText"/>
        <w:ind w:left="0" w:right="0"/>
        <w:rPr>
          <w:rFonts w:ascii="Poppins" w:hAnsi="Poppins" w:eastAsia="Cambria" w:cs="Poppins"/>
          <w:b w:val="1"/>
          <w:bCs w:val="1"/>
          <w:noProof w:val="0"/>
          <w:sz w:val="20"/>
          <w:szCs w:val="20"/>
          <w:lang w:val="en-US"/>
        </w:rPr>
      </w:pPr>
      <w:r w:rsidRPr="5358CB8E" w:rsidR="5ADEA8C8">
        <w:rPr>
          <w:rFonts w:ascii="Poppins" w:hAnsi="Poppins" w:eastAsia="Cambria" w:cs="Poppins"/>
          <w:b w:val="1"/>
          <w:bCs w:val="1"/>
          <w:noProof w:val="0"/>
          <w:sz w:val="20"/>
          <w:szCs w:val="20"/>
          <w:lang w:val="en-US"/>
        </w:rPr>
        <w:t>Constraints / Dependencies</w:t>
      </w:r>
    </w:p>
    <w:p w:rsidR="5ADEA8C8" w:rsidP="5358CB8E" w:rsidRDefault="5ADEA8C8" w14:paraId="0B3A385F" w14:textId="28142D18">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Single mixed inbox. Alpha Case Manager filters visibility by the role(s) assigned to the logged-in user; roles are configured to handle specific case types / statuses. A user holding both Verifier and Examiner roles sees both in one list and distinguishes them by Case Status (For Verification vs For Examination). No separate per-role inboxes.</w:t>
      </w:r>
    </w:p>
    <w:p w:rsidR="5ADEA8C8" w:rsidP="5358CB8E" w:rsidRDefault="5ADEA8C8" w14:paraId="345BD8F7" w14:textId="56D59397">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Two roles in MVP: Verifier and Examiner.</w:t>
      </w:r>
    </w:p>
    <w:p w:rsidR="5ADEA8C8" w:rsidP="5358CB8E" w:rsidRDefault="5ADEA8C8" w14:paraId="5B8A86D9" w14:textId="53F069F6">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Work allocation is pull + auto-push, an Alpha Case Manager platform capability; admin push / reassign is also a platform default. These are not specified here.</w:t>
      </w:r>
    </w:p>
    <w:p w:rsidR="5ADEA8C8" w:rsidP="5358CB8E" w:rsidRDefault="5ADEA8C8" w14:paraId="2B9BCBFB" w14:textId="09929389">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Filtering, sorting, save-filter, column show/hide, refresh, rows-per-page, and pagination are Alpha inbox defaults - available but not specified here.</w:t>
      </w:r>
    </w:p>
    <w:p w:rsidR="5ADEA8C8" w:rsidP="5358CB8E" w:rsidRDefault="5ADEA8C8" w14:paraId="67B23184" w14:textId="2D47B6D6">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Columns are user-selectable / deselectable (Alpha default). The default column set is below.</w:t>
      </w:r>
    </w:p>
    <w:p w:rsidR="5ADEA8C8" w:rsidP="5358CB8E" w:rsidRDefault="5ADEA8C8" w14:paraId="7C9F8481" w14:textId="056A9739">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 xml:space="preserve">Case Status is the single workflow status (the set agreed for Feature 13); the </w:t>
      </w:r>
      <w:r w:rsidRPr="5358CB8E" w:rsidR="5ADEA8C8">
        <w:rPr>
          <w:rFonts w:ascii="Poppins" w:hAnsi="Poppins" w:eastAsia="Cambria" w:cs="Poppins"/>
          <w:i w:val="1"/>
          <w:iCs w:val="1"/>
          <w:noProof w:val="0"/>
          <w:sz w:val="20"/>
          <w:szCs w:val="20"/>
          <w:lang w:val="en-US"/>
        </w:rPr>
        <w:t>reasons</w:t>
      </w:r>
      <w:r w:rsidRPr="5358CB8E" w:rsidR="5ADEA8C8">
        <w:rPr>
          <w:rFonts w:ascii="Poppins" w:hAnsi="Poppins" w:eastAsia="Cambria" w:cs="Poppins"/>
          <w:noProof w:val="0"/>
          <w:sz w:val="20"/>
          <w:szCs w:val="20"/>
          <w:lang w:val="en-US"/>
        </w:rPr>
        <w:t xml:space="preserve"> a case is Pending (referral, medical review, awaiting documents / claim form) are shown in the Case Overview task list, not in this column.</w:t>
      </w:r>
    </w:p>
    <w:p w:rsidR="5ADEA8C8" w:rsidP="5358CB8E" w:rsidRDefault="5ADEA8C8" w14:paraId="6A7E9DE6" w14:textId="0485521F">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No data masking - the inbox is for internal users (examiner / verifier).</w:t>
      </w:r>
    </w:p>
    <w:p w:rsidR="5ADEA8C8" w:rsidP="5358CB8E" w:rsidRDefault="5ADEA8C8" w14:paraId="60DBF2A4" w14:textId="1FDB165F">
      <w:pPr>
        <w:pStyle w:val="BodyText"/>
        <w:numPr>
          <w:ilvl w:val="0"/>
          <w:numId w:val="219"/>
        </w:numPr>
        <w:ind w:right="0"/>
        <w:rPr>
          <w:rFonts w:ascii="Poppins" w:hAnsi="Poppins" w:eastAsia="Cambria" w:cs="Poppins"/>
          <w:noProof w:val="0"/>
          <w:sz w:val="20"/>
          <w:szCs w:val="20"/>
          <w:lang w:val="en-US"/>
        </w:rPr>
      </w:pPr>
      <w:r w:rsidRPr="5358CB8E" w:rsidR="5ADEA8C8">
        <w:rPr>
          <w:rFonts w:ascii="Poppins" w:hAnsi="Poppins" w:eastAsia="Cambria" w:cs="Poppins"/>
          <w:noProof w:val="0"/>
          <w:sz w:val="20"/>
          <w:szCs w:val="20"/>
          <w:lang w:val="en-US"/>
        </w:rPr>
        <w:t>Opening a case navigates to the Case Overview (US 13.02, snapshot).</w:t>
      </w:r>
    </w:p>
    <w:p w:rsidR="5ADEA8C8" w:rsidP="5358CB8E" w:rsidRDefault="5ADEA8C8" w14:paraId="5FE140DA" w14:textId="2B071B38">
      <w:pPr>
        <w:pStyle w:val="BodyText"/>
        <w:ind w:right="0"/>
        <w:rPr>
          <w:rFonts w:ascii="Poppins" w:hAnsi="Poppins" w:eastAsia="Cambria" w:cs="Poppins"/>
          <w:b w:val="1"/>
          <w:bCs w:val="1"/>
          <w:noProof w:val="0"/>
          <w:sz w:val="20"/>
          <w:szCs w:val="20"/>
          <w:lang w:val="en-US"/>
        </w:rPr>
      </w:pPr>
      <w:r w:rsidRPr="5358CB8E" w:rsidR="5ADEA8C8">
        <w:rPr>
          <w:rFonts w:ascii="Poppins" w:hAnsi="Poppins" w:eastAsia="Cambria" w:cs="Poppins"/>
          <w:b w:val="1"/>
          <w:bCs w:val="1"/>
          <w:noProof w:val="0"/>
          <w:sz w:val="20"/>
          <w:szCs w:val="20"/>
          <w:lang w:val="en-US"/>
        </w:rPr>
        <w:t>Default Columns</w:t>
      </w:r>
    </w:p>
    <w:tbl>
      <w:tblPr>
        <w:tblStyle w:val="PlainTable1"/>
        <w:bidiVisual w:val="0"/>
        <w:tblW w:w="0" w:type="auto"/>
        <w:tblLook w:val="06A0" w:firstRow="1" w:lastRow="0" w:firstColumn="1" w:lastColumn="0" w:noHBand="1" w:noVBand="1"/>
      </w:tblPr>
      <w:tblGrid>
        <w:gridCol w:w="2565"/>
        <w:gridCol w:w="6903"/>
      </w:tblGrid>
      <w:tr xmlns:wp14="http://schemas.microsoft.com/office/word/2010/wordml" w:rsidR="5358CB8E" w:rsidTr="5358CB8E" w14:paraId="4D95ED7E"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74906911" w14:textId="1F54D8EC">
            <w:pPr>
              <w:pStyle w:val="BodyText"/>
              <w:ind w:right="0"/>
              <w:rPr>
                <w:rFonts w:ascii="Poppins" w:hAnsi="Poppins" w:eastAsia="Cambria" w:cs="Poppins"/>
                <w:b w:val="1"/>
                <w:bCs w:val="1"/>
                <w:sz w:val="20"/>
                <w:szCs w:val="20"/>
              </w:rPr>
            </w:pPr>
            <w:r w:rsidRPr="5358CB8E" w:rsidR="5358CB8E">
              <w:rPr>
                <w:rFonts w:ascii="Poppins" w:hAnsi="Poppins" w:eastAsia="Cambria" w:cs="Poppins"/>
                <w:b w:val="1"/>
                <w:bCs w:val="1"/>
                <w:sz w:val="20"/>
                <w:szCs w:val="20"/>
              </w:rPr>
              <w:t>Column</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55BECBAF" w14:textId="5CD05990">
            <w:pPr>
              <w:pStyle w:val="BodyText"/>
              <w:ind w:right="0"/>
              <w:rPr>
                <w:rFonts w:ascii="Poppins" w:hAnsi="Poppins" w:eastAsia="Cambria" w:cs="Poppins"/>
                <w:b w:val="1"/>
                <w:bCs w:val="1"/>
                <w:sz w:val="20"/>
                <w:szCs w:val="20"/>
              </w:rPr>
            </w:pPr>
            <w:r w:rsidRPr="5358CB8E" w:rsidR="5358CB8E">
              <w:rPr>
                <w:rFonts w:ascii="Poppins" w:hAnsi="Poppins" w:eastAsia="Cambria" w:cs="Poppins"/>
                <w:b w:val="1"/>
                <w:bCs w:val="1"/>
                <w:sz w:val="20"/>
                <w:szCs w:val="20"/>
              </w:rPr>
              <w:t>Notes</w:t>
            </w:r>
          </w:p>
        </w:tc>
      </w:tr>
      <w:tr xmlns:wp14="http://schemas.microsoft.com/office/word/2010/wordml" w:rsidR="5358CB8E" w:rsidTr="5358CB8E" w14:paraId="53A44665"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6A983DDC" w14:textId="0259AFF2">
            <w:pPr>
              <w:pStyle w:val="BodyText"/>
              <w:ind w:right="0"/>
              <w:rPr>
                <w:rFonts w:ascii="Poppins" w:hAnsi="Poppins" w:eastAsia="Cambria" w:cs="Poppins"/>
                <w:sz w:val="20"/>
                <w:szCs w:val="20"/>
              </w:rPr>
            </w:pPr>
            <w:r w:rsidRPr="5358CB8E" w:rsidR="5358CB8E">
              <w:rPr>
                <w:rFonts w:ascii="Poppins" w:hAnsi="Poppins" w:eastAsia="Cambria" w:cs="Poppins"/>
                <w:sz w:val="20"/>
                <w:szCs w:val="20"/>
              </w:rPr>
              <w:t>Case ID</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73C097C4" w14:textId="48E870B7">
            <w:pPr>
              <w:pStyle w:val="BodyText"/>
              <w:ind w:right="0"/>
              <w:rPr>
                <w:rFonts w:ascii="Poppins" w:hAnsi="Poppins" w:eastAsia="Cambria" w:cs="Poppins"/>
                <w:sz w:val="20"/>
                <w:szCs w:val="20"/>
              </w:rPr>
            </w:pPr>
            <w:r w:rsidRPr="5358CB8E" w:rsidR="5358CB8E">
              <w:rPr>
                <w:rFonts w:ascii="Poppins" w:hAnsi="Poppins" w:eastAsia="Cambria" w:cs="Poppins"/>
                <w:sz w:val="20"/>
                <w:szCs w:val="20"/>
              </w:rPr>
              <w:t>Clickable - opens Case Overview</w:t>
            </w:r>
          </w:p>
        </w:tc>
      </w:tr>
      <w:tr xmlns:wp14="http://schemas.microsoft.com/office/word/2010/wordml" w:rsidR="5358CB8E" w:rsidTr="5358CB8E" w14:paraId="4B6B9A82"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590B40A3" w14:textId="75B570EA">
            <w:pPr>
              <w:pStyle w:val="BodyText"/>
              <w:ind w:right="0"/>
              <w:rPr>
                <w:rFonts w:ascii="Poppins" w:hAnsi="Poppins" w:eastAsia="Cambria" w:cs="Poppins"/>
                <w:sz w:val="20"/>
                <w:szCs w:val="20"/>
              </w:rPr>
            </w:pPr>
            <w:r w:rsidRPr="5358CB8E" w:rsidR="5358CB8E">
              <w:rPr>
                <w:rFonts w:ascii="Poppins" w:hAnsi="Poppins" w:eastAsia="Cambria" w:cs="Poppins"/>
                <w:sz w:val="20"/>
                <w:szCs w:val="20"/>
              </w:rPr>
              <w:t>Claim ID(s)</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79F46FED" w14:textId="0BAD5BD4">
            <w:pPr>
              <w:pStyle w:val="BodyText"/>
              <w:ind w:right="0"/>
              <w:rPr>
                <w:rFonts w:ascii="Poppins" w:hAnsi="Poppins" w:eastAsia="Cambria" w:cs="Poppins"/>
                <w:sz w:val="20"/>
                <w:szCs w:val="20"/>
              </w:rPr>
            </w:pPr>
            <w:r w:rsidRPr="5358CB8E" w:rsidR="5358CB8E">
              <w:rPr>
                <w:rFonts w:ascii="Poppins" w:hAnsi="Poppins" w:eastAsia="Cambria" w:cs="Poppins"/>
                <w:sz w:val="20"/>
                <w:szCs w:val="20"/>
              </w:rPr>
              <w:t>Comma-separated claim numbers in one column; tooltip lists the full set for multi-claim cases</w:t>
            </w:r>
          </w:p>
        </w:tc>
      </w:tr>
      <w:tr xmlns:wp14="http://schemas.microsoft.com/office/word/2010/wordml" w:rsidR="5358CB8E" w:rsidTr="5358CB8E" w14:paraId="356BEB72"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31504066" w14:textId="3243B838">
            <w:pPr>
              <w:pStyle w:val="BodyText"/>
              <w:ind w:right="0"/>
              <w:rPr>
                <w:rFonts w:ascii="Poppins" w:hAnsi="Poppins" w:eastAsia="Cambria" w:cs="Poppins"/>
                <w:sz w:val="20"/>
                <w:szCs w:val="20"/>
              </w:rPr>
            </w:pPr>
            <w:r w:rsidRPr="5358CB8E" w:rsidR="5358CB8E">
              <w:rPr>
                <w:rFonts w:ascii="Poppins" w:hAnsi="Poppins" w:eastAsia="Cambria" w:cs="Poppins"/>
                <w:sz w:val="20"/>
                <w:szCs w:val="20"/>
              </w:rPr>
              <w:t>Claim Type</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3D5EA87A" w14:textId="58A3B048">
            <w:pPr>
              <w:pStyle w:val="BodyText"/>
              <w:ind w:right="0"/>
              <w:rPr>
                <w:rFonts w:ascii="Poppins" w:hAnsi="Poppins" w:eastAsia="Cambria" w:cs="Poppins"/>
                <w:sz w:val="20"/>
                <w:szCs w:val="20"/>
              </w:rPr>
            </w:pPr>
            <w:r w:rsidRPr="5358CB8E" w:rsidR="5358CB8E">
              <w:rPr>
                <w:rFonts w:ascii="Poppins" w:hAnsi="Poppins" w:eastAsia="Cambria" w:cs="Poppins"/>
                <w:sz w:val="20"/>
                <w:szCs w:val="20"/>
              </w:rPr>
              <w:t>Death / TI</w:t>
            </w:r>
          </w:p>
        </w:tc>
      </w:tr>
      <w:tr xmlns:wp14="http://schemas.microsoft.com/office/word/2010/wordml" w:rsidR="5358CB8E" w:rsidTr="5358CB8E" w14:paraId="3C7744A9"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43B9D63B" w14:textId="0EFD19A0">
            <w:pPr>
              <w:pStyle w:val="BodyText"/>
              <w:ind w:right="0"/>
              <w:rPr>
                <w:rFonts w:ascii="Poppins" w:hAnsi="Poppins" w:eastAsia="Cambria" w:cs="Poppins"/>
                <w:sz w:val="20"/>
                <w:szCs w:val="20"/>
              </w:rPr>
            </w:pPr>
            <w:r w:rsidRPr="5358CB8E" w:rsidR="5358CB8E">
              <w:rPr>
                <w:rFonts w:ascii="Poppins" w:hAnsi="Poppins" w:eastAsia="Cambria" w:cs="Poppins"/>
                <w:sz w:val="20"/>
                <w:szCs w:val="20"/>
              </w:rPr>
              <w:t>Insured Name</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7282633D" w14:textId="38FA391B">
            <w:pPr>
              <w:ind w:right="0"/>
            </w:pPr>
          </w:p>
        </w:tc>
      </w:tr>
      <w:tr xmlns:wp14="http://schemas.microsoft.com/office/word/2010/wordml" w:rsidR="5358CB8E" w:rsidTr="5358CB8E" w14:paraId="197C2BE5"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01E8CF6A" w14:textId="4AC12237">
            <w:pPr>
              <w:pStyle w:val="BodyText"/>
              <w:ind w:right="0"/>
              <w:rPr>
                <w:rFonts w:ascii="Poppins" w:hAnsi="Poppins" w:eastAsia="Cambria" w:cs="Poppins"/>
                <w:sz w:val="20"/>
                <w:szCs w:val="20"/>
              </w:rPr>
            </w:pPr>
            <w:r w:rsidRPr="5358CB8E" w:rsidR="5358CB8E">
              <w:rPr>
                <w:rFonts w:ascii="Poppins" w:hAnsi="Poppins" w:eastAsia="Cambria" w:cs="Poppins"/>
                <w:sz w:val="20"/>
                <w:szCs w:val="20"/>
              </w:rPr>
              <w:t>Claimant Name</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614A623B" w14:textId="2806BD92">
            <w:pPr>
              <w:pStyle w:val="BodyText"/>
              <w:ind w:right="0"/>
              <w:rPr>
                <w:rFonts w:ascii="Poppins" w:hAnsi="Poppins" w:eastAsia="Cambria" w:cs="Poppins"/>
                <w:sz w:val="20"/>
                <w:szCs w:val="20"/>
              </w:rPr>
            </w:pPr>
            <w:r w:rsidRPr="5358CB8E" w:rsidR="5358CB8E">
              <w:rPr>
                <w:rFonts w:ascii="Poppins" w:hAnsi="Poppins" w:eastAsia="Cambria" w:cs="Poppins"/>
                <w:sz w:val="20"/>
                <w:szCs w:val="20"/>
              </w:rPr>
              <w:t>First + last</w:t>
            </w:r>
          </w:p>
        </w:tc>
      </w:tr>
      <w:tr xmlns:wp14="http://schemas.microsoft.com/office/word/2010/wordml" w:rsidR="5358CB8E" w:rsidTr="5358CB8E" w14:paraId="1F553C7A"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0DC164DC" w14:textId="1613A92C">
            <w:pPr>
              <w:pStyle w:val="BodyText"/>
              <w:ind w:right="0"/>
              <w:rPr>
                <w:rFonts w:ascii="Poppins" w:hAnsi="Poppins" w:eastAsia="Cambria" w:cs="Poppins"/>
                <w:sz w:val="20"/>
                <w:szCs w:val="20"/>
              </w:rPr>
            </w:pPr>
            <w:r w:rsidRPr="5358CB8E" w:rsidR="5358CB8E">
              <w:rPr>
                <w:rFonts w:ascii="Poppins" w:hAnsi="Poppins" w:eastAsia="Cambria" w:cs="Poppins"/>
                <w:sz w:val="20"/>
                <w:szCs w:val="20"/>
              </w:rPr>
              <w:t>Policy No.</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33E0DC54" w14:textId="6092336E">
            <w:pPr>
              <w:pStyle w:val="BodyText"/>
              <w:ind w:right="0"/>
              <w:rPr>
                <w:rFonts w:ascii="Poppins" w:hAnsi="Poppins" w:eastAsia="Cambria" w:cs="Poppins"/>
                <w:sz w:val="20"/>
                <w:szCs w:val="20"/>
              </w:rPr>
            </w:pPr>
            <w:r w:rsidRPr="5358CB8E" w:rsidR="5358CB8E">
              <w:rPr>
                <w:rFonts w:ascii="Poppins" w:hAnsi="Poppins" w:eastAsia="Cambria" w:cs="Poppins"/>
                <w:sz w:val="20"/>
                <w:szCs w:val="20"/>
              </w:rPr>
              <w:t>Unmasked</w:t>
            </w:r>
          </w:p>
        </w:tc>
      </w:tr>
      <w:tr xmlns:wp14="http://schemas.microsoft.com/office/word/2010/wordml" w:rsidR="5358CB8E" w:rsidTr="5358CB8E" w14:paraId="0E83A56E"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66E143DE" w14:textId="212A54A0">
            <w:pPr>
              <w:pStyle w:val="BodyText"/>
              <w:ind w:right="0"/>
              <w:rPr>
                <w:rFonts w:ascii="Poppins" w:hAnsi="Poppins" w:eastAsia="Cambria" w:cs="Poppins"/>
                <w:sz w:val="20"/>
                <w:szCs w:val="20"/>
              </w:rPr>
            </w:pPr>
            <w:r w:rsidRPr="5358CB8E" w:rsidR="5358CB8E">
              <w:rPr>
                <w:rFonts w:ascii="Poppins" w:hAnsi="Poppins" w:eastAsia="Cambria" w:cs="Poppins"/>
                <w:sz w:val="20"/>
                <w:szCs w:val="20"/>
              </w:rPr>
              <w:t>Submitted</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2FF1B2AD" w14:textId="4D8B0312">
            <w:pPr>
              <w:pStyle w:val="BodyText"/>
              <w:ind w:right="0"/>
              <w:rPr>
                <w:rFonts w:ascii="Poppins" w:hAnsi="Poppins" w:eastAsia="Cambria" w:cs="Poppins"/>
                <w:sz w:val="20"/>
                <w:szCs w:val="20"/>
              </w:rPr>
            </w:pPr>
            <w:r w:rsidRPr="5358CB8E" w:rsidR="5358CB8E">
              <w:rPr>
                <w:rFonts w:ascii="Poppins" w:hAnsi="Poppins" w:eastAsia="Cambria" w:cs="Poppins"/>
                <w:sz w:val="20"/>
                <w:szCs w:val="20"/>
              </w:rPr>
              <w:t>Submission date (Track A Submit / Track B Promote)</w:t>
            </w:r>
          </w:p>
        </w:tc>
      </w:tr>
      <w:tr xmlns:wp14="http://schemas.microsoft.com/office/word/2010/wordml" w:rsidR="5358CB8E" w:rsidTr="5358CB8E" w14:paraId="312EB67C"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043ECBEA" w14:textId="420869D0">
            <w:pPr>
              <w:pStyle w:val="BodyText"/>
              <w:ind w:right="0"/>
              <w:rPr>
                <w:rFonts w:ascii="Poppins" w:hAnsi="Poppins" w:eastAsia="Cambria" w:cs="Poppins"/>
                <w:sz w:val="20"/>
                <w:szCs w:val="20"/>
              </w:rPr>
            </w:pPr>
            <w:r w:rsidRPr="5358CB8E" w:rsidR="5358CB8E">
              <w:rPr>
                <w:rFonts w:ascii="Poppins" w:hAnsi="Poppins" w:eastAsia="Cambria" w:cs="Poppins"/>
                <w:sz w:val="20"/>
                <w:szCs w:val="20"/>
              </w:rPr>
              <w:t>Case Status</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4AD5DAEA" w14:textId="6F8E0676">
            <w:pPr>
              <w:pStyle w:val="BodyText"/>
              <w:ind w:right="0"/>
              <w:rPr>
                <w:rFonts w:ascii="Poppins" w:hAnsi="Poppins" w:eastAsia="Cambria" w:cs="Poppins"/>
                <w:sz w:val="20"/>
                <w:szCs w:val="20"/>
              </w:rPr>
            </w:pPr>
            <w:r w:rsidRPr="5358CB8E" w:rsidR="5358CB8E">
              <w:rPr>
                <w:rFonts w:ascii="Poppins" w:hAnsi="Poppins" w:eastAsia="Cambria" w:cs="Poppins"/>
                <w:sz w:val="20"/>
                <w:szCs w:val="20"/>
              </w:rPr>
              <w:t>Single workflow status</w:t>
            </w:r>
          </w:p>
        </w:tc>
      </w:tr>
      <w:tr xmlns:wp14="http://schemas.microsoft.com/office/word/2010/wordml" w:rsidR="5358CB8E" w:rsidTr="5358CB8E" w14:paraId="30EE36A0"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17E08DE1" w14:textId="2E721415">
            <w:pPr>
              <w:pStyle w:val="BodyText"/>
              <w:ind w:right="0"/>
              <w:rPr>
                <w:rFonts w:ascii="Poppins" w:hAnsi="Poppins" w:eastAsia="Cambria" w:cs="Poppins"/>
                <w:sz w:val="20"/>
                <w:szCs w:val="20"/>
              </w:rPr>
            </w:pPr>
            <w:r w:rsidRPr="5358CB8E" w:rsidR="5358CB8E">
              <w:rPr>
                <w:rFonts w:ascii="Poppins" w:hAnsi="Poppins" w:eastAsia="Cambria" w:cs="Poppins"/>
                <w:sz w:val="20"/>
                <w:szCs w:val="20"/>
              </w:rPr>
              <w:t>Flags</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106DBDE0" w14:textId="3353379C">
            <w:pPr>
              <w:pStyle w:val="BodyText"/>
              <w:ind w:right="0"/>
              <w:rPr>
                <w:rFonts w:ascii="Poppins" w:hAnsi="Poppins" w:eastAsia="Cambria" w:cs="Poppins"/>
                <w:sz w:val="20"/>
                <w:szCs w:val="20"/>
              </w:rPr>
            </w:pPr>
            <w:r w:rsidRPr="5358CB8E" w:rsidR="5358CB8E">
              <w:rPr>
                <w:rFonts w:ascii="Poppins" w:hAnsi="Poppins" w:eastAsia="Cambria" w:cs="Poppins"/>
                <w:sz w:val="20"/>
                <w:szCs w:val="20"/>
              </w:rPr>
              <w:t>Count of flags needing attention</w:t>
            </w:r>
          </w:p>
        </w:tc>
      </w:tr>
      <w:tr xmlns:wp14="http://schemas.microsoft.com/office/word/2010/wordml" w:rsidR="5358CB8E" w:rsidTr="5358CB8E" w14:paraId="0BE2AFA9" wp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Mar/>
          </w:tcPr>
          <w:p w:rsidR="5358CB8E" w:rsidP="5358CB8E" w:rsidRDefault="5358CB8E" w14:paraId="61622708" w14:textId="66318F48">
            <w:pPr>
              <w:pStyle w:val="BodyText"/>
              <w:ind w:right="0"/>
              <w:rPr>
                <w:rFonts w:ascii="Poppins" w:hAnsi="Poppins" w:eastAsia="Cambria" w:cs="Poppins"/>
                <w:sz w:val="20"/>
                <w:szCs w:val="20"/>
              </w:rPr>
            </w:pPr>
            <w:r w:rsidRPr="5358CB8E" w:rsidR="5358CB8E">
              <w:rPr>
                <w:rFonts w:ascii="Poppins" w:hAnsi="Poppins" w:eastAsia="Cambria" w:cs="Poppins"/>
                <w:sz w:val="20"/>
                <w:szCs w:val="20"/>
              </w:rPr>
              <w:t>SLA</w:t>
            </w:r>
          </w:p>
        </w:tc>
        <w:tc>
          <w:tcPr>
            <w:cnfStyle w:val="000000000000" w:firstRow="0" w:lastRow="0" w:firstColumn="0" w:lastColumn="0" w:oddVBand="0" w:evenVBand="0" w:oddHBand="0" w:evenHBand="0" w:firstRowFirstColumn="0" w:firstRowLastColumn="0" w:lastRowFirstColumn="0" w:lastRowLastColumn="0"/>
            <w:tcW w:w="6903" w:type="dxa"/>
            <w:tcMar/>
          </w:tcPr>
          <w:p w:rsidR="5358CB8E" w:rsidP="5358CB8E" w:rsidRDefault="5358CB8E" w14:paraId="00732C3D" w14:textId="0F6C012B">
            <w:pPr>
              <w:pStyle w:val="BodyText"/>
              <w:ind w:right="0"/>
              <w:rPr>
                <w:rFonts w:ascii="Poppins" w:hAnsi="Poppins" w:eastAsia="Cambria" w:cs="Poppins"/>
                <w:sz w:val="20"/>
                <w:szCs w:val="20"/>
              </w:rPr>
            </w:pPr>
            <w:r w:rsidRPr="5358CB8E" w:rsidR="5358CB8E">
              <w:rPr>
                <w:rFonts w:ascii="Poppins" w:hAnsi="Poppins" w:eastAsia="Cambria" w:cs="Poppins"/>
                <w:sz w:val="20"/>
                <w:szCs w:val="20"/>
              </w:rPr>
              <w:t>Derived - default 2 days from case assignment to inbox; logic configurable</w:t>
            </w:r>
          </w:p>
        </w:tc>
      </w:tr>
    </w:tbl>
    <w:p w:rsidR="10611EB9" w:rsidP="5358CB8E" w:rsidRDefault="10611EB9" w14:paraId="7EEFD571" w14:textId="24E088D9">
      <w:pPr>
        <w:pStyle w:val="BodyText"/>
        <w:ind w:right="0"/>
        <w:rPr>
          <w:rFonts w:ascii="Poppins" w:hAnsi="Poppins" w:eastAsia="Cambria" w:cs="Poppins"/>
          <w:b w:val="1"/>
          <w:bCs w:val="1"/>
          <w:noProof w:val="0"/>
          <w:sz w:val="20"/>
          <w:szCs w:val="20"/>
          <w:lang w:val="en-US"/>
        </w:rPr>
      </w:pPr>
      <w:r w:rsidRPr="5358CB8E" w:rsidR="10611EB9">
        <w:rPr>
          <w:rFonts w:ascii="Poppins" w:hAnsi="Poppins" w:eastAsia="Cambria" w:cs="Poppins"/>
          <w:b w:val="1"/>
          <w:bCs w:val="1"/>
          <w:noProof w:val="0"/>
          <w:sz w:val="20"/>
          <w:szCs w:val="20"/>
          <w:lang w:val="en-US"/>
        </w:rPr>
        <w:t>Workflow Status Set (Case Status values, evolving)</w:t>
      </w:r>
    </w:p>
    <w:p w:rsidR="10611EB9" w:rsidP="5358CB8E" w:rsidRDefault="10611EB9" w14:paraId="62A4E2E9" w14:textId="11D5C505">
      <w:pPr>
        <w:pStyle w:val="BodyText"/>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 xml:space="preserve"> Notification, For Verification, Claim Submitted, For Examination, Pending, Pending Received, Approved, Rejected, Rescinded, For Payment, Settled, APO, Reversed, Closed. (Appeal reserved for future.)</w:t>
      </w:r>
    </w:p>
    <w:p w:rsidR="10611EB9" w:rsidP="5358CB8E" w:rsidRDefault="10611EB9" w14:paraId="50CB94E7" w14:textId="4011C320">
      <w:pPr>
        <w:pStyle w:val="BodyText"/>
        <w:ind w:right="0"/>
        <w:rPr>
          <w:rFonts w:ascii="Poppins" w:hAnsi="Poppins" w:eastAsia="Cambria" w:cs="Poppins"/>
          <w:b w:val="1"/>
          <w:bCs w:val="1"/>
          <w:noProof w:val="0"/>
          <w:sz w:val="20"/>
          <w:szCs w:val="20"/>
          <w:lang w:val="en-US"/>
        </w:rPr>
      </w:pPr>
      <w:r w:rsidRPr="5358CB8E" w:rsidR="10611EB9">
        <w:rPr>
          <w:rFonts w:ascii="Poppins" w:hAnsi="Poppins" w:eastAsia="Cambria" w:cs="Poppins"/>
          <w:b w:val="1"/>
          <w:bCs w:val="1"/>
          <w:noProof w:val="0"/>
          <w:sz w:val="20"/>
          <w:szCs w:val="20"/>
          <w:lang w:val="en-US"/>
        </w:rPr>
        <w:t>Basic Flow</w:t>
      </w:r>
    </w:p>
    <w:p w:rsidR="10611EB9" w:rsidP="5358CB8E" w:rsidRDefault="10611EB9" w14:paraId="63DD1483" w14:textId="03ECC5E4">
      <w:pPr>
        <w:pStyle w:val="BodyText"/>
        <w:numPr>
          <w:ilvl w:val="0"/>
          <w:numId w:val="249"/>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The user logs in; the system renders the inbox with the cases their role(s) entitle them to, default columns shown.</w:t>
      </w:r>
    </w:p>
    <w:p w:rsidR="10611EB9" w:rsidP="5358CB8E" w:rsidRDefault="10611EB9" w14:paraId="38EF5190" w14:textId="5D92F6B2">
      <w:pPr>
        <w:pStyle w:val="BodyText"/>
        <w:numPr>
          <w:ilvl w:val="0"/>
          <w:numId w:val="249"/>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The user prioritises using Case Status, Flags, and SLA (and any Alpha filter/sort).</w:t>
      </w:r>
    </w:p>
    <w:p w:rsidR="10611EB9" w:rsidP="5358CB8E" w:rsidRDefault="10611EB9" w14:paraId="7B8AD260" w14:textId="3169EBBE">
      <w:pPr>
        <w:pStyle w:val="BodyText"/>
        <w:numPr>
          <w:ilvl w:val="0"/>
          <w:numId w:val="249"/>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The user clicks a Case ID; the system opens the Case Overview for that case.</w:t>
      </w:r>
    </w:p>
    <w:p w:rsidR="10611EB9" w:rsidP="5358CB8E" w:rsidRDefault="10611EB9" w14:paraId="0584461D" w14:textId="06BEBE65">
      <w:pPr>
        <w:pStyle w:val="BodyText"/>
        <w:ind w:right="0"/>
        <w:rPr>
          <w:rFonts w:ascii="Poppins" w:hAnsi="Poppins" w:eastAsia="Cambria" w:cs="Poppins"/>
          <w:b w:val="1"/>
          <w:bCs w:val="1"/>
          <w:noProof w:val="0"/>
          <w:sz w:val="20"/>
          <w:szCs w:val="20"/>
          <w:lang w:val="en-US"/>
        </w:rPr>
      </w:pPr>
      <w:r w:rsidRPr="5358CB8E" w:rsidR="10611EB9">
        <w:rPr>
          <w:rFonts w:ascii="Poppins" w:hAnsi="Poppins" w:eastAsia="Cambria" w:cs="Poppins"/>
          <w:b w:val="1"/>
          <w:bCs w:val="1"/>
          <w:noProof w:val="0"/>
          <w:sz w:val="20"/>
          <w:szCs w:val="20"/>
          <w:lang w:val="en-US"/>
        </w:rPr>
        <w:t>Acceptance Criteria</w:t>
      </w:r>
    </w:p>
    <w:p w:rsidR="10611EB9" w:rsidP="5358CB8E" w:rsidRDefault="10611EB9" w14:paraId="6D15CC10" w14:textId="5F1CE4FB">
      <w:pPr>
        <w:pStyle w:val="BodyText"/>
        <w:numPr>
          <w:ilvl w:val="0"/>
          <w:numId w:val="250"/>
        </w:numPr>
        <w:ind w:right="0"/>
        <w:rPr>
          <w:rFonts w:ascii="Poppins" w:hAnsi="Poppins" w:eastAsia="Cambria" w:cs="Poppins"/>
          <w:noProof w:val="0"/>
          <w:sz w:val="20"/>
          <w:szCs w:val="20"/>
          <w:lang w:val="en-US"/>
        </w:rPr>
      </w:pPr>
      <w:r w:rsidRPr="5358CB8E" w:rsidR="10611EB9">
        <w:rPr>
          <w:rFonts w:ascii="Poppins" w:hAnsi="Poppins" w:eastAsia="Cambria" w:cs="Poppins"/>
          <w:b w:val="1"/>
          <w:bCs w:val="1"/>
          <w:noProof w:val="0"/>
          <w:sz w:val="20"/>
          <w:szCs w:val="20"/>
          <w:lang w:val="en-US"/>
        </w:rPr>
        <w:t>AC1: Role-scoped single inbox</w:t>
      </w:r>
      <w:r w:rsidRPr="5358CB8E" w:rsidR="10611EB9">
        <w:rPr>
          <w:rFonts w:ascii="Poppins" w:hAnsi="Poppins" w:eastAsia="Cambria" w:cs="Poppins"/>
          <w:noProof w:val="0"/>
          <w:sz w:val="20"/>
          <w:szCs w:val="20"/>
          <w:lang w:val="en-US"/>
        </w:rPr>
        <w:t xml:space="preserve"> Given the user has one or more roles, When the inbox loads, Then it shows a single list of the cases whose workflow status is handled by the user's role(s); a user with both Verifier and Examiner roles sees both, distinguishable by Case Status.</w:t>
      </w:r>
    </w:p>
    <w:p w:rsidR="10611EB9" w:rsidP="5358CB8E" w:rsidRDefault="10611EB9" w14:paraId="4F5634B7" w14:textId="45FD3BFD">
      <w:pPr>
        <w:pStyle w:val="BodyText"/>
        <w:numPr>
          <w:ilvl w:val="0"/>
          <w:numId w:val="250"/>
        </w:numPr>
        <w:ind w:right="0"/>
        <w:rPr>
          <w:rFonts w:ascii="Poppins" w:hAnsi="Poppins" w:eastAsia="Cambria" w:cs="Poppins"/>
          <w:noProof w:val="0"/>
          <w:sz w:val="20"/>
          <w:szCs w:val="20"/>
          <w:lang w:val="en-US"/>
        </w:rPr>
      </w:pPr>
      <w:r w:rsidRPr="5358CB8E" w:rsidR="10611EB9">
        <w:rPr>
          <w:rFonts w:ascii="Poppins" w:hAnsi="Poppins" w:eastAsia="Cambria" w:cs="Poppins"/>
          <w:b w:val="1"/>
          <w:bCs w:val="1"/>
          <w:noProof w:val="0"/>
          <w:sz w:val="20"/>
          <w:szCs w:val="20"/>
          <w:lang w:val="en-US"/>
        </w:rPr>
        <w:t>AC2: Default columns and Claim ID(s)</w:t>
      </w:r>
      <w:r w:rsidRPr="5358CB8E" w:rsidR="10611EB9">
        <w:rPr>
          <w:rFonts w:ascii="Poppins" w:hAnsi="Poppins" w:eastAsia="Cambria" w:cs="Poppins"/>
          <w:noProof w:val="0"/>
          <w:sz w:val="20"/>
          <w:szCs w:val="20"/>
          <w:lang w:val="en-US"/>
        </w:rPr>
        <w:t xml:space="preserve"> Given the inbox renders, Then the default columns are shown (user can show/hide per Alpha default), Claim ID(s) appear as a comma-separated column with a tooltip listing the full set for multi-claim cases, and the policy number is unmasked.</w:t>
      </w:r>
    </w:p>
    <w:p w:rsidR="10611EB9" w:rsidP="5358CB8E" w:rsidRDefault="10611EB9" w14:paraId="46455BAE" w14:textId="192C381A">
      <w:pPr>
        <w:pStyle w:val="BodyText"/>
        <w:numPr>
          <w:ilvl w:val="0"/>
          <w:numId w:val="250"/>
        </w:numPr>
        <w:ind w:right="0"/>
        <w:rPr>
          <w:rFonts w:ascii="Poppins" w:hAnsi="Poppins" w:eastAsia="Cambria" w:cs="Poppins"/>
          <w:noProof w:val="0"/>
          <w:sz w:val="20"/>
          <w:szCs w:val="20"/>
          <w:lang w:val="en-US"/>
        </w:rPr>
      </w:pPr>
      <w:r w:rsidRPr="5358CB8E" w:rsidR="10611EB9">
        <w:rPr>
          <w:rFonts w:ascii="Poppins" w:hAnsi="Poppins" w:eastAsia="Cambria" w:cs="Poppins"/>
          <w:b w:val="1"/>
          <w:bCs w:val="1"/>
          <w:noProof w:val="0"/>
          <w:sz w:val="20"/>
          <w:szCs w:val="20"/>
          <w:lang w:val="en-US"/>
        </w:rPr>
        <w:t>AC3: Case Status and prioritisation signals</w:t>
      </w:r>
      <w:r w:rsidRPr="5358CB8E" w:rsidR="10611EB9">
        <w:rPr>
          <w:rFonts w:ascii="Poppins" w:hAnsi="Poppins" w:eastAsia="Cambria" w:cs="Poppins"/>
          <w:noProof w:val="0"/>
          <w:sz w:val="20"/>
          <w:szCs w:val="20"/>
          <w:lang w:val="en-US"/>
        </w:rPr>
        <w:t xml:space="preserve"> Given a case row, Then the Case Status shows the single workflow status, Flags shows the count needing attention, and SLA shows the derived value (default 2 days from assignment; configurable).</w:t>
      </w:r>
    </w:p>
    <w:p w:rsidR="10611EB9" w:rsidP="5358CB8E" w:rsidRDefault="10611EB9" w14:paraId="51C8DE08" w14:textId="0CDCC45F">
      <w:pPr>
        <w:pStyle w:val="BodyText"/>
        <w:numPr>
          <w:ilvl w:val="0"/>
          <w:numId w:val="250"/>
        </w:numPr>
        <w:ind w:right="0"/>
        <w:rPr>
          <w:rFonts w:ascii="Poppins" w:hAnsi="Poppins" w:eastAsia="Cambria" w:cs="Poppins"/>
          <w:noProof w:val="0"/>
          <w:sz w:val="20"/>
          <w:szCs w:val="20"/>
          <w:lang w:val="en-US"/>
        </w:rPr>
      </w:pPr>
      <w:r w:rsidRPr="5358CB8E" w:rsidR="10611EB9">
        <w:rPr>
          <w:rFonts w:ascii="Poppins" w:hAnsi="Poppins" w:eastAsia="Cambria" w:cs="Poppins"/>
          <w:b w:val="1"/>
          <w:bCs w:val="1"/>
          <w:noProof w:val="0"/>
          <w:sz w:val="20"/>
          <w:szCs w:val="20"/>
          <w:lang w:val="en-US"/>
        </w:rPr>
        <w:t>AC4: Open into Overview</w:t>
      </w:r>
      <w:r w:rsidRPr="5358CB8E" w:rsidR="10611EB9">
        <w:rPr>
          <w:rFonts w:ascii="Poppins" w:hAnsi="Poppins" w:eastAsia="Cambria" w:cs="Poppins"/>
          <w:noProof w:val="0"/>
          <w:sz w:val="20"/>
          <w:szCs w:val="20"/>
          <w:lang w:val="en-US"/>
        </w:rPr>
        <w:t xml:space="preserve"> Given the user clicks a Case ID, Then the system opens the Case Overview (US 13.02) for that case.</w:t>
      </w:r>
    </w:p>
    <w:p w:rsidR="10611EB9" w:rsidP="5358CB8E" w:rsidRDefault="10611EB9" w14:paraId="0F81E093" w14:textId="0700F5E9">
      <w:pPr>
        <w:pStyle w:val="BodyText"/>
        <w:ind w:right="0"/>
        <w:rPr>
          <w:rFonts w:ascii="Poppins" w:hAnsi="Poppins" w:eastAsia="Cambria" w:cs="Poppins"/>
          <w:b w:val="1"/>
          <w:bCs w:val="1"/>
          <w:noProof w:val="0"/>
          <w:sz w:val="20"/>
          <w:szCs w:val="20"/>
          <w:lang w:val="en-US"/>
        </w:rPr>
      </w:pPr>
      <w:r w:rsidRPr="5358CB8E" w:rsidR="10611EB9">
        <w:rPr>
          <w:rFonts w:ascii="Poppins" w:hAnsi="Poppins" w:eastAsia="Cambria" w:cs="Poppins"/>
          <w:b w:val="1"/>
          <w:bCs w:val="1"/>
          <w:noProof w:val="0"/>
          <w:sz w:val="20"/>
          <w:szCs w:val="20"/>
          <w:lang w:val="en-US"/>
        </w:rPr>
        <w:t>Open Points</w:t>
      </w:r>
    </w:p>
    <w:p w:rsidR="10611EB9" w:rsidP="5358CB8E" w:rsidRDefault="10611EB9" w14:paraId="720FADC1" w14:textId="0024DA0D">
      <w:pPr>
        <w:pStyle w:val="BodyText"/>
        <w:numPr>
          <w:ilvl w:val="0"/>
          <w:numId w:val="251"/>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Mapping of the workbench workflow Case Status set to FAST case status (system-of-record reconciliation) - the status set is evolving. - Internal Tech / data-model sync</w:t>
      </w:r>
    </w:p>
    <w:p w:rsidR="10611EB9" w:rsidP="5358CB8E" w:rsidRDefault="10611EB9" w14:paraId="125CFD0E" w14:textId="44168CD6">
      <w:pPr>
        <w:pStyle w:val="BodyText"/>
        <w:numPr>
          <w:ilvl w:val="0"/>
          <w:numId w:val="251"/>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SLA derivation logic (default 2 days from assignment) to be configured. - Internal Tech</w:t>
      </w:r>
    </w:p>
    <w:p w:rsidR="10611EB9" w:rsidP="5358CB8E" w:rsidRDefault="10611EB9" w14:paraId="5340F75F" w14:textId="2F7F0B89">
      <w:pPr>
        <w:pStyle w:val="BodyText"/>
        <w:numPr>
          <w:ilvl w:val="0"/>
          <w:numId w:val="251"/>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Appeal status - future. - deferred</w:t>
      </w:r>
    </w:p>
    <w:p w:rsidR="10611EB9" w:rsidP="5358CB8E" w:rsidRDefault="10611EB9" w14:paraId="5FCCC693" w14:textId="4D95E265">
      <w:pPr>
        <w:pStyle w:val="BodyText"/>
        <w:ind w:right="0"/>
        <w:rPr>
          <w:rFonts w:ascii="Poppins" w:hAnsi="Poppins" w:eastAsia="Cambria" w:cs="Poppins"/>
          <w:b w:val="1"/>
          <w:bCs w:val="1"/>
          <w:noProof w:val="0"/>
          <w:sz w:val="20"/>
          <w:szCs w:val="20"/>
          <w:lang w:val="en-US"/>
        </w:rPr>
      </w:pPr>
      <w:r w:rsidRPr="5358CB8E" w:rsidR="10611EB9">
        <w:rPr>
          <w:rFonts w:ascii="Poppins" w:hAnsi="Poppins" w:eastAsia="Cambria" w:cs="Poppins"/>
          <w:b w:val="1"/>
          <w:bCs w:val="1"/>
          <w:noProof w:val="0"/>
          <w:sz w:val="20"/>
          <w:szCs w:val="20"/>
          <w:lang w:val="en-US"/>
        </w:rPr>
        <w:t>Integration Point</w:t>
      </w:r>
    </w:p>
    <w:p w:rsidR="10611EB9" w:rsidP="5358CB8E" w:rsidRDefault="10611EB9" w14:paraId="5B1BCFCE" w14:textId="73D67E0B">
      <w:pPr>
        <w:pStyle w:val="BodyText"/>
        <w:numPr>
          <w:ilvl w:val="0"/>
          <w:numId w:val="252"/>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Alpha Case Manager inbox (role-based visibility, pull / auto-push, filter / sort / column / pagination defaults).</w:t>
      </w:r>
    </w:p>
    <w:p w:rsidR="10611EB9" w:rsidP="5358CB8E" w:rsidRDefault="10611EB9" w14:paraId="48EE443A" w14:textId="0BEA518E">
      <w:pPr>
        <w:pStyle w:val="BodyText"/>
        <w:numPr>
          <w:ilvl w:val="0"/>
          <w:numId w:val="252"/>
        </w:numPr>
        <w:ind w:right="0"/>
        <w:rPr>
          <w:rFonts w:ascii="Poppins" w:hAnsi="Poppins" w:eastAsia="Cambria" w:cs="Poppins"/>
          <w:noProof w:val="0"/>
          <w:sz w:val="20"/>
          <w:szCs w:val="20"/>
          <w:lang w:val="en-US"/>
        </w:rPr>
      </w:pPr>
      <w:r w:rsidRPr="5358CB8E" w:rsidR="10611EB9">
        <w:rPr>
          <w:rFonts w:ascii="Poppins" w:hAnsi="Poppins" w:eastAsia="Cambria" w:cs="Poppins"/>
          <w:noProof w:val="0"/>
          <w:sz w:val="20"/>
          <w:szCs w:val="20"/>
          <w:lang w:val="en-US"/>
        </w:rPr>
        <w:t>Reads CASE (status, claim type, submitted date, flags count, SLA), CLAIM (claim IDs), CLAIMANT (name), INSURED (name), POLICY (number).</w:t>
      </w:r>
    </w:p>
    <w:p w:rsidR="10611EB9" w:rsidP="5358CB8E" w:rsidRDefault="10611EB9" w14:paraId="76E79909" w14:textId="2F7591C4">
      <w:pPr>
        <w:pStyle w:val="BodyText"/>
        <w:ind w:right="0"/>
        <w:rPr>
          <w:rFonts w:ascii="Poppins" w:hAnsi="Poppins" w:eastAsia="Cambria" w:cs="Poppins"/>
          <w:noProof w:val="0"/>
          <w:sz w:val="20"/>
          <w:szCs w:val="20"/>
          <w:lang w:val="en-US"/>
        </w:rPr>
      </w:pPr>
      <w:r w:rsidRPr="5358CB8E" w:rsidR="10611EB9">
        <w:rPr>
          <w:rFonts w:ascii="Poppins" w:hAnsi="Poppins" w:eastAsia="Cambria" w:cs="Poppins"/>
          <w:b w:val="1"/>
          <w:bCs w:val="1"/>
          <w:noProof w:val="0"/>
          <w:sz w:val="20"/>
          <w:szCs w:val="20"/>
          <w:lang w:val="en-US"/>
        </w:rPr>
        <w:t>Cross-References</w:t>
      </w:r>
      <w:r w:rsidRPr="5358CB8E" w:rsidR="10611EB9">
        <w:rPr>
          <w:rFonts w:ascii="Poppins" w:hAnsi="Poppins" w:eastAsia="Cambria" w:cs="Poppins"/>
          <w:noProof w:val="0"/>
          <w:sz w:val="20"/>
          <w:szCs w:val="20"/>
          <w:lang w:val="en-US"/>
        </w:rPr>
        <w:t xml:space="preserve"> Alpha Case Manager inbox. Source: role / status model (this session); US 10.39 (Assign to Examiner), US 11.08 (Assign to Reviewer), #33 (verifier / examiner distinct, shared workbench). Cross-story: US 13.02 (Case Overview - open target); Feature 13 workflow status set.</w:t>
      </w:r>
    </w:p>
    <w:p w:rsidR="5358CB8E" w:rsidP="5358CB8E" w:rsidRDefault="5358CB8E" w14:paraId="4BCABC4D" w14:textId="29033133">
      <w:pPr>
        <w:pStyle w:val="BodyText"/>
        <w:ind w:right="0"/>
        <w:rPr>
          <w:rFonts w:ascii="Poppins" w:hAnsi="Poppins" w:eastAsia="Cambria" w:cs="Poppins"/>
          <w:noProof w:val="0"/>
          <w:sz w:val="20"/>
          <w:szCs w:val="20"/>
          <w:lang w:val="en-US"/>
        </w:rPr>
      </w:pPr>
    </w:p>
    <w:p w:rsidR="0E4C4881" w:rsidP="5358CB8E" w:rsidRDefault="0E4C4881" w14:paraId="625B09A5" w14:textId="05695D5E">
      <w:pPr>
        <w:pStyle w:val="Heading3"/>
        <w:ind w:right="0"/>
        <w:rPr>
          <w:rFonts w:ascii="Poppins" w:hAnsi="Poppins" w:cs="Poppins"/>
          <w:sz w:val="20"/>
          <w:szCs w:val="20"/>
        </w:rPr>
      </w:pPr>
      <w:bookmarkStart w:name="_Toc336376354" w:id="369247976"/>
      <w:r w:rsidRPr="723A50A6" w:rsidR="7F63677D">
        <w:rPr>
          <w:rFonts w:ascii="Poppins" w:hAnsi="Poppins" w:cs="Poppins"/>
          <w:sz w:val="20"/>
          <w:szCs w:val="20"/>
        </w:rPr>
        <w:t xml:space="preserve">User Story US 13.02: </w:t>
      </w:r>
      <w:r w:rsidRPr="723A50A6" w:rsidR="7F63677D">
        <w:rPr>
          <w:rFonts w:ascii="Poppins" w:hAnsi="Poppins" w:cs="Poppins"/>
          <w:sz w:val="20"/>
          <w:szCs w:val="20"/>
        </w:rPr>
        <w:t xml:space="preserve">Case </w:t>
      </w:r>
      <w:r w:rsidRPr="723A50A6" w:rsidR="7F63677D">
        <w:rPr>
          <w:rFonts w:ascii="Poppins" w:hAnsi="Poppins" w:cs="Poppins"/>
          <w:sz w:val="20"/>
          <w:szCs w:val="20"/>
        </w:rPr>
        <w:t>Overview page</w:t>
      </w:r>
      <w:bookmarkEnd w:id="369247976"/>
    </w:p>
    <w:p w:rsidR="0D66323F" w:rsidP="5358CB8E" w:rsidRDefault="0D66323F" w14:paraId="0C51C3B2" w14:textId="5EE0D908">
      <w:pPr>
        <w:pStyle w:val="BodyText"/>
        <w:ind w:right="0"/>
        <w:rPr>
          <w:rFonts w:ascii="Poppins" w:hAnsi="Poppins" w:eastAsia="Cambria" w:cs="Poppins"/>
          <w:noProof w:val="0"/>
          <w:sz w:val="20"/>
          <w:szCs w:val="20"/>
          <w:lang w:val="en-US"/>
        </w:rPr>
      </w:pPr>
      <w:r w:rsidRPr="5358CB8E" w:rsidR="0D66323F">
        <w:rPr>
          <w:rFonts w:ascii="Poppins" w:hAnsi="Poppins" w:eastAsia="Cambria" w:cs="Poppins"/>
          <w:b w:val="1"/>
          <w:bCs w:val="1"/>
          <w:noProof w:val="0"/>
          <w:sz w:val="20"/>
          <w:szCs w:val="20"/>
          <w:lang w:val="en-US"/>
        </w:rPr>
        <w:t>Feature:</w:t>
      </w:r>
      <w:r w:rsidRPr="5358CB8E" w:rsidR="0D66323F">
        <w:rPr>
          <w:rFonts w:ascii="Poppins" w:hAnsi="Poppins" w:eastAsia="Cambria" w:cs="Poppins"/>
          <w:noProof w:val="0"/>
          <w:sz w:val="20"/>
          <w:szCs w:val="20"/>
          <w:lang w:val="en-US"/>
        </w:rPr>
        <w:t xml:space="preserve"> 13 - Operational Workbench </w:t>
      </w:r>
      <w:r w:rsidRPr="5358CB8E" w:rsidR="0D66323F">
        <w:rPr>
          <w:rFonts w:ascii="Poppins" w:hAnsi="Poppins" w:eastAsia="Cambria" w:cs="Poppins"/>
          <w:b w:val="1"/>
          <w:bCs w:val="1"/>
          <w:noProof w:val="0"/>
          <w:sz w:val="20"/>
          <w:szCs w:val="20"/>
          <w:lang w:val="en-US"/>
        </w:rPr>
        <w:t>User Story ID:</w:t>
      </w:r>
      <w:r w:rsidRPr="5358CB8E" w:rsidR="0D66323F">
        <w:rPr>
          <w:rFonts w:ascii="Poppins" w:hAnsi="Poppins" w:eastAsia="Cambria" w:cs="Poppins"/>
          <w:noProof w:val="0"/>
          <w:sz w:val="20"/>
          <w:szCs w:val="20"/>
          <w:lang w:val="en-US"/>
        </w:rPr>
        <w:t xml:space="preserve"> US 13.02 </w:t>
      </w:r>
      <w:r w:rsidRPr="5358CB8E" w:rsidR="0D66323F">
        <w:rPr>
          <w:rFonts w:ascii="Poppins" w:hAnsi="Poppins" w:eastAsia="Cambria" w:cs="Poppins"/>
          <w:b w:val="1"/>
          <w:bCs w:val="1"/>
          <w:noProof w:val="0"/>
          <w:sz w:val="20"/>
          <w:szCs w:val="20"/>
          <w:lang w:val="en-US"/>
        </w:rPr>
        <w:t>Title:</w:t>
      </w:r>
      <w:r w:rsidRPr="5358CB8E" w:rsidR="0D66323F">
        <w:rPr>
          <w:rFonts w:ascii="Poppins" w:hAnsi="Poppins" w:eastAsia="Cambria" w:cs="Poppins"/>
          <w:noProof w:val="0"/>
          <w:sz w:val="20"/>
          <w:szCs w:val="20"/>
          <w:lang w:val="en-US"/>
        </w:rPr>
        <w:t xml:space="preserve"> Case Overview Snapshot (Examiner / Verifier, System)</w:t>
      </w:r>
    </w:p>
    <w:p w:rsidR="0D66323F" w:rsidP="5358CB8E" w:rsidRDefault="0D66323F" w14:paraId="69FB7D72" w14:textId="08504C54">
      <w:pPr>
        <w:pStyle w:val="BodyText"/>
        <w:ind w:right="0"/>
        <w:rPr>
          <w:rFonts w:ascii="Poppins" w:hAnsi="Poppins" w:eastAsia="Cambria" w:cs="Poppins"/>
          <w:noProof w:val="0"/>
          <w:sz w:val="20"/>
          <w:szCs w:val="20"/>
          <w:lang w:val="en-US"/>
        </w:rPr>
      </w:pPr>
      <w:r w:rsidRPr="5358CB8E" w:rsidR="0D66323F">
        <w:rPr>
          <w:rFonts w:ascii="Poppins" w:hAnsi="Poppins" w:eastAsia="Cambria" w:cs="Poppins"/>
          <w:b w:val="1"/>
          <w:bCs w:val="1"/>
          <w:noProof w:val="0"/>
          <w:sz w:val="20"/>
          <w:szCs w:val="20"/>
          <w:lang w:val="en-US"/>
        </w:rPr>
        <w:t>Description</w:t>
      </w:r>
      <w:r>
        <w:br/>
      </w:r>
      <w:r w:rsidRPr="5358CB8E" w:rsidR="0D66323F">
        <w:rPr>
          <w:rFonts w:ascii="Poppins" w:hAnsi="Poppins" w:eastAsia="Cambria" w:cs="Poppins"/>
          <w:noProof w:val="0"/>
          <w:sz w:val="20"/>
          <w:szCs w:val="20"/>
          <w:lang w:val="en-US"/>
        </w:rPr>
        <w:t xml:space="preserve"> As an examiner or verifier opening a case, I want a single snapshot that consolidates the case context, an AI summary, the policy/claim lifecycle, the flags needing attention, and the outstanding tasks, so I can grasp the whole case at a glance and move directly to the work without assembling it across multiple screens.</w:t>
      </w:r>
    </w:p>
    <w:p w:rsidR="0D66323F" w:rsidP="5358CB8E" w:rsidRDefault="0D66323F" w14:paraId="717A8D74" w14:textId="2210ADC4">
      <w:pPr>
        <w:pStyle w:val="BodyText"/>
        <w:ind w:right="0"/>
        <w:rPr>
          <w:rFonts w:ascii="Poppins" w:hAnsi="Poppins" w:eastAsia="Cambria" w:cs="Poppins"/>
          <w:noProof w:val="0"/>
          <w:sz w:val="20"/>
          <w:szCs w:val="20"/>
          <w:lang w:val="en-US"/>
        </w:rPr>
      </w:pPr>
      <w:r w:rsidRPr="7F63677D" w:rsidR="7F63677D">
        <w:rPr>
          <w:rFonts w:ascii="Poppins" w:hAnsi="Poppins" w:eastAsia="Cambria" w:cs="Poppins"/>
          <w:b w:val="1"/>
          <w:bCs w:val="1"/>
          <w:noProof w:val="0"/>
          <w:sz w:val="20"/>
          <w:szCs w:val="20"/>
          <w:lang w:val="en-US"/>
        </w:rPr>
        <w:t>Benefit:</w:t>
      </w:r>
      <w:r w:rsidRPr="7F63677D" w:rsidR="7F63677D">
        <w:rPr>
          <w:rFonts w:ascii="Poppins" w:hAnsi="Poppins" w:eastAsia="Cambria" w:cs="Poppins"/>
          <w:noProof w:val="0"/>
          <w:sz w:val="20"/>
          <w:szCs w:val="20"/>
          <w:lang w:val="en-US"/>
        </w:rPr>
        <w:t xml:space="preserve"> </w:t>
      </w:r>
      <w:r w:rsidRPr="7F63677D" w:rsidR="7F63677D">
        <w:rPr>
          <w:rFonts w:ascii="Poppins" w:hAnsi="Poppins" w:eastAsia="Cambria" w:cs="Poppins" w:asciiTheme="minorAscii" w:hAnsiTheme="minorAscii" w:eastAsiaTheme="minorAscii" w:cstheme="minorBidi"/>
          <w:noProof w:val="0"/>
          <w:color w:val="auto"/>
          <w:sz w:val="20"/>
          <w:szCs w:val="20"/>
          <w:lang w:val="en-US" w:eastAsia="en-US" w:bidi="ar-SA"/>
        </w:rPr>
        <w:t>The Case Overview consolidates into one screen what an examiner would otherwise assemble from the Event, Claimant, Beneficiaries, Documents, and extraction views plus source-document reading. Assuming case orientation accounts for roughly 30-40% of per-case handling time and a single AI-summarised snapshot reduces that by 50-60% (consistent with published claims-AI document-handling reductions of up to 50%), the screen is estimated to cut overall per-case handling time by 15-25%, with the largest gains for less-experienced examiners. Human-in-the-loop is preserved - the snapshot informs, it does not decide (AD-6).</w:t>
      </w:r>
    </w:p>
    <w:p w:rsidR="0D66323F" w:rsidP="5358CB8E" w:rsidRDefault="0D66323F" w14:paraId="2BCC328C" w14:textId="003BF3FD">
      <w:pPr>
        <w:pStyle w:val="BodyText"/>
        <w:ind w:right="0"/>
        <w:rPr>
          <w:rFonts w:ascii="Poppins" w:hAnsi="Poppins" w:eastAsia="Cambria" w:cs="Poppins"/>
          <w:b w:val="1"/>
          <w:bCs w:val="1"/>
          <w:noProof w:val="0"/>
          <w:sz w:val="20"/>
          <w:szCs w:val="20"/>
          <w:lang w:val="en-US"/>
        </w:rPr>
      </w:pPr>
      <w:r w:rsidRPr="5358CB8E" w:rsidR="0D66323F">
        <w:rPr>
          <w:rFonts w:ascii="Poppins" w:hAnsi="Poppins" w:eastAsia="Cambria" w:cs="Poppins"/>
          <w:b w:val="1"/>
          <w:bCs w:val="1"/>
          <w:noProof w:val="0"/>
          <w:sz w:val="20"/>
          <w:szCs w:val="20"/>
          <w:lang w:val="en-US"/>
        </w:rPr>
        <w:t>Pre-Condition</w:t>
      </w:r>
    </w:p>
    <w:p w:rsidR="0D66323F" w:rsidP="5358CB8E" w:rsidRDefault="0D66323F" w14:paraId="4CFD556E" w14:textId="157B8334">
      <w:pPr>
        <w:pStyle w:val="BodyText"/>
        <w:numPr>
          <w:ilvl w:val="0"/>
          <w:numId w:val="253"/>
        </w:numPr>
        <w:ind w:right="0"/>
        <w:rPr>
          <w:rFonts w:ascii="Poppins" w:hAnsi="Poppins" w:eastAsia="Cambria" w:cs="Poppins"/>
          <w:noProof w:val="0"/>
          <w:sz w:val="20"/>
          <w:szCs w:val="20"/>
          <w:lang w:val="en-US"/>
        </w:rPr>
      </w:pPr>
      <w:r w:rsidRPr="5358CB8E" w:rsidR="0D66323F">
        <w:rPr>
          <w:rFonts w:ascii="Poppins" w:hAnsi="Poppins" w:eastAsia="Cambria" w:cs="Poppins"/>
          <w:noProof w:val="0"/>
          <w:sz w:val="20"/>
          <w:szCs w:val="20"/>
          <w:lang w:val="en-US"/>
        </w:rPr>
        <w:t>The user opened a case from the Inbox (US 13.01). The case has a workflow status, one or more claims (each filed against a policy), and the system-lane outputs (extraction, flags, STP evaluation) are available.</w:t>
      </w:r>
    </w:p>
    <w:p w:rsidR="42EBCD44" w:rsidP="5358CB8E" w:rsidRDefault="42EBCD44" w14:paraId="31394BFF" w14:textId="3BD4976D">
      <w:pPr>
        <w:pStyle w:val="BodyText"/>
        <w:ind w:right="0"/>
        <w:rPr>
          <w:rFonts w:ascii="Poppins" w:hAnsi="Poppins" w:eastAsia="Cambria" w:cs="Poppins"/>
          <w:noProof w:val="0"/>
          <w:sz w:val="20"/>
          <w:szCs w:val="20"/>
          <w:lang w:val="en-US"/>
        </w:rPr>
      </w:pPr>
      <w:r w:rsidRPr="5358CB8E" w:rsidR="42EBCD44">
        <w:rPr>
          <w:rFonts w:ascii="Poppins" w:hAnsi="Poppins" w:eastAsia="Cambria" w:cs="Poppins"/>
          <w:b w:val="1"/>
          <w:bCs w:val="1"/>
          <w:noProof w:val="0"/>
          <w:sz w:val="20"/>
          <w:szCs w:val="20"/>
          <w:lang w:val="en-US"/>
        </w:rPr>
        <w:t>Primary Actor(s)</w:t>
      </w:r>
      <w:r w:rsidRPr="5358CB8E" w:rsidR="42EBCD44">
        <w:rPr>
          <w:rFonts w:ascii="Poppins" w:hAnsi="Poppins" w:eastAsia="Cambria" w:cs="Poppins"/>
          <w:noProof w:val="0"/>
          <w:sz w:val="20"/>
          <w:szCs w:val="20"/>
          <w:lang w:val="en-US"/>
        </w:rPr>
        <w:t xml:space="preserve"> Examiner (TI is handled by the same Examiner role). System renders and computes. The Verifier variant is specified in a separate story sequence (cross-referenced where relevant).</w:t>
      </w:r>
    </w:p>
    <w:p w:rsidR="78FA7A3A" w:rsidP="5358CB8E" w:rsidRDefault="78FA7A3A" w14:paraId="1BC65A5B" w14:textId="1F24CCA3">
      <w:pPr>
        <w:pStyle w:val="BodyText"/>
        <w:ind w:right="0"/>
        <w:rPr>
          <w:rFonts w:ascii="Poppins" w:hAnsi="Poppins" w:eastAsia="Cambria" w:cs="Poppins"/>
          <w:b w:val="1"/>
          <w:bCs w:val="1"/>
          <w:noProof w:val="0"/>
          <w:sz w:val="20"/>
          <w:szCs w:val="20"/>
          <w:lang w:val="en-US"/>
        </w:rPr>
      </w:pPr>
      <w:r w:rsidRPr="5358CB8E" w:rsidR="78FA7A3A">
        <w:rPr>
          <w:rFonts w:ascii="Poppins" w:hAnsi="Poppins" w:eastAsia="Cambria" w:cs="Poppins"/>
          <w:b w:val="1"/>
          <w:bCs w:val="1"/>
          <w:noProof w:val="0"/>
          <w:sz w:val="20"/>
          <w:szCs w:val="20"/>
          <w:lang w:val="en-US"/>
        </w:rPr>
        <w:t>Constraints / Dependencies</w:t>
      </w:r>
    </w:p>
    <w:p w:rsidR="78FA7A3A" w:rsidP="5358CB8E" w:rsidRDefault="78FA7A3A" w14:paraId="41CE826A" w14:textId="70876FB0">
      <w:pPr>
        <w:pStyle w:val="BodyText"/>
        <w:numPr>
          <w:ilvl w:val="0"/>
          <w:numId w:val="254"/>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Structure = a constant case frame + a per-policy/claim switcher. The case header, AI case summary, and case-level tasks stay constant; the policy event timeline, Open </w:t>
      </w:r>
      <w:r w:rsidRPr="7F63677D" w:rsidR="7F63677D">
        <w:rPr>
          <w:rFonts w:ascii="Poppins" w:hAnsi="Poppins" w:eastAsia="Cambria" w:cs="Poppins"/>
          <w:noProof w:val="0"/>
          <w:sz w:val="20"/>
          <w:szCs w:val="20"/>
          <w:lang w:val="en-US"/>
        </w:rPr>
        <w:t>items</w:t>
      </w:r>
      <w:r w:rsidRPr="7F63677D" w:rsidR="7F63677D">
        <w:rPr>
          <w:rFonts w:ascii="Poppins" w:hAnsi="Poppins" w:eastAsia="Cambria" w:cs="Poppins"/>
          <w:noProof w:val="0"/>
          <w:sz w:val="20"/>
          <w:szCs w:val="20"/>
          <w:lang w:val="en-US"/>
        </w:rPr>
        <w:t xml:space="preserve"> and Cleared sections swap when a different claim is selected.</w:t>
      </w:r>
    </w:p>
    <w:p w:rsidR="7F63677D" w:rsidP="7F63677D" w:rsidRDefault="7F63677D" w14:paraId="1D8C5DA5" w14:textId="5DF82382">
      <w:pPr>
        <w:pStyle w:val="BodyText"/>
        <w:numPr>
          <w:ilvl w:val="0"/>
          <w:numId w:val="254"/>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The per-claim section shows a single unified </w:t>
      </w:r>
      <w:r w:rsidRPr="7F63677D" w:rsidR="7F63677D">
        <w:rPr>
          <w:rFonts w:ascii="Poppins" w:hAnsi="Poppins" w:eastAsia="Cambria" w:cs="Poppins"/>
          <w:b w:val="1"/>
          <w:bCs w:val="1"/>
          <w:noProof w:val="0"/>
          <w:sz w:val="20"/>
          <w:szCs w:val="20"/>
          <w:lang w:val="en-US"/>
        </w:rPr>
        <w:t>Open items</w:t>
      </w:r>
      <w:r w:rsidRPr="7F63677D" w:rsidR="7F63677D">
        <w:rPr>
          <w:rFonts w:ascii="Poppins" w:hAnsi="Poppins" w:eastAsia="Cambria" w:cs="Poppins"/>
          <w:noProof w:val="0"/>
          <w:sz w:val="20"/>
          <w:szCs w:val="20"/>
          <w:lang w:val="en-US"/>
        </w:rPr>
        <w:t xml:space="preserve"> card : open items grouped by category, with a collapsed Cleared strip beneath. Item labels, remarks, grouping, open/cleared definitions, and lifecycle per Annex sections E and G. The Overview is read-only - every item links to its specific owning page per the flag/item ownership map; no resolution or capture happens here.</w:t>
      </w:r>
    </w:p>
    <w:p w:rsidR="7F63677D" w:rsidP="7F63677D" w:rsidRDefault="7F63677D" w14:paraId="0E64529E" w14:textId="42D1508F">
      <w:pPr>
        <w:pStyle w:val="BodyText"/>
        <w:numPr>
          <w:ilvl w:val="0"/>
          <w:numId w:val="254"/>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Open items have multiple producers - Reels detection flags, Reels checklist flows (e.g., fraud/forgery-risk indicators pushing action items), workbench-configured checklist items (e.g., TI examiner review [blocking], state 45-day notice [due-dated]), and examiner-added ad hoc items - all rendered identically (Annex E, F).</w:t>
      </w:r>
    </w:p>
    <w:p w:rsidR="78FA7A3A" w:rsidP="5358CB8E" w:rsidRDefault="78FA7A3A" w14:paraId="6C75423D" w14:textId="3B5702A4">
      <w:pPr>
        <w:pStyle w:val="BodyText"/>
        <w:numPr>
          <w:ilvl w:val="0"/>
          <w:numId w:val="254"/>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The switcher uses the Alpha </w:t>
      </w:r>
      <w:commentRangeStart w:id="1194691947"/>
      <w:r w:rsidRPr="7F63677D" w:rsidR="7F63677D">
        <w:rPr>
          <w:rFonts w:ascii="Poppins" w:hAnsi="Poppins" w:eastAsia="Cambria" w:cs="Poppins"/>
          <w:noProof w:val="0"/>
          <w:sz w:val="20"/>
          <w:szCs w:val="20"/>
          <w:lang w:val="en-US"/>
        </w:rPr>
        <w:t>object-switcher</w:t>
      </w:r>
      <w:r w:rsidRPr="7F63677D" w:rsidR="7F63677D">
        <w:rPr>
          <w:rFonts w:ascii="Poppins" w:hAnsi="Poppins" w:eastAsia="Cambria" w:cs="Poppins"/>
          <w:noProof w:val="0"/>
          <w:sz w:val="20"/>
          <w:szCs w:val="20"/>
          <w:lang w:val="en-US"/>
        </w:rPr>
        <w:t xml:space="preserve"> </w:t>
      </w:r>
      <w:r w:rsidRPr="7F63677D" w:rsidR="7F63677D">
        <w:rPr>
          <w:rFonts w:ascii="Poppins" w:hAnsi="Poppins" w:eastAsia="Cambria" w:cs="Poppins"/>
          <w:noProof w:val="0"/>
          <w:sz w:val="20"/>
          <w:szCs w:val="20"/>
          <w:lang w:val="en-US"/>
        </w:rPr>
        <w:t>component</w:t>
      </w:r>
      <w:commentRangeEnd w:id="1194691947"/>
      <w:r>
        <w:rPr>
          <w:rStyle w:val="CommentReference"/>
        </w:rPr>
        <w:commentReference w:id="1194691947"/>
      </w:r>
      <w:r w:rsidRPr="7F63677D" w:rsidR="7F63677D">
        <w:rPr>
          <w:rFonts w:ascii="Poppins" w:hAnsi="Poppins" w:eastAsia="Cambria" w:cs="Poppins"/>
          <w:noProof w:val="0"/>
          <w:sz w:val="20"/>
          <w:szCs w:val="20"/>
          <w:lang w:val="en-US"/>
        </w:rPr>
        <w:t xml:space="preserve">. It defaults to the earliest-issued </w:t>
      </w:r>
      <w:r w:rsidRPr="7F63677D" w:rsidR="7F63677D">
        <w:rPr>
          <w:rFonts w:ascii="Poppins" w:hAnsi="Poppins" w:eastAsia="Cambria" w:cs="Poppins"/>
          <w:noProof w:val="0"/>
          <w:sz w:val="20"/>
          <w:szCs w:val="20"/>
          <w:lang w:val="en-US"/>
        </w:rPr>
        <w:t>policy</w:t>
      </w:r>
      <w:r w:rsidRPr="7F63677D" w:rsidR="7F63677D">
        <w:rPr>
          <w:rFonts w:ascii="Poppins" w:hAnsi="Poppins" w:eastAsia="Cambria" w:cs="Poppins"/>
          <w:noProof w:val="0"/>
          <w:sz w:val="20"/>
          <w:szCs w:val="20"/>
          <w:lang w:val="en-US"/>
        </w:rPr>
        <w:t xml:space="preserve"> so panels are populated. A single-claim case shows "1 of 1" (or omits the switcher); TI is always single-</w:t>
      </w:r>
      <w:r w:rsidRPr="7F63677D" w:rsidR="7F63677D">
        <w:rPr>
          <w:rFonts w:ascii="Poppins" w:hAnsi="Poppins" w:eastAsia="Cambria" w:cs="Poppins"/>
          <w:noProof w:val="0"/>
          <w:sz w:val="20"/>
          <w:szCs w:val="20"/>
          <w:lang w:val="en-US"/>
        </w:rPr>
        <w:t>claim</w:t>
      </w:r>
      <w:r w:rsidRPr="7F63677D" w:rsidR="7F63677D">
        <w:rPr>
          <w:rFonts w:ascii="Poppins" w:hAnsi="Poppins" w:eastAsia="Cambria" w:cs="Poppins"/>
          <w:noProof w:val="0"/>
          <w:sz w:val="20"/>
          <w:szCs w:val="20"/>
          <w:lang w:val="en-US"/>
        </w:rPr>
        <w:t>. The switcher chip shows product, face, policy number, and claim completion % only - no flag count (counts appear on the Open items card header and claim card)</w:t>
      </w:r>
    </w:p>
    <w:p w:rsidR="78FA7A3A" w:rsidP="5358CB8E" w:rsidRDefault="78FA7A3A" w14:paraId="7A46769C" w14:textId="6944B68B">
      <w:pPr>
        <w:pStyle w:val="BodyText"/>
        <w:numPr>
          <w:ilvl w:val="0"/>
          <w:numId w:val="254"/>
        </w:numPr>
        <w:ind w:right="0"/>
        <w:rPr>
          <w:rFonts w:ascii="Poppins" w:hAnsi="Poppins" w:eastAsia="Cambria" w:cs="Poppins"/>
          <w:noProof w:val="0"/>
          <w:sz w:val="20"/>
          <w:szCs w:val="20"/>
          <w:lang w:val="en-US"/>
        </w:rPr>
      </w:pPr>
      <w:r w:rsidRPr="5358CB8E" w:rsidR="78FA7A3A">
        <w:rPr>
          <w:rFonts w:ascii="Poppins" w:hAnsi="Poppins" w:eastAsia="Cambria" w:cs="Poppins"/>
          <w:noProof w:val="0"/>
          <w:sz w:val="20"/>
          <w:szCs w:val="20"/>
          <w:lang w:val="en-US"/>
        </w:rPr>
        <w:t>Sections are clickable and redirect to the page that owns the work (see Cross-References → redirect map). Each redirect lands on the relevant page at the relevant claim scope.</w:t>
      </w:r>
    </w:p>
    <w:p w:rsidR="78FA7A3A" w:rsidP="5358CB8E" w:rsidRDefault="78FA7A3A" w14:paraId="1333D3B3" w14:textId="6E90ADF2">
      <w:pPr>
        <w:pStyle w:val="BodyText"/>
        <w:numPr>
          <w:ilvl w:val="0"/>
          <w:numId w:val="254"/>
        </w:numPr>
        <w:ind w:right="0"/>
        <w:rPr>
          <w:rFonts w:ascii="Poppins" w:hAnsi="Poppins" w:eastAsia="Cambria" w:cs="Poppins"/>
          <w:noProof w:val="0"/>
          <w:sz w:val="20"/>
          <w:szCs w:val="20"/>
          <w:lang w:val="en-US"/>
        </w:rPr>
      </w:pPr>
      <w:r w:rsidRPr="5358CB8E" w:rsidR="78FA7A3A">
        <w:rPr>
          <w:rFonts w:ascii="Poppins" w:hAnsi="Poppins" w:eastAsia="Cambria" w:cs="Poppins"/>
          <w:noProof w:val="0"/>
          <w:sz w:val="20"/>
          <w:szCs w:val="20"/>
          <w:lang w:val="en-US"/>
        </w:rPr>
        <w:t>The case-level AI summary aggregates across all claims (no field-level source view here - that lives on Claimant &amp; Beneficiaries / Worksheet).</w:t>
      </w:r>
    </w:p>
    <w:p w:rsidR="78FA7A3A" w:rsidP="5358CB8E" w:rsidRDefault="78FA7A3A" w14:paraId="6C100ADB" w14:textId="008B6F56">
      <w:pPr>
        <w:pStyle w:val="BodyText"/>
        <w:numPr>
          <w:ilvl w:val="0"/>
          <w:numId w:val="254"/>
        </w:numPr>
        <w:ind w:right="0"/>
        <w:rPr>
          <w:rFonts w:ascii="Poppins" w:hAnsi="Poppins" w:eastAsia="Cambria" w:cs="Poppins"/>
          <w:noProof w:val="0"/>
          <w:sz w:val="20"/>
          <w:szCs w:val="20"/>
          <w:lang w:val="en-US"/>
        </w:rPr>
      </w:pPr>
      <w:r w:rsidRPr="5358CB8E" w:rsidR="78FA7A3A">
        <w:rPr>
          <w:rFonts w:ascii="Poppins" w:hAnsi="Poppins" w:eastAsia="Cambria" w:cs="Poppins"/>
          <w:noProof w:val="0"/>
          <w:sz w:val="20"/>
          <w:szCs w:val="20"/>
          <w:lang w:val="en-US"/>
        </w:rPr>
        <w:t>Cross-cutting widgets (Comments, Co-pilot) are present on this page but specified in their own stories.</w:t>
      </w:r>
    </w:p>
    <w:p w:rsidR="78FA7A3A" w:rsidP="5358CB8E" w:rsidRDefault="78FA7A3A" w14:paraId="1B901EBD" w14:textId="29C8F104">
      <w:pPr>
        <w:pStyle w:val="BodyText"/>
        <w:numPr>
          <w:ilvl w:val="0"/>
          <w:numId w:val="254"/>
        </w:numPr>
        <w:ind w:right="0"/>
        <w:rPr>
          <w:rFonts w:ascii="Poppins" w:hAnsi="Poppins" w:eastAsia="Cambria" w:cs="Poppins"/>
          <w:noProof w:val="0"/>
          <w:sz w:val="20"/>
          <w:szCs w:val="20"/>
          <w:lang w:val="en-US"/>
        </w:rPr>
      </w:pPr>
      <w:r w:rsidRPr="5358CB8E" w:rsidR="78FA7A3A">
        <w:rPr>
          <w:rFonts w:ascii="Poppins" w:hAnsi="Poppins" w:eastAsia="Cambria" w:cs="Poppins"/>
          <w:noProof w:val="0"/>
          <w:sz w:val="20"/>
          <w:szCs w:val="20"/>
          <w:lang w:val="en-US"/>
        </w:rPr>
        <w:t>Visual layout and field-level display detail are defined by the reference wireframes (workbench_view1_single_death, workbench_view2_multi_death, workbench_view3_ti) and the field/section list, not embedded here.</w:t>
      </w:r>
    </w:p>
    <w:p w:rsidR="3CDA6358" w:rsidP="5358CB8E" w:rsidRDefault="3CDA6358" w14:paraId="35BA7C74" w14:textId="0B5FF560">
      <w:pPr>
        <w:pStyle w:val="BodyText"/>
        <w:numPr>
          <w:ilvl w:val="0"/>
          <w:numId w:val="254"/>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Each derived section carries an "as of &lt;timestamp&gt;" reflecting when it was last computed/generated. Cheap derived elements (completion %, flag counts, Open, </w:t>
      </w:r>
      <w:r w:rsidRPr="7F63677D" w:rsidR="7F63677D">
        <w:rPr>
          <w:rFonts w:ascii="Poppins" w:hAnsi="Poppins" w:eastAsia="Cambria" w:cs="Poppins"/>
          <w:noProof w:val="0"/>
          <w:sz w:val="20"/>
          <w:szCs w:val="20"/>
          <w:lang w:val="en-US"/>
        </w:rPr>
        <w:t>Cleared</w:t>
      </w:r>
      <w:r w:rsidRPr="7F63677D" w:rsidR="7F63677D">
        <w:rPr>
          <w:rFonts w:ascii="Poppins" w:hAnsi="Poppins" w:eastAsia="Cambria" w:cs="Poppins"/>
          <w:noProof w:val="0"/>
          <w:sz w:val="20"/>
          <w:szCs w:val="20"/>
          <w:lang w:val="en-US"/>
        </w:rPr>
        <w:t xml:space="preserve"> items, SLA) </w:t>
      </w:r>
      <w:r w:rsidRPr="7F63677D" w:rsidR="7F63677D">
        <w:rPr>
          <w:rFonts w:ascii="Poppins" w:hAnsi="Poppins" w:eastAsia="Cambria" w:cs="Poppins"/>
          <w:noProof w:val="0"/>
          <w:sz w:val="20"/>
          <w:szCs w:val="20"/>
          <w:lang w:val="en-US"/>
        </w:rPr>
        <w:t>recompute on</w:t>
      </w:r>
      <w:r w:rsidRPr="7F63677D" w:rsidR="7F63677D">
        <w:rPr>
          <w:rFonts w:ascii="Poppins" w:hAnsi="Poppins" w:eastAsia="Cambria" w:cs="Poppins"/>
          <w:noProof w:val="0"/>
          <w:sz w:val="20"/>
          <w:szCs w:val="20"/>
          <w:lang w:val="en-US"/>
        </w:rPr>
        <w:t xml:space="preserve"> navigation to the Overview, so their timestamp is effectively current on each visit. The AI case summary shows its generation timestamp and a manual regenerate control; it is regenerated only on explicit user action or when material underlying data has changed (dirty-check), never on plain revisit - this avoids redundant AI Hub cost. The policy event timeline is static and carries no </w:t>
      </w:r>
      <w:r w:rsidRPr="7F63677D" w:rsidR="7F63677D">
        <w:rPr>
          <w:rFonts w:ascii="Poppins" w:hAnsi="Poppins" w:eastAsia="Cambria" w:cs="Poppins"/>
          <w:noProof w:val="0"/>
          <w:sz w:val="20"/>
          <w:szCs w:val="20"/>
          <w:lang w:val="en-US"/>
        </w:rPr>
        <w:t>refresh</w:t>
      </w:r>
      <w:r w:rsidRPr="7F63677D" w:rsidR="7F63677D">
        <w:rPr>
          <w:rFonts w:ascii="Poppins" w:hAnsi="Poppins" w:eastAsia="Cambria" w:cs="Poppins"/>
          <w:noProof w:val="0"/>
          <w:sz w:val="20"/>
          <w:szCs w:val="20"/>
          <w:lang w:val="en-US"/>
        </w:rPr>
        <w:t>.</w:t>
      </w:r>
    </w:p>
    <w:p w:rsidR="3CDA6358" w:rsidP="5358CB8E" w:rsidRDefault="3CDA6358" w14:paraId="699CAEDA" w14:textId="5C6CE658">
      <w:pPr>
        <w:pStyle w:val="BodyText"/>
        <w:numPr>
          <w:ilvl w:val="0"/>
          <w:numId w:val="254"/>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Final Accept/Approve (Worksheet) requires all Reels flags resolved AND all blocking checklist items complete - one gate, two sources (WB- flag-resolution and checklist decisions).</w:t>
      </w:r>
    </w:p>
    <w:p w:rsidR="5358CB8E" w:rsidP="5358CB8E" w:rsidRDefault="5358CB8E" w14:paraId="69AAAE56" w14:textId="5BDF4ACB">
      <w:pPr>
        <w:pStyle w:val="BodyText"/>
        <w:ind w:right="0"/>
        <w:rPr>
          <w:rFonts w:ascii="Poppins" w:hAnsi="Poppins" w:eastAsia="Cambria" w:cs="Poppins"/>
          <w:noProof w:val="0"/>
          <w:sz w:val="20"/>
          <w:szCs w:val="20"/>
          <w:lang w:val="en-US"/>
        </w:rPr>
      </w:pPr>
    </w:p>
    <w:p w:rsidR="2D42D5B4" w:rsidP="5358CB8E" w:rsidRDefault="2D42D5B4" w14:paraId="1D261C3E" w14:textId="67977E9D">
      <w:pPr>
        <w:pStyle w:val="BodyText"/>
        <w:ind w:right="0"/>
        <w:rPr>
          <w:rFonts w:ascii="Poppins" w:hAnsi="Poppins" w:eastAsia="Cambria" w:cs="Poppins"/>
          <w:b w:val="1"/>
          <w:bCs w:val="1"/>
          <w:noProof w:val="0"/>
          <w:sz w:val="20"/>
          <w:szCs w:val="20"/>
          <w:lang w:val="en-US"/>
        </w:rPr>
      </w:pPr>
      <w:r w:rsidRPr="5358CB8E" w:rsidR="2D42D5B4">
        <w:rPr>
          <w:rFonts w:ascii="Poppins" w:hAnsi="Poppins" w:eastAsia="Cambria" w:cs="Poppins"/>
          <w:b w:val="1"/>
          <w:bCs w:val="1"/>
          <w:noProof w:val="0"/>
          <w:sz w:val="20"/>
          <w:szCs w:val="20"/>
          <w:lang w:val="en-US"/>
        </w:rPr>
        <w:t>Basic Flow</w:t>
      </w:r>
    </w:p>
    <w:p w:rsidR="2D42D5B4" w:rsidP="5358CB8E" w:rsidRDefault="2D42D5B4" w14:paraId="4524E413" w14:textId="7E7DC9D5">
      <w:pPr>
        <w:pStyle w:val="BodyText"/>
        <w:numPr>
          <w:ilvl w:val="0"/>
          <w:numId w:val="255"/>
        </w:numPr>
        <w:ind w:right="0"/>
        <w:rPr>
          <w:rFonts w:ascii="Poppins" w:hAnsi="Poppins" w:eastAsia="Cambria" w:cs="Poppins"/>
          <w:noProof w:val="0"/>
          <w:sz w:val="20"/>
          <w:szCs w:val="20"/>
          <w:lang w:val="en-US"/>
        </w:rPr>
      </w:pPr>
      <w:r w:rsidRPr="5358CB8E" w:rsidR="2D42D5B4">
        <w:rPr>
          <w:rFonts w:ascii="Poppins" w:hAnsi="Poppins" w:eastAsia="Cambria" w:cs="Poppins"/>
          <w:noProof w:val="0"/>
          <w:sz w:val="20"/>
          <w:szCs w:val="20"/>
          <w:lang w:val="en-US"/>
        </w:rPr>
        <w:t>The user opens a case; the system renders the constant case frame and selects the default claim (earliest-issued).</w:t>
      </w:r>
    </w:p>
    <w:p w:rsidR="2D42D5B4" w:rsidP="5358CB8E" w:rsidRDefault="2D42D5B4" w14:paraId="7935D58C" w14:textId="4E035951">
      <w:pPr>
        <w:pStyle w:val="BodyText"/>
        <w:numPr>
          <w:ilvl w:val="0"/>
          <w:numId w:val="255"/>
        </w:numPr>
        <w:ind w:right="0"/>
        <w:rPr>
          <w:rFonts w:ascii="Poppins" w:hAnsi="Poppins" w:eastAsia="Cambria" w:cs="Poppins"/>
          <w:noProof w:val="0"/>
          <w:sz w:val="20"/>
          <w:szCs w:val="20"/>
          <w:lang w:val="en-US"/>
        </w:rPr>
      </w:pPr>
      <w:r w:rsidRPr="5358CB8E" w:rsidR="2D42D5B4">
        <w:rPr>
          <w:rFonts w:ascii="Poppins" w:hAnsi="Poppins" w:eastAsia="Cambria" w:cs="Poppins"/>
          <w:noProof w:val="0"/>
          <w:sz w:val="20"/>
          <w:szCs w:val="20"/>
          <w:lang w:val="en-US"/>
        </w:rPr>
        <w:t>The system computes and displays the derived elements (completion %, flag counts, scorecard) and the AI summary, and renders the selected claim's timeline, flags, and tasks.</w:t>
      </w:r>
    </w:p>
    <w:p w:rsidR="2D42D5B4" w:rsidP="5358CB8E" w:rsidRDefault="2D42D5B4" w14:paraId="6D50D5EE" w14:textId="6BE6EB31">
      <w:pPr>
        <w:pStyle w:val="BodyText"/>
        <w:numPr>
          <w:ilvl w:val="0"/>
          <w:numId w:val="255"/>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The user switches claim (multi-claim cases); the per-claim sections re-render while the case frame persists.</w:t>
      </w:r>
    </w:p>
    <w:p w:rsidR="7F63677D" w:rsidP="7F63677D" w:rsidRDefault="7F63677D" w14:paraId="61ABEE4F" w14:textId="77E7B053">
      <w:pPr>
        <w:pStyle w:val="BodyText"/>
        <w:numPr>
          <w:ilvl w:val="0"/>
          <w:numId w:val="255"/>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The user clicks an open item; the system navigates to its specific owning page at the relevant claim scope</w:t>
      </w:r>
    </w:p>
    <w:p w:rsidR="2D42D5B4" w:rsidP="5358CB8E" w:rsidRDefault="2D42D5B4" w14:paraId="68324944" w14:textId="6D1FDDDA">
      <w:pPr>
        <w:pStyle w:val="BodyText"/>
        <w:ind w:right="0"/>
        <w:rPr>
          <w:rFonts w:ascii="Poppins" w:hAnsi="Poppins" w:eastAsia="Cambria" w:cs="Poppins"/>
          <w:b w:val="1"/>
          <w:bCs w:val="1"/>
          <w:noProof w:val="0"/>
          <w:sz w:val="20"/>
          <w:szCs w:val="20"/>
          <w:lang w:val="en-US"/>
        </w:rPr>
      </w:pPr>
      <w:r w:rsidRPr="5358CB8E" w:rsidR="2D42D5B4">
        <w:rPr>
          <w:rFonts w:ascii="Poppins" w:hAnsi="Poppins" w:eastAsia="Cambria" w:cs="Poppins"/>
          <w:b w:val="1"/>
          <w:bCs w:val="1"/>
          <w:noProof w:val="0"/>
          <w:sz w:val="20"/>
          <w:szCs w:val="20"/>
          <w:lang w:val="en-US"/>
        </w:rPr>
        <w:t>Acceptance Criteria</w:t>
      </w:r>
    </w:p>
    <w:p w:rsidR="2D42D5B4" w:rsidP="5358CB8E" w:rsidRDefault="2D42D5B4" w14:paraId="467D2862" w14:textId="65B709CD">
      <w:pPr>
        <w:pStyle w:val="BodyText"/>
        <w:numPr>
          <w:ilvl w:val="0"/>
          <w:numId w:val="256"/>
        </w:numPr>
        <w:ind w:right="0"/>
        <w:rPr>
          <w:rFonts w:ascii="Poppins" w:hAnsi="Poppins" w:eastAsia="Cambria" w:cs="Poppins"/>
          <w:noProof w:val="0"/>
          <w:sz w:val="20"/>
          <w:szCs w:val="20"/>
          <w:lang w:val="en-US"/>
        </w:rPr>
      </w:pPr>
      <w:r w:rsidRPr="7F63677D" w:rsidR="7F63677D">
        <w:rPr>
          <w:rFonts w:ascii="Poppins" w:hAnsi="Poppins" w:eastAsia="Cambria" w:cs="Poppins"/>
          <w:b w:val="1"/>
          <w:bCs w:val="1"/>
          <w:noProof w:val="0"/>
          <w:sz w:val="20"/>
          <w:szCs w:val="20"/>
          <w:lang w:val="en-US"/>
        </w:rPr>
        <w:t>AC1: Constant frame + switcher</w:t>
      </w:r>
      <w:r w:rsidRPr="7F63677D" w:rsidR="7F63677D">
        <w:rPr>
          <w:rFonts w:ascii="Poppins" w:hAnsi="Poppins" w:eastAsia="Cambria" w:cs="Poppins"/>
          <w:noProof w:val="0"/>
          <w:sz w:val="20"/>
          <w:szCs w:val="20"/>
          <w:lang w:val="en-US"/>
        </w:rPr>
        <w:t xml:space="preserve"> Given a case with one or more claims, When the Overview loads, Then the case header, AI case summary, and case-level tasks render constant; the switcher defaults to the earliest-issued policy; and selecting another claim re-renders the timeline, key facts &amp; flags, and per-claim tasks while the frame persists. A </w:t>
      </w:r>
      <w:r w:rsidRPr="7F63677D" w:rsidR="7F63677D">
        <w:rPr>
          <w:rFonts w:ascii="Poppins" w:hAnsi="Poppins" w:eastAsia="Cambria" w:cs="Poppins"/>
          <w:noProof w:val="0"/>
          <w:sz w:val="20"/>
          <w:szCs w:val="20"/>
          <w:lang w:val="en-US"/>
        </w:rPr>
        <w:t>single-claim</w:t>
      </w:r>
      <w:r w:rsidRPr="7F63677D" w:rsidR="7F63677D">
        <w:rPr>
          <w:rFonts w:ascii="Poppins" w:hAnsi="Poppins" w:eastAsia="Cambria" w:cs="Poppins"/>
          <w:noProof w:val="0"/>
          <w:sz w:val="20"/>
          <w:szCs w:val="20"/>
          <w:lang w:val="en-US"/>
        </w:rPr>
        <w:t>/TI case shows no active switching; the switcher chip carries no flag count.</w:t>
      </w:r>
    </w:p>
    <w:p w:rsidR="2D42D5B4" w:rsidP="7F63677D" w:rsidRDefault="2D42D5B4" w14:paraId="096D148F" w14:textId="1AC90A18">
      <w:pPr>
        <w:pStyle w:val="BodyText"/>
        <w:numPr>
          <w:ilvl w:val="0"/>
          <w:numId w:val="256"/>
        </w:numPr>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 xml:space="preserve">AC2: Open items and derived elements </w:t>
      </w:r>
      <w:r w:rsidRPr="7F63677D" w:rsidR="7F63677D">
        <w:rPr>
          <w:rFonts w:ascii="Poppins" w:hAnsi="Poppins" w:eastAsia="Cambria" w:cs="Poppins"/>
          <w:b w:val="0"/>
          <w:bCs w:val="0"/>
          <w:noProof w:val="0"/>
          <w:sz w:val="20"/>
          <w:szCs w:val="20"/>
          <w:lang w:val="en-US"/>
        </w:rPr>
        <w:t>Given the case data, When the page renders, Then the Open items card shows all open items (Reels flags with outcome=true and resolution=Open, plus open checklist items) grouped by their category output, each labelled with the rule/item name and its remark output and linking to its specific owning page; the Cleared strip shows everything else with the single status label 'Cleared'; and counts and completion % compute per Annex B (a claim with any open item is always &lt; 100%).</w:t>
      </w:r>
    </w:p>
    <w:p w:rsidR="2D42D5B4" w:rsidP="5358CB8E" w:rsidRDefault="2D42D5B4" w14:paraId="796F48B1" w14:textId="40A81624">
      <w:pPr>
        <w:pStyle w:val="BodyText"/>
        <w:numPr>
          <w:ilvl w:val="0"/>
          <w:numId w:val="256"/>
        </w:numPr>
        <w:ind w:right="0"/>
        <w:rPr>
          <w:rFonts w:ascii="Poppins" w:hAnsi="Poppins" w:eastAsia="Cambria" w:cs="Poppins"/>
          <w:noProof w:val="0"/>
          <w:sz w:val="20"/>
          <w:szCs w:val="20"/>
          <w:lang w:val="en-US"/>
        </w:rPr>
      </w:pPr>
      <w:r w:rsidRPr="7F63677D" w:rsidR="7F63677D">
        <w:rPr>
          <w:rFonts w:ascii="Poppins" w:hAnsi="Poppins" w:eastAsia="Cambria" w:cs="Poppins"/>
          <w:b w:val="1"/>
          <w:bCs w:val="1"/>
          <w:noProof w:val="0"/>
          <w:sz w:val="20"/>
          <w:szCs w:val="20"/>
          <w:lang w:val="en-US"/>
        </w:rPr>
        <w:t>AC3: Claim-scope flag count</w:t>
      </w:r>
      <w:r w:rsidRPr="7F63677D" w:rsidR="7F63677D">
        <w:rPr>
          <w:rFonts w:ascii="Poppins" w:hAnsi="Poppins" w:eastAsia="Cambria" w:cs="Poppins"/>
          <w:noProof w:val="0"/>
          <w:sz w:val="20"/>
          <w:szCs w:val="20"/>
          <w:lang w:val="en-US"/>
        </w:rPr>
        <w:t xml:space="preserve"> Given a claim, open-item count includes the shared event/case-level open items plus that claim's own open items, so no claim reads clear while death or manner is unverified</w:t>
      </w:r>
    </w:p>
    <w:p w:rsidR="2D42D5B4" w:rsidP="5358CB8E" w:rsidRDefault="2D42D5B4" w14:paraId="68097932" w14:textId="296E8338">
      <w:pPr>
        <w:pStyle w:val="BodyText"/>
        <w:numPr>
          <w:ilvl w:val="0"/>
          <w:numId w:val="256"/>
        </w:numPr>
        <w:ind w:right="0"/>
        <w:rPr>
          <w:rFonts w:ascii="Poppins" w:hAnsi="Poppins" w:eastAsia="Cambria" w:cs="Poppins"/>
          <w:noProof w:val="0"/>
          <w:sz w:val="20"/>
          <w:szCs w:val="20"/>
          <w:lang w:val="en-US"/>
        </w:rPr>
      </w:pPr>
      <w:r w:rsidRPr="7F63677D" w:rsidR="7F63677D">
        <w:rPr>
          <w:rFonts w:ascii="Poppins" w:hAnsi="Poppins" w:eastAsia="Cambria" w:cs="Poppins"/>
          <w:b w:val="1"/>
          <w:bCs w:val="1"/>
          <w:noProof w:val="0"/>
          <w:sz w:val="20"/>
          <w:szCs w:val="20"/>
          <w:lang w:val="en-US"/>
        </w:rPr>
        <w:t>AC4: Flags and tasks redirect</w:t>
      </w:r>
      <w:r w:rsidRPr="7F63677D" w:rsidR="7F63677D">
        <w:rPr>
          <w:rFonts w:ascii="Poppins" w:hAnsi="Poppins" w:eastAsia="Cambria" w:cs="Poppins"/>
          <w:noProof w:val="0"/>
          <w:sz w:val="20"/>
          <w:szCs w:val="20"/>
          <w:lang w:val="en-US"/>
        </w:rPr>
        <w:t xml:space="preserve"> Given </w:t>
      </w:r>
      <w:r w:rsidRPr="7F63677D" w:rsidR="7F63677D">
        <w:rPr>
          <w:rFonts w:ascii="Poppins" w:hAnsi="Poppins" w:eastAsia="Cambria" w:cs="Poppins"/>
          <w:noProof w:val="0"/>
          <w:sz w:val="20"/>
          <w:szCs w:val="20"/>
          <w:lang w:val="en-US"/>
        </w:rPr>
        <w:t>an</w:t>
      </w:r>
      <w:r w:rsidRPr="7F63677D" w:rsidR="7F63677D">
        <w:rPr>
          <w:rFonts w:ascii="Poppins" w:hAnsi="Poppins" w:eastAsia="Cambria" w:cs="Poppins"/>
          <w:noProof w:val="0"/>
          <w:sz w:val="20"/>
          <w:szCs w:val="20"/>
          <w:lang w:val="en-US"/>
        </w:rPr>
        <w:t xml:space="preserve"> open item row or a task row, When the user clicks it, Then the system navigates to the owning page (per the redirect map) at the relevant claim scope.</w:t>
      </w:r>
    </w:p>
    <w:p w:rsidR="2D42D5B4" w:rsidP="5358CB8E" w:rsidRDefault="2D42D5B4" w14:paraId="3C3DC210" w14:textId="18CC6808">
      <w:pPr>
        <w:pStyle w:val="BodyText"/>
        <w:numPr>
          <w:ilvl w:val="0"/>
          <w:numId w:val="256"/>
        </w:numPr>
        <w:ind w:right="0"/>
        <w:rPr>
          <w:rFonts w:ascii="Poppins" w:hAnsi="Poppins" w:eastAsia="Cambria" w:cs="Poppins"/>
          <w:noProof w:val="0"/>
          <w:sz w:val="20"/>
          <w:szCs w:val="20"/>
          <w:lang w:val="en-US"/>
        </w:rPr>
      </w:pPr>
      <w:r w:rsidRPr="7F63677D" w:rsidR="7F63677D">
        <w:rPr>
          <w:rFonts w:ascii="Poppins" w:hAnsi="Poppins" w:eastAsia="Cambria" w:cs="Poppins"/>
          <w:b w:val="1"/>
          <w:bCs w:val="1"/>
          <w:noProof w:val="0"/>
          <w:sz w:val="20"/>
          <w:szCs w:val="20"/>
          <w:lang w:val="en-US"/>
        </w:rPr>
        <w:t>AC5: AI summary is sourced</w:t>
      </w:r>
      <w:r w:rsidRPr="7F63677D" w:rsidR="7F63677D">
        <w:rPr>
          <w:rFonts w:ascii="Poppins" w:hAnsi="Poppins" w:eastAsia="Cambria" w:cs="Poppins"/>
          <w:noProof w:val="0"/>
          <w:sz w:val="20"/>
          <w:szCs w:val="20"/>
          <w:lang w:val="en-US"/>
        </w:rPr>
        <w:t xml:space="preserve"> Given the case, Then the AI case summary </w:t>
      </w:r>
      <w:r w:rsidRPr="7F63677D" w:rsidR="7F63677D">
        <w:rPr>
          <w:rFonts w:ascii="Poppins" w:hAnsi="Poppins" w:eastAsia="Cambria" w:cs="Poppins"/>
          <w:noProof w:val="0"/>
          <w:sz w:val="20"/>
          <w:szCs w:val="20"/>
          <w:lang w:val="en-US"/>
        </w:rPr>
        <w:t>renders</w:t>
      </w:r>
      <w:r w:rsidRPr="7F63677D" w:rsidR="7F63677D">
        <w:rPr>
          <w:rFonts w:ascii="Poppins" w:hAnsi="Poppins" w:eastAsia="Cambria" w:cs="Poppins"/>
          <w:noProof w:val="0"/>
          <w:sz w:val="20"/>
          <w:szCs w:val="20"/>
          <w:lang w:val="en-US"/>
        </w:rPr>
        <w:t xml:space="preserve"> to the case-level template, aggregates across claims, and is derived only from sourced data (no invented facts) generated per the content specification and sample prompt in Annex C.</w:t>
      </w:r>
    </w:p>
    <w:p w:rsidR="0BA21D95" w:rsidP="5358CB8E" w:rsidRDefault="0BA21D95" w14:paraId="2BF3E5E8" w14:textId="5EC15B74">
      <w:pPr>
        <w:pStyle w:val="BodyText"/>
        <w:numPr>
          <w:ilvl w:val="0"/>
          <w:numId w:val="256"/>
        </w:numPr>
        <w:ind w:right="0"/>
        <w:rPr>
          <w:rFonts w:ascii="Poppins" w:hAnsi="Poppins" w:eastAsia="Cambria" w:cs="Poppins"/>
          <w:noProof w:val="0"/>
          <w:sz w:val="20"/>
          <w:szCs w:val="20"/>
          <w:lang w:val="en-US"/>
        </w:rPr>
      </w:pPr>
      <w:r w:rsidRPr="7F63677D" w:rsidR="7F63677D">
        <w:rPr>
          <w:rFonts w:ascii="Poppins" w:hAnsi="Poppins" w:eastAsia="Cambria" w:cs="Poppins"/>
          <w:b w:val="1"/>
          <w:bCs w:val="1"/>
          <w:noProof w:val="0"/>
          <w:sz w:val="20"/>
          <w:szCs w:val="20"/>
          <w:lang w:val="en-US"/>
        </w:rPr>
        <w:t>AC6: Refresh and staleness</w:t>
      </w:r>
      <w:r w:rsidRPr="7F63677D" w:rsidR="7F63677D">
        <w:rPr>
          <w:rFonts w:ascii="Poppins" w:hAnsi="Poppins" w:eastAsia="Cambria" w:cs="Poppins"/>
          <w:noProof w:val="0"/>
          <w:sz w:val="20"/>
          <w:szCs w:val="20"/>
          <w:lang w:val="en-US"/>
        </w:rPr>
        <w:t xml:space="preserve"> Given the Overview is opened or returned to, When it renders, Then the cheap derived elements (completion %, flag counts, Fast Track scorecard, key-facts rows, SLA) recompute and show a current "as of" timestamp; the AI case summary shows its last-generated timestamp with a manual regenerate control and is not regenerated on plain revisit (only on explicit action or material data change); and the policy event timeline renders without refresh.</w:t>
      </w:r>
    </w:p>
    <w:p w:rsidR="7F63677D" w:rsidP="7F63677D" w:rsidRDefault="7F63677D" w14:paraId="7607FE21" w14:textId="242114BE">
      <w:pPr>
        <w:pStyle w:val="BodyText"/>
        <w:numPr>
          <w:ilvl w:val="0"/>
          <w:numId w:val="256"/>
        </w:numPr>
        <w:ind w:right="0"/>
        <w:rPr>
          <w:rFonts w:ascii="Poppins" w:hAnsi="Poppins" w:eastAsia="Cambria" w:cs="Poppins"/>
          <w:noProof w:val="0"/>
          <w:sz w:val="20"/>
          <w:szCs w:val="20"/>
          <w:lang w:val="en-US"/>
        </w:rPr>
      </w:pPr>
      <w:r w:rsidRPr="7F63677D" w:rsidR="7F63677D">
        <w:rPr>
          <w:rFonts w:ascii="Poppins" w:hAnsi="Poppins" w:eastAsia="Cambria" w:cs="Poppins"/>
          <w:b w:val="1"/>
          <w:bCs w:val="1"/>
          <w:noProof w:val="0"/>
          <w:sz w:val="20"/>
          <w:szCs w:val="20"/>
          <w:lang w:val="en-US"/>
        </w:rPr>
        <w:t>AC7: Resolution propagation</w:t>
      </w:r>
      <w:r w:rsidRPr="7F63677D" w:rsidR="7F63677D">
        <w:rPr>
          <w:rFonts w:ascii="Poppins" w:hAnsi="Poppins" w:eastAsia="Cambria" w:cs="Poppins"/>
          <w:noProof w:val="0"/>
          <w:sz w:val="20"/>
          <w:szCs w:val="20"/>
          <w:lang w:val="en-US"/>
        </w:rPr>
        <w:t xml:space="preserve"> Given an item is resolved on its owning page, When the user returns to the Overview, Then the item shows under Cleared (with 'resolved by [user]' where examiner-resolved), counts and completion % reflect it, and no rule re-run occurs; Given a resolution is reversed, Then the item returns to Open and counts recompute (lifecycle per Annex G)."</w:t>
      </w:r>
    </w:p>
    <w:p w:rsidR="2D42D5B4" w:rsidP="5358CB8E" w:rsidRDefault="2D42D5B4" w14:paraId="17EEF562" w14:textId="77523A5B">
      <w:pPr>
        <w:pStyle w:val="BodyText"/>
        <w:ind w:right="0"/>
        <w:rPr>
          <w:rFonts w:ascii="Poppins" w:hAnsi="Poppins" w:eastAsia="Cambria" w:cs="Poppins"/>
          <w:b w:val="1"/>
          <w:bCs w:val="1"/>
          <w:noProof w:val="0"/>
          <w:sz w:val="20"/>
          <w:szCs w:val="20"/>
          <w:lang w:val="en-US"/>
        </w:rPr>
      </w:pPr>
      <w:r w:rsidRPr="5358CB8E" w:rsidR="2D42D5B4">
        <w:rPr>
          <w:rFonts w:ascii="Poppins" w:hAnsi="Poppins" w:eastAsia="Cambria" w:cs="Poppins"/>
          <w:b w:val="1"/>
          <w:bCs w:val="1"/>
          <w:noProof w:val="0"/>
          <w:sz w:val="20"/>
          <w:szCs w:val="20"/>
          <w:lang w:val="en-US"/>
        </w:rPr>
        <w:t>Open Points</w:t>
      </w:r>
    </w:p>
    <w:p w:rsidR="2D42D5B4" w:rsidP="5358CB8E" w:rsidRDefault="2D42D5B4" w14:paraId="370B9DED" w14:textId="1E85968E">
      <w:pPr>
        <w:pStyle w:val="BodyText"/>
        <w:numPr>
          <w:ilvl w:val="0"/>
          <w:numId w:val="257"/>
        </w:numPr>
        <w:ind w:right="0"/>
        <w:rPr>
          <w:rFonts w:ascii="Poppins" w:hAnsi="Poppins" w:eastAsia="Cambria" w:cs="Poppins"/>
          <w:noProof w:val="0"/>
          <w:sz w:val="20"/>
          <w:szCs w:val="20"/>
          <w:lang w:val="en-US"/>
        </w:rPr>
      </w:pPr>
      <w:r w:rsidRPr="5358CB8E" w:rsidR="2D42D5B4">
        <w:rPr>
          <w:rFonts w:ascii="Poppins" w:hAnsi="Poppins" w:eastAsia="Cambria" w:cs="Poppins"/>
          <w:noProof w:val="0"/>
          <w:sz w:val="20"/>
          <w:szCs w:val="20"/>
          <w:lang w:val="en-US"/>
        </w:rPr>
        <w:t>Completion-% widget buildability in Alpha (new component) - validate with tech; page functions without it. - Internal Tech</w:t>
      </w:r>
    </w:p>
    <w:p w:rsidR="2D42D5B4" w:rsidP="5358CB8E" w:rsidRDefault="2D42D5B4" w14:paraId="7281521B" w14:textId="520D74E9">
      <w:pPr>
        <w:pStyle w:val="BodyText"/>
        <w:numPr>
          <w:ilvl w:val="0"/>
          <w:numId w:val="257"/>
        </w:numPr>
        <w:ind w:right="0"/>
        <w:rPr>
          <w:rFonts w:ascii="Poppins" w:hAnsi="Poppins" w:eastAsia="Cambria" w:cs="Poppins"/>
          <w:noProof w:val="0"/>
          <w:sz w:val="20"/>
          <w:szCs w:val="20"/>
          <w:lang w:val="en-US"/>
        </w:rPr>
      </w:pPr>
      <w:r w:rsidRPr="5358CB8E" w:rsidR="2D42D5B4">
        <w:rPr>
          <w:rFonts w:ascii="Poppins" w:hAnsi="Poppins" w:eastAsia="Cambria" w:cs="Poppins"/>
          <w:noProof w:val="0"/>
          <w:sz w:val="20"/>
          <w:szCs w:val="20"/>
          <w:lang w:val="en-US"/>
        </w:rPr>
        <w:t>AI summary generation guardrail (sourced-only, no invention) and confidence display. - Internal Tech</w:t>
      </w:r>
    </w:p>
    <w:p w:rsidR="2D42D5B4" w:rsidP="5358CB8E" w:rsidRDefault="2D42D5B4" w14:paraId="50D952ED" w14:textId="44C8D2C9">
      <w:pPr>
        <w:pStyle w:val="BodyText"/>
        <w:numPr>
          <w:ilvl w:val="0"/>
          <w:numId w:val="257"/>
        </w:numPr>
        <w:ind w:right="0"/>
        <w:rPr>
          <w:rFonts w:ascii="Poppins" w:hAnsi="Poppins" w:eastAsia="Cambria" w:cs="Poppins"/>
          <w:noProof w:val="0"/>
          <w:sz w:val="20"/>
          <w:szCs w:val="20"/>
          <w:lang w:val="en-US"/>
        </w:rPr>
      </w:pPr>
      <w:r w:rsidRPr="5358CB8E" w:rsidR="2D42D5B4">
        <w:rPr>
          <w:rFonts w:ascii="Poppins" w:hAnsi="Poppins" w:eastAsia="Cambria" w:cs="Poppins"/>
          <w:noProof w:val="0"/>
          <w:sz w:val="20"/>
          <w:szCs w:val="20"/>
          <w:lang w:val="en-US"/>
        </w:rPr>
        <w:t>Fast Track checklist-to-flag mapping wiring (drives the scorecard). - Internal Tech</w:t>
      </w:r>
    </w:p>
    <w:p w:rsidR="2D42D5B4" w:rsidP="5358CB8E" w:rsidRDefault="2D42D5B4" w14:paraId="19550128" w14:textId="0FB24405">
      <w:pPr>
        <w:pStyle w:val="BodyText"/>
        <w:numPr>
          <w:ilvl w:val="0"/>
          <w:numId w:val="257"/>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Timeline component (coverage band + alternating cards + inline flags) - native restyle vs custom widget. - Internal Tech</w:t>
      </w:r>
    </w:p>
    <w:p w:rsidR="7F63677D" w:rsidP="7F63677D" w:rsidRDefault="7F63677D" w14:paraId="201857B6" w14:textId="363E6614">
      <w:pPr>
        <w:pStyle w:val="BodyText"/>
        <w:numPr>
          <w:ilvl w:val="0"/>
          <w:numId w:val="257"/>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Governing state for state-driven action items (issuance vs residence state) - verify against BOG/state reference rules. - source-grounded</w:t>
      </w:r>
    </w:p>
    <w:p w:rsidR="7F63677D" w:rsidP="7F63677D" w:rsidRDefault="7F63677D" w14:paraId="68AF7B03" w14:textId="1D01F442">
      <w:pPr>
        <w:pStyle w:val="BodyText"/>
        <w:numPr>
          <w:ilvl w:val="0"/>
          <w:numId w:val="257"/>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Reconcile IL vs FL 45-day notice naming from source before the actions catalogue is configured. - source-grounded</w:t>
      </w:r>
    </w:p>
    <w:p w:rsidR="7F63677D" w:rsidP="7F63677D" w:rsidRDefault="7F63677D" w14:paraId="5D221F4F" w14:textId="1DECE1A5">
      <w:pPr>
        <w:pStyle w:val="BodyText"/>
        <w:numPr>
          <w:ilvl w:val="0"/>
          <w:numId w:val="257"/>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Comprehensive actions/checklist catalogue - config workstream mined from BOG/state regulations (Annex F is the pattern + seed set). - workstream"</w:t>
      </w:r>
      <w:r>
        <w:br/>
      </w:r>
      <w:r w:rsidRPr="7F63677D" w:rsidR="7F63677D">
        <w:rPr>
          <w:rFonts w:ascii="Poppins" w:hAnsi="Poppins" w:eastAsia="Cambria" w:cs="Poppins"/>
          <w:noProof w:val="0"/>
          <w:sz w:val="20"/>
          <w:szCs w:val="20"/>
          <w:lang w:val="en-US"/>
        </w:rPr>
        <w:t xml:space="preserve"> (The existing open points - completion-% buildability, AI-summary dirty-check, timeline </w:t>
      </w:r>
      <w:r w:rsidRPr="7F63677D" w:rsidR="7F63677D">
        <w:rPr>
          <w:rFonts w:ascii="Poppins" w:hAnsi="Poppins" w:eastAsia="Cambria" w:cs="Poppins"/>
          <w:noProof w:val="0"/>
          <w:sz w:val="20"/>
          <w:szCs w:val="20"/>
          <w:lang w:val="en-US"/>
        </w:rPr>
        <w:t>component</w:t>
      </w:r>
      <w:r w:rsidRPr="7F63677D" w:rsidR="7F63677D">
        <w:rPr>
          <w:rFonts w:ascii="Poppins" w:hAnsi="Poppins" w:eastAsia="Cambria" w:cs="Poppins"/>
          <w:noProof w:val="0"/>
          <w:sz w:val="20"/>
          <w:szCs w:val="20"/>
          <w:lang w:val="en-US"/>
        </w:rPr>
        <w:t xml:space="preserve"> - KEEP; DELETE the "Fast Track checklist-to-flag mapping wiring" open point, since the </w:t>
      </w:r>
      <w:r w:rsidRPr="7F63677D" w:rsidR="7F63677D">
        <w:rPr>
          <w:rFonts w:ascii="Poppins" w:hAnsi="Poppins" w:eastAsia="Cambria" w:cs="Poppins"/>
          <w:noProof w:val="0"/>
          <w:sz w:val="20"/>
          <w:szCs w:val="20"/>
          <w:lang w:val="en-US"/>
        </w:rPr>
        <w:t>tile</w:t>
      </w:r>
      <w:r w:rsidRPr="7F63677D" w:rsidR="7F63677D">
        <w:rPr>
          <w:rFonts w:ascii="Poppins" w:hAnsi="Poppins" w:eastAsia="Cambria" w:cs="Poppins"/>
          <w:noProof w:val="0"/>
          <w:sz w:val="20"/>
          <w:szCs w:val="20"/>
          <w:lang w:val="en-US"/>
        </w:rPr>
        <w:t xml:space="preserve"> is gone.)</w:t>
      </w:r>
    </w:p>
    <w:p w:rsidR="2D42D5B4" w:rsidP="5358CB8E" w:rsidRDefault="2D42D5B4" w14:paraId="5711C55A" w14:textId="43A8170A">
      <w:pPr>
        <w:pStyle w:val="BodyText"/>
        <w:ind w:right="0"/>
        <w:rPr>
          <w:rFonts w:ascii="Poppins" w:hAnsi="Poppins" w:eastAsia="Cambria" w:cs="Poppins"/>
          <w:b w:val="1"/>
          <w:bCs w:val="1"/>
          <w:noProof w:val="0"/>
          <w:sz w:val="20"/>
          <w:szCs w:val="20"/>
          <w:lang w:val="en-US"/>
        </w:rPr>
      </w:pPr>
      <w:r w:rsidRPr="5358CB8E" w:rsidR="2D42D5B4">
        <w:rPr>
          <w:rFonts w:ascii="Poppins" w:hAnsi="Poppins" w:eastAsia="Cambria" w:cs="Poppins"/>
          <w:b w:val="1"/>
          <w:bCs w:val="1"/>
          <w:noProof w:val="0"/>
          <w:sz w:val="20"/>
          <w:szCs w:val="20"/>
          <w:lang w:val="en-US"/>
        </w:rPr>
        <w:t>Integration Point</w:t>
      </w:r>
    </w:p>
    <w:p w:rsidR="2D42D5B4" w:rsidP="5358CB8E" w:rsidRDefault="2D42D5B4" w14:paraId="7A5ABD8B" w14:textId="6E9C3BF6">
      <w:pPr>
        <w:pStyle w:val="BodyText"/>
        <w:numPr>
          <w:ilvl w:val="0"/>
          <w:numId w:val="258"/>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AI Hub (case summary generation); CLAIM_FLAG_REGISTRY (flag states); Reels CASE_TASK (task states / completion); checklist item config store + Reels checklist flows; policy/servicing data (PAS) for the timeline. CLAIM_FLAG_REGISTRY resolution layer (RESOLUTION_STATUS, RESOLVED_BY/AT/ACTION/RATIONALE) - data-model addition.</w:t>
      </w:r>
    </w:p>
    <w:p w:rsidR="2D42D5B4" w:rsidP="5358CB8E" w:rsidRDefault="2D42D5B4" w14:paraId="40C48D54" w14:textId="5FDEAAA2">
      <w:pPr>
        <w:pStyle w:val="BodyText"/>
        <w:ind w:right="0"/>
        <w:rPr>
          <w:rFonts w:ascii="Poppins" w:hAnsi="Poppins" w:eastAsia="Cambria" w:cs="Poppins"/>
          <w:b w:val="1"/>
          <w:bCs w:val="1"/>
          <w:noProof w:val="0"/>
          <w:sz w:val="20"/>
          <w:szCs w:val="20"/>
          <w:lang w:val="en-US"/>
        </w:rPr>
      </w:pPr>
      <w:r w:rsidRPr="5358CB8E" w:rsidR="2D42D5B4">
        <w:rPr>
          <w:rFonts w:ascii="Poppins" w:hAnsi="Poppins" w:eastAsia="Cambria" w:cs="Poppins"/>
          <w:b w:val="1"/>
          <w:bCs w:val="1"/>
          <w:noProof w:val="0"/>
          <w:sz w:val="20"/>
          <w:szCs w:val="20"/>
          <w:lang w:val="en-US"/>
        </w:rPr>
        <w:t>Cross-References</w:t>
      </w:r>
    </w:p>
    <w:p w:rsidR="2D42D5B4" w:rsidP="7F63677D" w:rsidRDefault="2D42D5B4" w14:paraId="155B19BC" w14:textId="4FAC015E">
      <w:pPr>
        <w:pStyle w:val="BodyText"/>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Wireframes: workbench_view1_single_death, workbench_view2_multi_death, workbench_view3_ti. </w:t>
      </w:r>
    </w:p>
    <w:p w:rsidR="2D42D5B4" w:rsidP="7F63677D" w:rsidRDefault="2D42D5B4" w14:paraId="35080587" w14:textId="1E74A6EE">
      <w:pPr>
        <w:pStyle w:val="BodyText"/>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Redirect map: Proof of death → Event; Bene assessment → Claimant &amp; Beneficiaries; Examination → Worksheet; Fast Track scorecard → Fast Track checklist; Actions → owning page (Documents / Worksheet / Referral &amp; Investigation). Source: WB-6/WB-7 (task model, two-level %), WB-8 (snapshot = enhanced Overview), AD-28 (flag polarity), AD-18/US 10.30 (per-claim STP), System Assessment data model (per-claim flag attribution). Cross-story: US 13.01 (Inbox); </w:t>
      </w:r>
    </w:p>
    <w:p w:rsidR="2D42D5B4" w:rsidP="7F63677D" w:rsidRDefault="2D42D5B4" w14:paraId="2D869B1E" w14:textId="0351E523">
      <w:pPr>
        <w:pStyle w:val="BodyText"/>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US 13.03+ (Event, Claimant &amp; Beneficiaries, etc.); Comments and Co-pilot widget stories. </w:t>
      </w:r>
    </w:p>
    <w:p w:rsidR="2D42D5B4" w:rsidP="5358CB8E" w:rsidRDefault="2D42D5B4" w14:paraId="294F79F6" w14:textId="7387ABB0">
      <w:pPr>
        <w:pStyle w:val="BodyText"/>
        <w:ind w:right="0"/>
        <w:rPr>
          <w:rFonts w:ascii="Poppins" w:hAnsi="Poppins" w:eastAsia="Cambria" w:cs="Poppins"/>
          <w:noProof w:val="0"/>
          <w:sz w:val="20"/>
          <w:szCs w:val="20"/>
          <w:lang w:val="en-US"/>
        </w:rPr>
      </w:pPr>
      <w:r w:rsidRPr="723A50A6" w:rsidR="7F63677D">
        <w:rPr>
          <w:rFonts w:ascii="Poppins" w:hAnsi="Poppins" w:eastAsia="Cambria" w:cs="Poppins"/>
          <w:noProof w:val="0"/>
          <w:sz w:val="20"/>
          <w:szCs w:val="20"/>
          <w:lang w:val="en-US"/>
        </w:rPr>
        <w:t>WB- decisions: flag resolution (direct action, no re-run, unresolved blocks approval) and checklist mechanism. Flag/item ownership map. Annex: Display &amp; Logic Specification (A-G).</w:t>
      </w:r>
    </w:p>
    <w:p w:rsidR="2DB82440" w:rsidP="723A50A6" w:rsidRDefault="2DB82440" w14:paraId="040A6EDD" w14:textId="305C7163">
      <w:pPr>
        <w:pStyle w:val="BodyText"/>
        <w:ind w:right="0"/>
        <w:rPr>
          <w:rFonts w:ascii="Poppins" w:hAnsi="Poppins" w:eastAsia="Cambria" w:cs="Poppins"/>
          <w:b w:val="1"/>
          <w:bCs w:val="1"/>
          <w:noProof w:val="0"/>
          <w:sz w:val="20"/>
          <w:szCs w:val="20"/>
          <w:lang w:val="en-US"/>
        </w:rPr>
      </w:pPr>
      <w:r w:rsidRPr="723A50A6" w:rsidR="72AF1BD2">
        <w:rPr>
          <w:rFonts w:ascii="Poppins" w:hAnsi="Poppins" w:eastAsia="Cambria" w:cs="Poppins"/>
          <w:b w:val="1"/>
          <w:bCs w:val="1"/>
          <w:noProof w:val="0"/>
          <w:sz w:val="20"/>
          <w:szCs w:val="20"/>
          <w:lang w:val="en-US"/>
        </w:rPr>
        <w:t>US 13.02 Annex - Case Overview</w:t>
      </w:r>
    </w:p>
    <w:p w:rsidR="2DB82440" w:rsidP="723A50A6" w:rsidRDefault="2DB82440" w14:paraId="6CB87226" w14:textId="3E941B4D">
      <w:pPr>
        <w:pStyle w:val="BodyText"/>
        <w:ind w:right="0"/>
        <w:rPr>
          <w:rFonts w:ascii="Poppins" w:hAnsi="Poppins" w:eastAsia="Cambria" w:cs="Poppins"/>
          <w:b w:val="1"/>
          <w:bCs w:val="1"/>
          <w:noProof w:val="0"/>
          <w:sz w:val="20"/>
          <w:szCs w:val="20"/>
          <w:lang w:val="en-US"/>
        </w:rPr>
      </w:pPr>
      <w:r w:rsidRPr="723A50A6" w:rsidR="72AF1BD2">
        <w:rPr>
          <w:rFonts w:ascii="Poppins" w:hAnsi="Poppins" w:eastAsia="Cambria" w:cs="Poppins"/>
          <w:b w:val="1"/>
          <w:bCs w:val="1"/>
          <w:noProof w:val="0"/>
          <w:sz w:val="20"/>
          <w:szCs w:val="20"/>
          <w:lang w:val="en-US"/>
        </w:rPr>
        <w:t>Display and Logic Specification</w:t>
      </w:r>
    </w:p>
    <w:p w:rsidR="2DB82440" w:rsidP="723A50A6" w:rsidRDefault="2DB82440" w14:paraId="64BBA6DE" w14:textId="2628A351">
      <w:pPr>
        <w:pStyle w:val="BodyText"/>
        <w:ind w:right="0"/>
        <w:rPr>
          <w:rFonts w:ascii="Poppins" w:hAnsi="Poppins" w:eastAsia="Cambria" w:cs="Poppins"/>
          <w:noProof w:val="0"/>
          <w:sz w:val="20"/>
          <w:szCs w:val="20"/>
          <w:lang w:val="en-US"/>
        </w:rPr>
      </w:pPr>
      <w:r w:rsidRPr="723A50A6" w:rsidR="72AF1BD2">
        <w:rPr>
          <w:rFonts w:ascii="Poppins" w:hAnsi="Poppins" w:eastAsia="Cambria" w:cs="Poppins"/>
          <w:noProof w:val="0"/>
          <w:sz w:val="20"/>
          <w:szCs w:val="20"/>
          <w:lang w:val="en-US"/>
        </w:rPr>
        <w:t>Part of the WS2 Operational Workbench BRD (Feature 13). This annex is the detailed companion to the Case Overview user story.</w:t>
      </w:r>
    </w:p>
    <w:p w:rsidR="2DB82440" w:rsidP="723A50A6" w:rsidRDefault="2DB82440" w14:paraId="796C57BD" w14:textId="4550E10B">
      <w:pPr>
        <w:pStyle w:val="BodyText"/>
        <w:ind w:right="0"/>
        <w:rPr>
          <w:rFonts w:ascii="Poppins" w:hAnsi="Poppins" w:eastAsia="Cambria" w:cs="Poppins"/>
          <w:b w:val="1"/>
          <w:bCs w:val="1"/>
          <w:noProof w:val="0"/>
          <w:sz w:val="20"/>
          <w:szCs w:val="20"/>
          <w:lang w:val="en-US"/>
        </w:rPr>
      </w:pPr>
      <w:r w:rsidRPr="723A50A6" w:rsidR="72AF1BD2">
        <w:rPr>
          <w:rFonts w:ascii="Poppins" w:hAnsi="Poppins" w:eastAsia="Cambria" w:cs="Poppins"/>
          <w:b w:val="1"/>
          <w:bCs w:val="1"/>
          <w:noProof w:val="0"/>
          <w:sz w:val="20"/>
          <w:szCs w:val="20"/>
          <w:lang w:val="en-US"/>
        </w:rPr>
        <w:t>How to read this annex</w:t>
      </w:r>
    </w:p>
    <w:p w:rsidR="2DB82440" w:rsidP="723A50A6" w:rsidRDefault="2DB82440" w14:paraId="46B651D2" w14:textId="44DD6478">
      <w:pPr>
        <w:pStyle w:val="BodyText"/>
        <w:ind w:right="0"/>
        <w:rPr>
          <w:rFonts w:ascii="Poppins" w:hAnsi="Poppins" w:eastAsia="Cambria" w:cs="Poppins"/>
          <w:noProof w:val="0"/>
          <w:sz w:val="20"/>
          <w:szCs w:val="20"/>
          <w:lang w:val="en-US"/>
        </w:rPr>
      </w:pPr>
      <w:r w:rsidRPr="723A50A6" w:rsidR="72AF1BD2">
        <w:rPr>
          <w:rFonts w:ascii="Poppins" w:hAnsi="Poppins" w:eastAsia="Cambria" w:cs="Poppins"/>
          <w:noProof w:val="0"/>
          <w:sz w:val="20"/>
          <w:szCs w:val="20"/>
          <w:lang w:val="en-US"/>
        </w:rPr>
        <w:t>This annex gives the on-screen details and the logic behind the Case Overview page. It is written so anyone on the build team can follow it, including people who are new to the project or to insurance.</w:t>
      </w:r>
    </w:p>
    <w:p w:rsidR="2DB82440" w:rsidP="723A50A6" w:rsidRDefault="2DB82440" w14:paraId="5368CCCD" w14:textId="31B3870F">
      <w:pPr>
        <w:pStyle w:val="BodyText"/>
        <w:numPr>
          <w:ilvl w:val="0"/>
          <w:numId w:val="280"/>
        </w:numPr>
        <w:ind w:right="0"/>
        <w:rPr>
          <w:rStyle w:val="ListParagraph"/>
          <w:rFonts w:ascii="Poppins" w:hAnsi="Poppins" w:eastAsia="Cambria" w:cs="Poppins"/>
          <w:noProof w:val="0"/>
          <w:sz w:val="20"/>
          <w:szCs w:val="20"/>
          <w:lang w:val="en-US"/>
        </w:rPr>
      </w:pPr>
      <w:r w:rsidRPr="723A50A6" w:rsidR="72AF1BD2">
        <w:rPr>
          <w:rStyle w:val="ListParagraph"/>
          <w:rFonts w:ascii="Poppins" w:hAnsi="Poppins" w:eastAsia="Cambria" w:cs="Poppins"/>
          <w:noProof w:val="0"/>
          <w:sz w:val="20"/>
          <w:szCs w:val="20"/>
          <w:lang w:val="en-US"/>
        </w:rPr>
        <w:t xml:space="preserve">Every table is followed by a short </w:t>
      </w:r>
      <w:r w:rsidRPr="723A50A6" w:rsidR="72AF1BD2">
        <w:rPr>
          <w:rStyle w:val="ListParagraph"/>
          <w:rFonts w:ascii="Poppins" w:hAnsi="Poppins" w:eastAsia="Cambria" w:cs="Poppins"/>
          <w:b w:val="1"/>
          <w:bCs w:val="1"/>
          <w:noProof w:val="0"/>
          <w:sz w:val="20"/>
          <w:szCs w:val="20"/>
          <w:lang w:val="en-US"/>
        </w:rPr>
        <w:t>Note</w:t>
      </w:r>
      <w:r w:rsidRPr="723A50A6" w:rsidR="72AF1BD2">
        <w:rPr>
          <w:rStyle w:val="ListParagraph"/>
          <w:rFonts w:ascii="Poppins" w:hAnsi="Poppins" w:eastAsia="Cambria" w:cs="Poppins"/>
          <w:noProof w:val="0"/>
          <w:sz w:val="20"/>
          <w:szCs w:val="20"/>
          <w:lang w:val="en-US"/>
        </w:rPr>
        <w:t xml:space="preserve"> that separates </w:t>
      </w:r>
      <w:r w:rsidRPr="723A50A6" w:rsidR="72AF1BD2">
        <w:rPr>
          <w:rStyle w:val="ListParagraph"/>
          <w:rFonts w:ascii="Poppins" w:hAnsi="Poppins" w:eastAsia="Cambria" w:cs="Poppins"/>
          <w:b w:val="1"/>
          <w:bCs w:val="1"/>
          <w:noProof w:val="0"/>
          <w:sz w:val="20"/>
          <w:szCs w:val="20"/>
          <w:lang w:val="en-US"/>
        </w:rPr>
        <w:t>what the team must build</w:t>
      </w:r>
      <w:r w:rsidRPr="723A50A6" w:rsidR="72AF1BD2">
        <w:rPr>
          <w:rStyle w:val="ListParagraph"/>
          <w:rFonts w:ascii="Poppins" w:hAnsi="Poppins" w:eastAsia="Cambria" w:cs="Poppins"/>
          <w:noProof w:val="0"/>
          <w:sz w:val="20"/>
          <w:szCs w:val="20"/>
          <w:lang w:val="en-US"/>
        </w:rPr>
        <w:t xml:space="preserve"> from </w:t>
      </w:r>
      <w:r w:rsidRPr="723A50A6" w:rsidR="72AF1BD2">
        <w:rPr>
          <w:rStyle w:val="ListParagraph"/>
          <w:rFonts w:ascii="Poppins" w:hAnsi="Poppins" w:eastAsia="Cambria" w:cs="Poppins"/>
          <w:b w:val="1"/>
          <w:bCs w:val="1"/>
          <w:noProof w:val="0"/>
          <w:sz w:val="20"/>
          <w:szCs w:val="20"/>
          <w:lang w:val="en-US"/>
        </w:rPr>
        <w:t>background</w:t>
      </w:r>
      <w:r w:rsidRPr="723A50A6" w:rsidR="72AF1BD2">
        <w:rPr>
          <w:rStyle w:val="ListParagraph"/>
          <w:rFonts w:ascii="Poppins" w:hAnsi="Poppins" w:eastAsia="Cambria" w:cs="Poppins"/>
          <w:noProof w:val="0"/>
          <w:sz w:val="20"/>
          <w:szCs w:val="20"/>
          <w:lang w:val="en-US"/>
        </w:rPr>
        <w:t xml:space="preserve"> information that is only there for context.</w:t>
      </w:r>
    </w:p>
    <w:p w:rsidR="2DB82440" w:rsidP="723A50A6" w:rsidRDefault="2DB82440" w14:paraId="6D48D377" w14:textId="6E3714B6">
      <w:pPr>
        <w:pStyle w:val="BodyText"/>
        <w:numPr>
          <w:ilvl w:val="0"/>
          <w:numId w:val="280"/>
        </w:numPr>
        <w:ind w:right="0"/>
        <w:rPr>
          <w:rStyle w:val="ListParagraph"/>
          <w:rFonts w:ascii="Poppins" w:hAnsi="Poppins" w:eastAsia="Cambria" w:cs="Poppins"/>
          <w:noProof w:val="0"/>
          <w:sz w:val="20"/>
          <w:szCs w:val="20"/>
          <w:lang w:val="en-US"/>
        </w:rPr>
      </w:pPr>
      <w:r w:rsidRPr="723A50A6" w:rsidR="72AF1BD2">
        <w:rPr>
          <w:rStyle w:val="ListParagraph"/>
          <w:rFonts w:ascii="Poppins" w:hAnsi="Poppins" w:eastAsia="Cambria" w:cs="Poppins"/>
          <w:noProof w:val="0"/>
          <w:sz w:val="20"/>
          <w:szCs w:val="20"/>
          <w:lang w:val="en-US"/>
        </w:rPr>
        <w:t>Technical and insurance terms are explained in plain words. The system and product names used throughout are listed in the key below.</w:t>
      </w:r>
    </w:p>
    <w:p w:rsidR="2DB82440" w:rsidP="723A50A6" w:rsidRDefault="2DB82440" w14:paraId="43261CA3" w14:textId="7026E5E0">
      <w:pPr>
        <w:pStyle w:val="BodyText"/>
        <w:numPr>
          <w:ilvl w:val="0"/>
          <w:numId w:val="280"/>
        </w:numPr>
        <w:ind w:right="0"/>
        <w:rPr>
          <w:rStyle w:val="ListParagraph"/>
          <w:rFonts w:ascii="Poppins" w:hAnsi="Poppins" w:eastAsia="Cambria" w:cs="Poppins"/>
          <w:noProof w:val="0"/>
          <w:sz w:val="20"/>
          <w:szCs w:val="20"/>
          <w:lang w:val="en-US"/>
        </w:rPr>
      </w:pPr>
      <w:r w:rsidRPr="723A50A6" w:rsidR="72AF1BD2">
        <w:rPr>
          <w:rStyle w:val="ListParagraph"/>
          <w:rFonts w:ascii="Poppins" w:hAnsi="Poppins" w:eastAsia="Cambria" w:cs="Poppins"/>
          <w:noProof w:val="0"/>
          <w:sz w:val="20"/>
          <w:szCs w:val="20"/>
          <w:lang w:val="en-US"/>
        </w:rPr>
        <w:t>The Case Overview page is read-only: the examiner does not change any value here. Every item links out to the page where the work is actually done.</w:t>
      </w:r>
    </w:p>
    <w:p w:rsidR="2DB82440" w:rsidP="723A50A6" w:rsidRDefault="2DB82440" w14:paraId="537A14B4" w14:textId="7CB97426">
      <w:pPr>
        <w:pStyle w:val="BodyText"/>
        <w:ind w:right="0"/>
        <w:rPr>
          <w:rFonts w:ascii="Poppins" w:hAnsi="Poppins" w:eastAsia="Cambria" w:cs="Poppins"/>
          <w:b w:val="1"/>
          <w:bCs w:val="1"/>
          <w:noProof w:val="0"/>
          <w:sz w:val="20"/>
          <w:szCs w:val="20"/>
          <w:lang w:val="en-US"/>
        </w:rPr>
      </w:pPr>
      <w:r w:rsidRPr="723A50A6" w:rsidR="72AF1BD2">
        <w:rPr>
          <w:rFonts w:ascii="Poppins" w:hAnsi="Poppins" w:eastAsia="Cambria" w:cs="Poppins"/>
          <w:b w:val="1"/>
          <w:bCs w:val="1"/>
          <w:noProof w:val="0"/>
          <w:sz w:val="20"/>
          <w:szCs w:val="20"/>
          <w:lang w:val="en-US"/>
        </w:rPr>
        <w:t>Key to system names and terms</w:t>
      </w:r>
    </w:p>
    <w:tbl>
      <w:tblPr>
        <w:tblStyle w:val="TableNormal"/>
        <w:bidiVisual w:val="0"/>
        <w:tblW w:w="0" w:type="auto"/>
        <w:tblLook w:val="06A0" w:firstRow="1" w:lastRow="0" w:firstColumn="1" w:lastColumn="0" w:noHBand="1" w:noVBand="1"/>
      </w:tblPr>
      <w:tblGrid>
        <w:gridCol w:w="2505"/>
        <w:gridCol w:w="6855"/>
      </w:tblGrid>
      <w:tr w:rsidR="723A50A6" w:rsidTr="723A50A6" w14:paraId="00BD005F">
        <w:trPr>
          <w:trHeight w:val="300"/>
        </w:trPr>
        <w:tc>
          <w:tcPr>
            <w:tcW w:w="25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343F35B" w14:textId="4A693B54">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Term</w:t>
            </w:r>
          </w:p>
        </w:tc>
        <w:tc>
          <w:tcPr>
            <w:tcW w:w="685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2F868D5" w14:textId="71D92041">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Plain meaning</w:t>
            </w:r>
          </w:p>
        </w:tc>
      </w:tr>
      <w:tr w:rsidR="723A50A6" w:rsidTr="723A50A6" w14:paraId="6EF3B929">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3C79FCC" w14:textId="202C96D7">
            <w:pPr>
              <w:pStyle w:val="BodyText"/>
              <w:ind w:right="0"/>
              <w:rPr>
                <w:rFonts w:ascii="Poppins" w:hAnsi="Poppins" w:eastAsia="Cambria" w:cs="Poppins"/>
                <w:sz w:val="20"/>
                <w:szCs w:val="20"/>
              </w:rPr>
            </w:pPr>
            <w:r w:rsidRPr="723A50A6" w:rsidR="723A50A6">
              <w:rPr>
                <w:rFonts w:ascii="Poppins" w:hAnsi="Poppins" w:eastAsia="Cambria" w:cs="Poppins"/>
                <w:sz w:val="20"/>
                <w:szCs w:val="20"/>
              </w:rPr>
              <w:t>Alpha</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143E99D" w14:textId="54D7C514">
            <w:pPr>
              <w:pStyle w:val="BodyText"/>
              <w:ind w:right="0"/>
              <w:rPr>
                <w:rFonts w:ascii="Poppins" w:hAnsi="Poppins" w:eastAsia="Cambria" w:cs="Poppins"/>
                <w:sz w:val="20"/>
                <w:szCs w:val="20"/>
              </w:rPr>
            </w:pPr>
            <w:r w:rsidRPr="723A50A6" w:rsidR="723A50A6">
              <w:rPr>
                <w:rFonts w:ascii="Poppins" w:hAnsi="Poppins" w:eastAsia="Cambria" w:cs="Poppins"/>
                <w:sz w:val="20"/>
                <w:szCs w:val="20"/>
              </w:rPr>
              <w:t xml:space="preserve"> Alpha Case Manager.</w:t>
            </w:r>
          </w:p>
        </w:tc>
      </w:tr>
      <w:tr w:rsidR="723A50A6" w:rsidTr="723A50A6" w14:paraId="710225CA">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024D3AD" w14:textId="411D9981">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7D24AAD" w14:textId="3B6907F3">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Policy Administration System - the official record of the policy, the insured, and the policy servicing history.</w:t>
            </w:r>
          </w:p>
        </w:tc>
      </w:tr>
      <w:tr w:rsidR="723A50A6" w:rsidTr="723A50A6" w14:paraId="48119F51">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46B978A" w14:textId="2EC00CD5">
            <w:pPr>
              <w:pStyle w:val="BodyText"/>
              <w:ind w:right="0"/>
              <w:rPr>
                <w:rFonts w:ascii="Poppins" w:hAnsi="Poppins" w:eastAsia="Cambria" w:cs="Poppins"/>
                <w:sz w:val="20"/>
                <w:szCs w:val="20"/>
              </w:rPr>
            </w:pPr>
            <w:r w:rsidRPr="723A50A6" w:rsidR="723A50A6">
              <w:rPr>
                <w:rFonts w:ascii="Poppins" w:hAnsi="Poppins" w:eastAsia="Cambria" w:cs="Poppins"/>
                <w:sz w:val="20"/>
                <w:szCs w:val="20"/>
              </w:rPr>
              <w:t>CMS</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4EF6087" w14:textId="70D147E8">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service that builds and sends letters and forms from templates.</w:t>
            </w:r>
          </w:p>
        </w:tc>
      </w:tr>
      <w:tr w:rsidR="723A50A6" w:rsidTr="723A50A6" w14:paraId="5C4E6079">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450D06A" w14:textId="0FDFF32B">
            <w:pPr>
              <w:pStyle w:val="BodyText"/>
              <w:ind w:right="0"/>
              <w:rPr>
                <w:rFonts w:ascii="Poppins" w:hAnsi="Poppins" w:eastAsia="Cambria" w:cs="Poppins"/>
                <w:sz w:val="20"/>
                <w:szCs w:val="20"/>
              </w:rPr>
            </w:pPr>
            <w:r w:rsidRPr="723A50A6" w:rsidR="723A50A6">
              <w:rPr>
                <w:rFonts w:ascii="Poppins" w:hAnsi="Poppins" w:eastAsia="Cambria" w:cs="Poppins"/>
                <w:sz w:val="20"/>
                <w:szCs w:val="20"/>
              </w:rPr>
              <w:t>Flag</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0993DF2" w14:textId="63D3B2CE">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result from a Reels check. A flag is "true" when the check found something that needs attention.</w:t>
            </w:r>
          </w:p>
        </w:tc>
      </w:tr>
      <w:tr w:rsidR="723A50A6" w:rsidTr="723A50A6" w14:paraId="249F0CDA">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967F8F0" w14:textId="72F222C4">
            <w:pPr>
              <w:pStyle w:val="BodyText"/>
              <w:ind w:right="0"/>
              <w:rPr>
                <w:rFonts w:ascii="Poppins" w:hAnsi="Poppins" w:eastAsia="Cambria" w:cs="Poppins"/>
                <w:sz w:val="20"/>
                <w:szCs w:val="20"/>
              </w:rPr>
            </w:pPr>
            <w:r w:rsidRPr="723A50A6" w:rsidR="723A50A6">
              <w:rPr>
                <w:rFonts w:ascii="Poppins" w:hAnsi="Poppins" w:eastAsia="Cambria" w:cs="Poppins"/>
                <w:sz w:val="20"/>
                <w:szCs w:val="20"/>
              </w:rPr>
              <w:t>Checklist item</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74756F1" w14:textId="4E84C7BD">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to-do added by a rule, by configuration, or by the examiner. For blocking the decision it behaves like a flag.</w:t>
            </w:r>
          </w:p>
        </w:tc>
      </w:tr>
      <w:tr w:rsidR="723A50A6" w:rsidTr="723A50A6" w14:paraId="04AF5760">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9D2DC50" w14:textId="18BD6EBF">
            <w:pPr>
              <w:pStyle w:val="BodyText"/>
              <w:ind w:right="0"/>
              <w:rPr>
                <w:rFonts w:ascii="Poppins" w:hAnsi="Poppins" w:eastAsia="Cambria" w:cs="Poppins"/>
                <w:sz w:val="20"/>
                <w:szCs w:val="20"/>
              </w:rPr>
            </w:pPr>
            <w:r w:rsidRPr="723A50A6" w:rsidR="723A50A6">
              <w:rPr>
                <w:rFonts w:ascii="Poppins" w:hAnsi="Poppins" w:eastAsia="Cambria" w:cs="Poppins"/>
                <w:sz w:val="20"/>
                <w:szCs w:val="20"/>
              </w:rPr>
              <w:t>Open item</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58FEB1C" w14:textId="3DD0FD68">
            <w:pPr>
              <w:pStyle w:val="BodyText"/>
              <w:ind w:right="0"/>
              <w:rPr>
                <w:rFonts w:ascii="Poppins" w:hAnsi="Poppins" w:eastAsia="Cambria" w:cs="Poppins"/>
                <w:sz w:val="20"/>
                <w:szCs w:val="20"/>
              </w:rPr>
            </w:pPr>
            <w:r w:rsidRPr="723A50A6" w:rsidR="723A50A6">
              <w:rPr>
                <w:rFonts w:ascii="Poppins" w:hAnsi="Poppins" w:eastAsia="Cambria" w:cs="Poppins"/>
                <w:sz w:val="20"/>
                <w:szCs w:val="20"/>
              </w:rPr>
              <w:t>Any flag that found a problem and is not yet dealt with, or any checklist item that is not yet complete.</w:t>
            </w:r>
          </w:p>
        </w:tc>
      </w:tr>
      <w:tr w:rsidR="723A50A6" w:rsidTr="723A50A6" w14:paraId="4D1735A8">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E0BBA6E" w14:textId="173A4850">
            <w:pPr>
              <w:pStyle w:val="BodyText"/>
              <w:ind w:right="0"/>
              <w:rPr>
                <w:rFonts w:ascii="Poppins" w:hAnsi="Poppins" w:eastAsia="Cambria" w:cs="Poppins"/>
                <w:sz w:val="20"/>
                <w:szCs w:val="20"/>
              </w:rPr>
            </w:pPr>
            <w:r w:rsidRPr="723A50A6" w:rsidR="723A50A6">
              <w:rPr>
                <w:rFonts w:ascii="Poppins" w:hAnsi="Poppins" w:eastAsia="Cambria" w:cs="Poppins"/>
                <w:sz w:val="20"/>
                <w:szCs w:val="20"/>
              </w:rPr>
              <w:t>Official value (canonical field)</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CCEAC64" w14:textId="471B87C3">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single value the system trusts and uses for decisions. It is set on the resolution pages (Event, Claimant), not on the Documents page.</w:t>
            </w:r>
          </w:p>
        </w:tc>
      </w:tr>
      <w:tr w:rsidR="723A50A6" w:rsidTr="723A50A6" w14:paraId="7875394D">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1E8C996" w14:textId="6C908CDA">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Record of change (provenance)</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B15A87C" w14:textId="2DB7A8D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stored record of who set or changed a value, when, and from which source.</w:t>
            </w:r>
          </w:p>
        </w:tc>
      </w:tr>
      <w:tr w:rsidR="723A50A6" w:rsidTr="723A50A6" w14:paraId="37548B0A">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55B9982" w14:textId="6404F8B4">
            <w:pPr>
              <w:pStyle w:val="BodyText"/>
              <w:ind w:right="0"/>
              <w:rPr>
                <w:rFonts w:ascii="Poppins" w:hAnsi="Poppins" w:eastAsia="Cambria" w:cs="Poppins"/>
                <w:sz w:val="20"/>
                <w:szCs w:val="20"/>
              </w:rPr>
            </w:pPr>
            <w:r w:rsidRPr="723A50A6" w:rsidR="723A50A6">
              <w:rPr>
                <w:rFonts w:ascii="Poppins" w:hAnsi="Poppins" w:eastAsia="Cambria" w:cs="Poppins"/>
                <w:sz w:val="20"/>
                <w:szCs w:val="20"/>
              </w:rPr>
              <w:t>SLA</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E583179" w14:textId="24887967">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target time to finish a piece of work.</w:t>
            </w:r>
          </w:p>
        </w:tc>
      </w:tr>
      <w:tr w:rsidR="723A50A6" w:rsidTr="723A50A6" w14:paraId="257D95E5">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90CDDB9" w14:textId="23BE74FD">
            <w:pPr>
              <w:pStyle w:val="BodyText"/>
              <w:ind w:right="0"/>
              <w:rPr>
                <w:rFonts w:ascii="Poppins" w:hAnsi="Poppins" w:eastAsia="Cambria" w:cs="Poppins"/>
                <w:sz w:val="20"/>
                <w:szCs w:val="20"/>
              </w:rPr>
            </w:pPr>
            <w:r w:rsidRPr="723A50A6" w:rsidR="723A50A6">
              <w:rPr>
                <w:rFonts w:ascii="Poppins" w:hAnsi="Poppins" w:eastAsia="Cambria" w:cs="Poppins"/>
                <w:sz w:val="20"/>
                <w:szCs w:val="20"/>
              </w:rPr>
              <w:t>Track A / Track B</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9F95666" w14:textId="5C584AB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Two ways a claim formally starts. Track A starts at submission. Track B starts when the verifier promotes the claim.</w:t>
            </w:r>
          </w:p>
        </w:tc>
      </w:tr>
      <w:tr w:rsidR="723A50A6" w:rsidTr="723A50A6" w14:paraId="728C554A">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8463B57" w14:textId="3E715865">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Contestable window</w:t>
            </w:r>
          </w:p>
        </w:tc>
        <w:tc>
          <w:tcPr>
            <w:tcW w:w="68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4F3C421" w14:textId="7E09F2F5">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first two years of the policy, during which the insurer may investigate and contest the claim.</w:t>
            </w:r>
          </w:p>
        </w:tc>
      </w:tr>
    </w:tbl>
    <w:p w:rsidR="2DB82440" w:rsidP="723A50A6" w:rsidRDefault="2DB82440" w14:paraId="73B9A4E9" w14:textId="073BD6CD">
      <w:pPr>
        <w:pStyle w:val="BodyText"/>
        <w:ind w:right="0"/>
        <w:rPr>
          <w:rFonts w:ascii="Poppins" w:hAnsi="Poppins" w:eastAsia="Cambria" w:cs="Poppins"/>
          <w:b w:val="1"/>
          <w:bCs w:val="1"/>
          <w:noProof w:val="0"/>
          <w:sz w:val="20"/>
          <w:szCs w:val="20"/>
          <w:lang w:val="en-US"/>
        </w:rPr>
      </w:pPr>
      <w:r w:rsidRPr="723A50A6" w:rsidR="599DF47F">
        <w:rPr>
          <w:rFonts w:ascii="Poppins" w:hAnsi="Poppins" w:eastAsia="Cambria" w:cs="Poppins"/>
          <w:b w:val="1"/>
          <w:bCs w:val="1"/>
          <w:noProof w:val="0"/>
          <w:sz w:val="20"/>
          <w:szCs w:val="20"/>
          <w:lang w:val="en-US"/>
        </w:rPr>
        <w:t>A. Case header - what is shown, and where each value comes from</w:t>
      </w:r>
    </w:p>
    <w:p w:rsidR="2DB82440" w:rsidP="723A50A6" w:rsidRDefault="2DB82440" w14:paraId="18353C0C" w14:textId="6B9886B6">
      <w:pPr>
        <w:pStyle w:val="BodyText"/>
        <w:ind w:right="0"/>
        <w:rPr>
          <w:rFonts w:ascii="Poppins" w:hAnsi="Poppins" w:eastAsia="Cambria" w:cs="Poppins"/>
          <w:noProof w:val="0"/>
          <w:sz w:val="20"/>
          <w:szCs w:val="20"/>
          <w:lang w:val="en-US"/>
        </w:rPr>
      </w:pPr>
      <w:r w:rsidRPr="723A50A6" w:rsidR="599DF47F">
        <w:rPr>
          <w:rFonts w:ascii="Poppins" w:hAnsi="Poppins" w:eastAsia="Cambria" w:cs="Poppins"/>
          <w:noProof w:val="0"/>
          <w:sz w:val="20"/>
          <w:szCs w:val="20"/>
          <w:lang w:val="en-US"/>
        </w:rPr>
        <w:t>The case header is a strip at the top of every Case Overview. It shows read-only facts about the case, the insured, the policy, the claimant, and progress.</w:t>
      </w:r>
    </w:p>
    <w:tbl>
      <w:tblPr>
        <w:tblStyle w:val="TableNormal"/>
        <w:bidiVisual w:val="0"/>
        <w:tblW w:w="0" w:type="auto"/>
        <w:tblLook w:val="06A0" w:firstRow="1" w:lastRow="0" w:firstColumn="1" w:lastColumn="0" w:noHBand="1" w:noVBand="1"/>
      </w:tblPr>
      <w:tblGrid>
        <w:gridCol w:w="2505"/>
        <w:gridCol w:w="2700"/>
        <w:gridCol w:w="2235"/>
        <w:gridCol w:w="1920"/>
      </w:tblGrid>
      <w:tr w:rsidR="723A50A6" w:rsidTr="723A50A6" w14:paraId="27F98CB2">
        <w:trPr>
          <w:trHeight w:val="300"/>
        </w:trPr>
        <w:tc>
          <w:tcPr>
            <w:tcW w:w="25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32FABF3" w14:textId="3DB5D7E7">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the examiner sees</w:t>
            </w:r>
          </w:p>
        </w:tc>
        <w:tc>
          <w:tcPr>
            <w:tcW w:w="27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2EE1185" w14:textId="3EFE577B">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The data field the system reads</w:t>
            </w:r>
          </w:p>
        </w:tc>
        <w:tc>
          <w:tcPr>
            <w:tcW w:w="223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4F152FAF" w14:textId="2005D5E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Where the value comes from</w:t>
            </w:r>
          </w:p>
        </w:tc>
        <w:tc>
          <w:tcPr>
            <w:tcW w:w="192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36A5B25" w14:textId="77186F35">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Example</w:t>
            </w:r>
          </w:p>
        </w:tc>
      </w:tr>
      <w:tr w:rsidR="723A50A6" w:rsidTr="723A50A6" w14:paraId="6176217C">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F52C4A2" w14:textId="3F8919A2">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Case status (a coloured pill, e.g. "For Examination")</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DB9F711" w14:textId="57937F50">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CASE.CASE_STATUS</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386DEA2" w14:textId="0BF98E1B">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workflow status, set by workflow transitions (decision WB-5)</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5368B34" w14:textId="0A26A0AE">
            <w:pPr>
              <w:pStyle w:val="BodyText"/>
              <w:ind w:right="0"/>
              <w:rPr>
                <w:rFonts w:ascii="Poppins" w:hAnsi="Poppins" w:eastAsia="Cambria" w:cs="Poppins"/>
                <w:sz w:val="20"/>
                <w:szCs w:val="20"/>
              </w:rPr>
            </w:pPr>
            <w:r w:rsidRPr="723A50A6" w:rsidR="723A50A6">
              <w:rPr>
                <w:rFonts w:ascii="Poppins" w:hAnsi="Poppins" w:eastAsia="Cambria" w:cs="Poppins"/>
                <w:sz w:val="20"/>
                <w:szCs w:val="20"/>
              </w:rPr>
              <w:t>For Examination</w:t>
            </w:r>
          </w:p>
        </w:tc>
      </w:tr>
      <w:tr w:rsidR="723A50A6" w:rsidTr="723A50A6" w14:paraId="1CAC04A5">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F70A47D" w14:textId="006B567B">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Case ID</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5B61716" w14:textId="7791CEF0">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CASE.CASE_ID</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368685A" w14:textId="5934A566">
            <w:pPr>
              <w:pStyle w:val="BodyText"/>
              <w:ind w:right="0"/>
              <w:rPr>
                <w:rFonts w:ascii="Poppins" w:hAnsi="Poppins" w:eastAsia="Cambria" w:cs="Poppins"/>
                <w:sz w:val="20"/>
                <w:szCs w:val="20"/>
              </w:rPr>
            </w:pPr>
            <w:r w:rsidRPr="723A50A6" w:rsidR="723A50A6">
              <w:rPr>
                <w:rFonts w:ascii="Poppins" w:hAnsi="Poppins" w:eastAsia="Cambria" w:cs="Poppins"/>
                <w:sz w:val="20"/>
                <w:szCs w:val="20"/>
              </w:rPr>
              <w:t>Set when the case is created</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80A6739" w14:textId="72ECEC50">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CASE-2026-00142</w:t>
            </w:r>
          </w:p>
        </w:tc>
      </w:tr>
      <w:tr w:rsidR="723A50A6" w:rsidTr="723A50A6" w14:paraId="7D18FC92">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0803A52" w14:textId="3D81BB3F">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 ID (one per claim)</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83B3680" w14:textId="32473809">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CLAIM.CLAIM_ID</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8D08D4F" w14:textId="4E20525D">
            <w:pPr>
              <w:pStyle w:val="BodyText"/>
              <w:ind w:right="0"/>
              <w:rPr>
                <w:rFonts w:ascii="Poppins" w:hAnsi="Poppins" w:eastAsia="Cambria" w:cs="Poppins"/>
                <w:sz w:val="20"/>
                <w:szCs w:val="20"/>
              </w:rPr>
            </w:pPr>
            <w:r w:rsidRPr="723A50A6" w:rsidR="723A50A6">
              <w:rPr>
                <w:rFonts w:ascii="Poppins" w:hAnsi="Poppins" w:eastAsia="Cambria" w:cs="Poppins"/>
                <w:sz w:val="20"/>
                <w:szCs w:val="20"/>
              </w:rPr>
              <w:t>Set when each claim is created</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1873B81" w14:textId="3CF76002">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CLM-2026-00198</w:t>
            </w:r>
          </w:p>
        </w:tc>
      </w:tr>
      <w:tr w:rsidR="723A50A6" w:rsidTr="723A50A6" w14:paraId="363AB8D0">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869E8A4" w14:textId="5BADAF41">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ID</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42A2196" w14:textId="4126C475">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INSURED.INSURED_ID</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BEDBDF0" w14:textId="517465F3">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8BCCFD8" w14:textId="61518DEC">
            <w:pPr>
              <w:pStyle w:val="BodyText"/>
              <w:ind w:right="0"/>
              <w:rPr>
                <w:rFonts w:ascii="Poppins" w:hAnsi="Poppins" w:eastAsia="Cambria" w:cs="Poppins"/>
                <w:sz w:val="20"/>
                <w:szCs w:val="20"/>
              </w:rPr>
            </w:pPr>
            <w:r w:rsidRPr="723A50A6" w:rsidR="723A50A6">
              <w:rPr>
                <w:rFonts w:ascii="Poppins" w:hAnsi="Poppins" w:eastAsia="Cambria" w:cs="Poppins"/>
                <w:sz w:val="20"/>
                <w:szCs w:val="20"/>
              </w:rPr>
              <w:t>PI-2026-038571</w:t>
            </w:r>
          </w:p>
        </w:tc>
      </w:tr>
      <w:tr w:rsidR="723A50A6" w:rsidTr="723A50A6" w14:paraId="1453F223">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4B26B1A" w14:textId="67D86643">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name</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E55063D" w14:textId="735D9013">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INSURED.FIRST / MIDDLE / LAST_NAME</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994890B" w14:textId="6237EE98">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5221C78" w14:textId="647CA6FB">
            <w:pPr>
              <w:pStyle w:val="BodyText"/>
              <w:ind w:right="0"/>
              <w:rPr>
                <w:rFonts w:ascii="Poppins" w:hAnsi="Poppins" w:eastAsia="Cambria" w:cs="Poppins"/>
                <w:sz w:val="20"/>
                <w:szCs w:val="20"/>
              </w:rPr>
            </w:pPr>
            <w:r w:rsidRPr="723A50A6" w:rsidR="723A50A6">
              <w:rPr>
                <w:rFonts w:ascii="Poppins" w:hAnsi="Poppins" w:eastAsia="Cambria" w:cs="Poppins"/>
                <w:sz w:val="20"/>
                <w:szCs w:val="20"/>
              </w:rPr>
              <w:t>Robert J. Thompson</w:t>
            </w:r>
          </w:p>
        </w:tc>
      </w:tr>
      <w:tr w:rsidR="723A50A6" w:rsidTr="723A50A6" w14:paraId="1606EBA2">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47F24B2" w14:textId="719F06D5">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gender</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DFFCD31" w14:textId="3FAA67D8">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INSURED.GENDER</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E8ED9DE" w14:textId="14F7E6DA">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D705012" w14:textId="44F94648">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Male</w:t>
            </w:r>
          </w:p>
        </w:tc>
      </w:tr>
      <w:tr w:rsidR="723A50A6" w:rsidTr="723A50A6" w14:paraId="106E5DD4">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6BA4F55" w14:textId="1433EB1E">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date of birth (age is worked out from this)</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023E9C0" w14:textId="20757C69">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INSURED.DOB (age = full years from DOB to today)</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05CAED6" w14:textId="3E71A579">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49B7484" w14:textId="17FB9C1E">
            <w:pPr>
              <w:pStyle w:val="BodyText"/>
              <w:ind w:right="0"/>
              <w:rPr>
                <w:rFonts w:ascii="Poppins" w:hAnsi="Poppins" w:eastAsia="Cambria" w:cs="Poppins"/>
                <w:sz w:val="20"/>
                <w:szCs w:val="20"/>
              </w:rPr>
            </w:pPr>
            <w:r w:rsidRPr="723A50A6" w:rsidR="723A50A6">
              <w:rPr>
                <w:rFonts w:ascii="Poppins" w:hAnsi="Poppins" w:eastAsia="Cambria" w:cs="Poppins"/>
                <w:sz w:val="20"/>
                <w:szCs w:val="20"/>
              </w:rPr>
              <w:t>15 Sep 1954 (71)</w:t>
            </w:r>
          </w:p>
        </w:tc>
      </w:tr>
      <w:tr w:rsidR="723A50A6" w:rsidTr="723A50A6" w14:paraId="4B07E670">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E693D90" w14:textId="5E3985EB">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location</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5E19D5D" w14:textId="1F2E0663">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INSURED.CITY / STATE</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35ED854" w14:textId="1DCEA0AB">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200CF57" w14:textId="46C6704C">
            <w:pPr>
              <w:pStyle w:val="BodyText"/>
              <w:ind w:right="0"/>
              <w:rPr>
                <w:rFonts w:ascii="Poppins" w:hAnsi="Poppins" w:eastAsia="Cambria" w:cs="Poppins"/>
                <w:sz w:val="20"/>
                <w:szCs w:val="20"/>
              </w:rPr>
            </w:pPr>
            <w:r w:rsidRPr="723A50A6" w:rsidR="723A50A6">
              <w:rPr>
                <w:rFonts w:ascii="Poppins" w:hAnsi="Poppins" w:eastAsia="Cambria" w:cs="Poppins"/>
                <w:sz w:val="20"/>
                <w:szCs w:val="20"/>
              </w:rPr>
              <w:t>Hartford, CT</w:t>
            </w:r>
          </w:p>
        </w:tc>
      </w:tr>
      <w:tr w:rsidR="723A50A6" w:rsidTr="723A50A6" w14:paraId="6EB6D117">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9A12E96" w14:textId="4D837175">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 (name, relationship, role)</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9EDB468" w14:textId="33843AAE">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CLAIMANT.FIRST/LAST_NAME, RELATIONSHIP_TO_INSURED, ROLE</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69F997A" w14:textId="7E5868A1">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(form section D5)</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CC7715E" w14:textId="65EE706D">
            <w:pPr>
              <w:pStyle w:val="BodyText"/>
              <w:ind w:right="0"/>
              <w:rPr>
                <w:rFonts w:ascii="Poppins" w:hAnsi="Poppins" w:eastAsia="Cambria" w:cs="Poppins"/>
                <w:sz w:val="20"/>
                <w:szCs w:val="20"/>
              </w:rPr>
            </w:pPr>
            <w:r w:rsidRPr="723A50A6" w:rsidR="723A50A6">
              <w:rPr>
                <w:rFonts w:ascii="Poppins" w:hAnsi="Poppins" w:eastAsia="Cambria" w:cs="Poppins"/>
                <w:sz w:val="20"/>
                <w:szCs w:val="20"/>
              </w:rPr>
              <w:t>Jane Thompson, Spouse, Beneficiary</w:t>
            </w:r>
          </w:p>
        </w:tc>
      </w:tr>
      <w:tr w:rsidR="723A50A6" w:rsidTr="723A50A6" w14:paraId="6A59C2E7">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48C3ED8" w14:textId="5EE0B9AC">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Policy number</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87E9FA3" w14:textId="3A4EA82C">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POLICY.POLICY_NUMBER</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7B460FD" w14:textId="7297F63D">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A20C7B3" w14:textId="46E8CE17">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POL-0047330</w:t>
            </w:r>
          </w:p>
        </w:tc>
      </w:tr>
      <w:tr w:rsidR="723A50A6" w:rsidTr="723A50A6" w14:paraId="26DEBD58">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3F16159" w14:textId="694CE55C">
            <w:pPr>
              <w:pStyle w:val="BodyText"/>
              <w:ind w:right="0"/>
              <w:rPr>
                <w:rFonts w:ascii="Poppins" w:hAnsi="Poppins" w:eastAsia="Cambria" w:cs="Poppins"/>
                <w:sz w:val="20"/>
                <w:szCs w:val="20"/>
              </w:rPr>
            </w:pPr>
            <w:r w:rsidRPr="723A50A6" w:rsidR="723A50A6">
              <w:rPr>
                <w:rFonts w:ascii="Poppins" w:hAnsi="Poppins" w:eastAsia="Cambria" w:cs="Poppins"/>
                <w:sz w:val="20"/>
                <w:szCs w:val="20"/>
              </w:rPr>
              <w:t>Product and face amount</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3B0E41D" w14:textId="1C2A2BCD">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POLICY.PRODUCT_CODE / FACE_AMOUNT</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0DA51A4" w14:textId="7B0A265B">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C06B0D7" w14:textId="5E1DD75C">
            <w:pPr>
              <w:pStyle w:val="BodyText"/>
              <w:ind w:right="0"/>
              <w:rPr>
                <w:rFonts w:ascii="Poppins" w:hAnsi="Poppins" w:eastAsia="Cambria" w:cs="Poppins"/>
                <w:sz w:val="20"/>
                <w:szCs w:val="20"/>
              </w:rPr>
            </w:pPr>
            <w:r w:rsidRPr="723A50A6" w:rsidR="723A50A6">
              <w:rPr>
                <w:rFonts w:ascii="Poppins" w:hAnsi="Poppins" w:eastAsia="Cambria" w:cs="Poppins"/>
                <w:sz w:val="20"/>
                <w:szCs w:val="20"/>
              </w:rPr>
              <w:t>GI Term / $25,000</w:t>
            </w:r>
          </w:p>
        </w:tc>
      </w:tr>
      <w:tr w:rsidR="723A50A6" w:rsidTr="723A50A6" w14:paraId="56B3D10A">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3CE8969" w14:textId="177D5124">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Submitted date</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0231947" w14:textId="4EB8AFC6">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CLAIM.SUBMITTED_AT (Track A: submission date; Track B: promote date)</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B24F0B8" w14:textId="2E89BA0D">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573E823" w14:textId="2E3AE8F2">
            <w:pPr>
              <w:pStyle w:val="BodyText"/>
              <w:ind w:right="0"/>
              <w:rPr>
                <w:rFonts w:ascii="Poppins" w:hAnsi="Poppins" w:eastAsia="Cambria" w:cs="Poppins"/>
                <w:sz w:val="20"/>
                <w:szCs w:val="20"/>
              </w:rPr>
            </w:pPr>
            <w:r w:rsidRPr="723A50A6" w:rsidR="723A50A6">
              <w:rPr>
                <w:rFonts w:ascii="Poppins" w:hAnsi="Poppins" w:eastAsia="Cambria" w:cs="Poppins"/>
                <w:sz w:val="20"/>
                <w:szCs w:val="20"/>
              </w:rPr>
              <w:t>28 Feb 2026</w:t>
            </w:r>
          </w:p>
        </w:tc>
      </w:tr>
      <w:tr w:rsidR="723A50A6" w:rsidTr="723A50A6" w14:paraId="63B562C5">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5AAED84" w14:textId="43B1F9CC">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Time left (SLA remaining)</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2A5E60A" w14:textId="225DDDAB">
            <w:pPr>
              <w:pStyle w:val="BodyText"/>
              <w:ind w:right="0"/>
              <w:rPr>
                <w:rFonts w:ascii="Poppins" w:hAnsi="Poppins" w:eastAsia="Cambria" w:cs="Poppins"/>
                <w:sz w:val="20"/>
                <w:szCs w:val="20"/>
              </w:rPr>
            </w:pPr>
            <w:r w:rsidRPr="723A50A6" w:rsidR="723A50A6">
              <w:rPr>
                <w:rFonts w:ascii="Poppins" w:hAnsi="Poppins" w:eastAsia="Cambria" w:cs="Poppins"/>
                <w:sz w:val="20"/>
                <w:szCs w:val="20"/>
              </w:rPr>
              <w:t>Worked out - see section B</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6E57C35" w14:textId="10E414B1">
            <w:pPr>
              <w:pStyle w:val="BodyText"/>
              <w:ind w:right="0"/>
              <w:rPr>
                <w:rFonts w:ascii="Poppins" w:hAnsi="Poppins" w:eastAsia="Cambria" w:cs="Poppins"/>
                <w:sz w:val="20"/>
                <w:szCs w:val="20"/>
              </w:rPr>
            </w:pPr>
            <w:r w:rsidRPr="723A50A6" w:rsidR="723A50A6">
              <w:rPr>
                <w:rFonts w:ascii="Poppins" w:hAnsi="Poppins" w:eastAsia="Cambria" w:cs="Poppins"/>
                <w:sz w:val="20"/>
                <w:szCs w:val="20"/>
              </w:rPr>
              <w:t>-</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BF4B84E" w14:textId="06CA8DA7">
            <w:pPr>
              <w:pStyle w:val="BodyText"/>
              <w:ind w:right="0"/>
              <w:rPr>
                <w:rFonts w:ascii="Poppins" w:hAnsi="Poppins" w:eastAsia="Cambria" w:cs="Poppins"/>
                <w:sz w:val="20"/>
                <w:szCs w:val="20"/>
              </w:rPr>
            </w:pPr>
            <w:r w:rsidRPr="723A50A6" w:rsidR="723A50A6">
              <w:rPr>
                <w:rFonts w:ascii="Poppins" w:hAnsi="Poppins" w:eastAsia="Cambria" w:cs="Poppins"/>
                <w:sz w:val="20"/>
                <w:szCs w:val="20"/>
              </w:rPr>
              <w:t>2 days remaining</w:t>
            </w:r>
          </w:p>
        </w:tc>
      </w:tr>
      <w:tr w:rsidR="723A50A6" w:rsidTr="723A50A6" w14:paraId="400A660A">
        <w:trPr>
          <w:trHeight w:val="300"/>
        </w:trPr>
        <w:tc>
          <w:tcPr>
            <w:tcW w:w="25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7EDCC08" w14:textId="0B1BF7D9">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Case and claim progress (%)</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6861090" w14:textId="4EDA1504">
            <w:pPr>
              <w:pStyle w:val="BodyText"/>
              <w:ind w:right="0"/>
              <w:rPr>
                <w:rFonts w:ascii="Poppins" w:hAnsi="Poppins" w:eastAsia="Cambria" w:cs="Poppins"/>
                <w:sz w:val="20"/>
                <w:szCs w:val="20"/>
              </w:rPr>
            </w:pPr>
            <w:r w:rsidRPr="723A50A6" w:rsidR="723A50A6">
              <w:rPr>
                <w:rFonts w:ascii="Poppins" w:hAnsi="Poppins" w:eastAsia="Cambria" w:cs="Poppins"/>
                <w:sz w:val="20"/>
                <w:szCs w:val="20"/>
              </w:rPr>
              <w:t>Worked out - see section B</w:t>
            </w:r>
          </w:p>
        </w:tc>
        <w:tc>
          <w:tcPr>
            <w:tcW w:w="22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9BE0603" w14:textId="692C3716">
            <w:pPr>
              <w:pStyle w:val="BodyText"/>
              <w:ind w:right="0"/>
              <w:rPr>
                <w:rFonts w:ascii="Poppins" w:hAnsi="Poppins" w:eastAsia="Cambria" w:cs="Poppins"/>
                <w:sz w:val="20"/>
                <w:szCs w:val="20"/>
              </w:rPr>
            </w:pPr>
            <w:r w:rsidRPr="723A50A6" w:rsidR="723A50A6">
              <w:rPr>
                <w:rFonts w:ascii="Poppins" w:hAnsi="Poppins" w:eastAsia="Cambria" w:cs="Poppins"/>
                <w:sz w:val="20"/>
                <w:szCs w:val="20"/>
              </w:rPr>
              <w:t>-</w:t>
            </w:r>
          </w:p>
        </w:tc>
        <w:tc>
          <w:tcPr>
            <w:tcW w:w="192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9DA1E45" w14:textId="774D7DDB">
            <w:pPr>
              <w:pStyle w:val="BodyText"/>
              <w:ind w:right="0"/>
              <w:rPr>
                <w:rFonts w:ascii="Poppins" w:hAnsi="Poppins" w:eastAsia="Cambria" w:cs="Poppins"/>
                <w:sz w:val="20"/>
                <w:szCs w:val="20"/>
              </w:rPr>
            </w:pPr>
            <w:r w:rsidRPr="723A50A6" w:rsidR="723A50A6">
              <w:rPr>
                <w:rFonts w:ascii="Poppins" w:hAnsi="Poppins" w:eastAsia="Cambria" w:cs="Poppins"/>
                <w:sz w:val="20"/>
                <w:szCs w:val="20"/>
              </w:rPr>
              <w:t>58% / 67%</w:t>
            </w:r>
          </w:p>
        </w:tc>
      </w:tr>
    </w:tbl>
    <w:p w:rsidR="2DB82440" w:rsidP="2DB82440" w:rsidRDefault="2DB82440" w14:paraId="4CD937FA" w14:textId="1271274F">
      <w:pPr>
        <w:pStyle w:val="BodyText"/>
        <w:ind w:right="0"/>
        <w:rPr>
          <w:rFonts w:ascii="Poppins" w:hAnsi="Poppins" w:eastAsia="Cambria" w:cs="Poppins"/>
          <w:noProof w:val="0"/>
          <w:sz w:val="20"/>
          <w:szCs w:val="20"/>
          <w:lang w:val="en-US"/>
        </w:rPr>
      </w:pPr>
      <w:r w:rsidRPr="723A50A6" w:rsidR="48ED2125">
        <w:rPr>
          <w:rFonts w:ascii="Poppins" w:hAnsi="Poppins" w:eastAsia="Cambria" w:cs="Poppins"/>
          <w:b w:val="1"/>
          <w:bCs w:val="1"/>
          <w:noProof w:val="0"/>
          <w:sz w:val="20"/>
          <w:szCs w:val="20"/>
          <w:lang w:val="en-US"/>
        </w:rPr>
        <w:t xml:space="preserve">Note. </w:t>
      </w:r>
      <w:r w:rsidRPr="723A50A6" w:rsidR="48ED2125">
        <w:rPr>
          <w:rFonts w:ascii="Poppins" w:hAnsi="Poppins" w:eastAsia="Cambria" w:cs="Poppins"/>
          <w:i w:val="1"/>
          <w:iCs w:val="1"/>
          <w:noProof w:val="0"/>
          <w:sz w:val="20"/>
          <w:szCs w:val="20"/>
          <w:lang w:val="en-US"/>
        </w:rPr>
        <w:t>What to build: show these values in the header, read-only, each read from the source listed. Background: the exact field names still have to be matched to the final data model during the data-model sync; the sources (PAS for insured and policy, submission for claimant, workflow for status) are settled.</w:t>
      </w:r>
    </w:p>
    <w:p w:rsidR="723A50A6" w:rsidP="723A50A6" w:rsidRDefault="723A50A6" w14:paraId="40770724" w14:textId="0568A2EA">
      <w:pPr>
        <w:pStyle w:val="BodyText"/>
        <w:ind w:right="0"/>
        <w:rPr>
          <w:rFonts w:ascii="Poppins" w:hAnsi="Poppins" w:eastAsia="Cambria" w:cs="Poppins"/>
          <w:i w:val="1"/>
          <w:iCs w:val="1"/>
          <w:noProof w:val="0"/>
          <w:sz w:val="20"/>
          <w:szCs w:val="20"/>
          <w:lang w:val="en-US"/>
        </w:rPr>
      </w:pPr>
    </w:p>
    <w:p w:rsidR="48ED2125" w:rsidP="723A50A6" w:rsidRDefault="48ED2125" w14:paraId="17DEF42D" w14:textId="6F4847D0">
      <w:pPr>
        <w:pStyle w:val="BodyText"/>
        <w:ind w:right="0"/>
        <w:rPr>
          <w:rFonts w:ascii="Poppins" w:hAnsi="Poppins" w:eastAsia="Cambria" w:cs="Poppins"/>
          <w:b w:val="1"/>
          <w:bCs w:val="1"/>
          <w:i w:val="1"/>
          <w:iCs w:val="1"/>
          <w:noProof w:val="0"/>
          <w:sz w:val="20"/>
          <w:szCs w:val="20"/>
          <w:lang w:val="en-US"/>
        </w:rPr>
      </w:pPr>
      <w:r w:rsidRPr="723A50A6" w:rsidR="48ED2125">
        <w:rPr>
          <w:rFonts w:ascii="Poppins" w:hAnsi="Poppins" w:eastAsia="Cambria" w:cs="Poppins"/>
          <w:b w:val="1"/>
          <w:bCs w:val="1"/>
          <w:i w:val="1"/>
          <w:iCs w:val="1"/>
          <w:noProof w:val="0"/>
          <w:sz w:val="20"/>
          <w:szCs w:val="20"/>
          <w:lang w:val="en-US"/>
        </w:rPr>
        <w:t>B. Values the system works out (derived values)</w:t>
      </w:r>
    </w:p>
    <w:p w:rsidR="48ED2125" w:rsidP="723A50A6" w:rsidRDefault="48ED2125" w14:paraId="348D5509" w14:textId="61628DE3">
      <w:pPr>
        <w:pStyle w:val="BodyText"/>
        <w:ind w:right="0"/>
        <w:rPr>
          <w:rFonts w:ascii="Poppins" w:hAnsi="Poppins" w:eastAsia="Cambria" w:cs="Poppins"/>
          <w:i w:val="1"/>
          <w:iCs w:val="1"/>
          <w:noProof w:val="0"/>
          <w:sz w:val="20"/>
          <w:szCs w:val="20"/>
          <w:lang w:val="en-US"/>
        </w:rPr>
      </w:pPr>
      <w:r w:rsidRPr="723A50A6" w:rsidR="48ED2125">
        <w:rPr>
          <w:rFonts w:ascii="Poppins" w:hAnsi="Poppins" w:eastAsia="Cambria" w:cs="Poppins"/>
          <w:i w:val="1"/>
          <w:iCs w:val="1"/>
          <w:noProof w:val="0"/>
          <w:sz w:val="20"/>
          <w:szCs w:val="20"/>
          <w:lang w:val="en-US"/>
        </w:rPr>
        <w:t>Four values in the header are calculated by the system rather than stored directly. They all refresh when the examiner opens the Overview (these are quick reads). None of them re-runs the Reels checks.</w:t>
      </w:r>
    </w:p>
    <w:tbl>
      <w:tblPr>
        <w:tblStyle w:val="TableNormal"/>
        <w:bidiVisual w:val="0"/>
        <w:tblW w:w="0" w:type="auto"/>
        <w:tblLook w:val="06A0" w:firstRow="1" w:lastRow="0" w:firstColumn="1" w:lastColumn="0" w:noHBand="1" w:noVBand="1"/>
      </w:tblPr>
      <w:tblGrid>
        <w:gridCol w:w="2070"/>
        <w:gridCol w:w="3135"/>
        <w:gridCol w:w="4155"/>
      </w:tblGrid>
      <w:tr w:rsidR="723A50A6" w:rsidTr="723A50A6" w14:paraId="23AD13C4">
        <w:trPr>
          <w:trHeight w:val="300"/>
        </w:trPr>
        <w:tc>
          <w:tcPr>
            <w:tcW w:w="207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FDCDDCB" w14:textId="132CB344">
            <w:pPr>
              <w:pStyle w:val="BodyText"/>
              <w:ind w:right="0"/>
              <w:rPr>
                <w:rFonts w:ascii="Poppins" w:hAnsi="Poppins" w:eastAsia="Cambria" w:cs="Poppins"/>
                <w:b w:val="1"/>
                <w:bCs w:val="1"/>
                <w:i w:val="1"/>
                <w:iCs w:val="1"/>
                <w:color w:val="000000" w:themeColor="text1" w:themeTint="FF" w:themeShade="FF"/>
                <w:sz w:val="20"/>
                <w:szCs w:val="20"/>
              </w:rPr>
            </w:pPr>
            <w:r w:rsidRPr="723A50A6" w:rsidR="723A50A6">
              <w:rPr>
                <w:rFonts w:ascii="Poppins" w:hAnsi="Poppins" w:eastAsia="Cambria" w:cs="Poppins"/>
                <w:b w:val="1"/>
                <w:bCs w:val="1"/>
                <w:i w:val="1"/>
                <w:iCs w:val="1"/>
                <w:color w:val="000000" w:themeColor="text1" w:themeTint="FF" w:themeShade="FF"/>
                <w:sz w:val="20"/>
                <w:szCs w:val="20"/>
              </w:rPr>
              <w:t>Value shown</w:t>
            </w:r>
          </w:p>
        </w:tc>
        <w:tc>
          <w:tcPr>
            <w:tcW w:w="313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FD3E69D" w14:textId="3240259C">
            <w:pPr>
              <w:pStyle w:val="BodyText"/>
              <w:ind w:right="0"/>
              <w:rPr>
                <w:rFonts w:ascii="Poppins" w:hAnsi="Poppins" w:eastAsia="Cambria" w:cs="Poppins"/>
                <w:b w:val="1"/>
                <w:bCs w:val="1"/>
                <w:i w:val="1"/>
                <w:iCs w:val="1"/>
                <w:color w:val="000000" w:themeColor="text1" w:themeTint="FF" w:themeShade="FF"/>
                <w:sz w:val="20"/>
                <w:szCs w:val="20"/>
              </w:rPr>
            </w:pPr>
            <w:r w:rsidRPr="723A50A6" w:rsidR="723A50A6">
              <w:rPr>
                <w:rFonts w:ascii="Poppins" w:hAnsi="Poppins" w:eastAsia="Cambria" w:cs="Poppins"/>
                <w:b w:val="1"/>
                <w:bCs w:val="1"/>
                <w:i w:val="1"/>
                <w:iCs w:val="1"/>
                <w:color w:val="000000" w:themeColor="text1" w:themeTint="FF" w:themeShade="FF"/>
                <w:sz w:val="20"/>
                <w:szCs w:val="20"/>
              </w:rPr>
              <w:t>How the system works it out</w:t>
            </w:r>
          </w:p>
        </w:tc>
        <w:tc>
          <w:tcPr>
            <w:tcW w:w="415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4AB78AD" w14:textId="5A82B133">
            <w:pPr>
              <w:pStyle w:val="BodyText"/>
              <w:ind w:right="0"/>
              <w:rPr>
                <w:rFonts w:ascii="Poppins" w:hAnsi="Poppins" w:eastAsia="Cambria" w:cs="Poppins"/>
                <w:b w:val="1"/>
                <w:bCs w:val="1"/>
                <w:i w:val="1"/>
                <w:iCs w:val="1"/>
                <w:color w:val="000000" w:themeColor="text1" w:themeTint="FF" w:themeShade="FF"/>
                <w:sz w:val="20"/>
                <w:szCs w:val="20"/>
              </w:rPr>
            </w:pPr>
            <w:r w:rsidRPr="723A50A6" w:rsidR="723A50A6">
              <w:rPr>
                <w:rFonts w:ascii="Poppins" w:hAnsi="Poppins" w:eastAsia="Cambria" w:cs="Poppins"/>
                <w:b w:val="1"/>
                <w:bCs w:val="1"/>
                <w:i w:val="1"/>
                <w:iCs w:val="1"/>
                <w:color w:val="000000" w:themeColor="text1" w:themeTint="FF" w:themeShade="FF"/>
                <w:sz w:val="20"/>
                <w:szCs w:val="20"/>
              </w:rPr>
              <w:t>Notes</w:t>
            </w:r>
          </w:p>
        </w:tc>
      </w:tr>
      <w:tr w:rsidR="723A50A6" w:rsidTr="723A50A6" w14:paraId="48FF3A92">
        <w:trPr>
          <w:trHeight w:val="300"/>
        </w:trPr>
        <w:tc>
          <w:tcPr>
            <w:tcW w:w="207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CA5A073" w14:textId="3BE0FDBC">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Time left (SLA remaining)</w:t>
            </w:r>
          </w:p>
        </w:tc>
        <w:tc>
          <w:tcPr>
            <w:tcW w:w="31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1CF1A77" w14:textId="34E2460B">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(date the case was assigned + the SLA target) minus now, shown in whole days</w:t>
            </w:r>
          </w:p>
        </w:tc>
        <w:tc>
          <w:tcPr>
            <w:tcW w:w="41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C519B4A" w14:textId="4DC480C1">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Turns amber at 1 day or less, red when overdue. Default target is 2 days from the moment the case reaches the inbox. Where this is stored, and any richer per-stage timing, is parked (WB-14).</w:t>
            </w:r>
          </w:p>
        </w:tc>
      </w:tr>
      <w:tr w:rsidR="723A50A6" w:rsidTr="723A50A6" w14:paraId="2F369F13">
        <w:trPr>
          <w:trHeight w:val="300"/>
        </w:trPr>
        <w:tc>
          <w:tcPr>
            <w:tcW w:w="207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8F1084C" w14:textId="3483F020">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Claim progress %</w:t>
            </w:r>
          </w:p>
        </w:tc>
        <w:tc>
          <w:tcPr>
            <w:tcW w:w="31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E639806" w14:textId="7DCC1C2C">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completed items divided by all items that apply to that claim</w:t>
            </w:r>
          </w:p>
        </w:tc>
        <w:tc>
          <w:tcPr>
            <w:tcW w:w="41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B2A2A5A" w14:textId="659B12C5">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An item is "completed" when its flag is resolved or its checklist item is done. Any open item keeps the claim below 100%. Items counted = the claim’s own items plus any shared event/case items that apply.</w:t>
            </w:r>
          </w:p>
        </w:tc>
      </w:tr>
      <w:tr w:rsidR="723A50A6" w:rsidTr="723A50A6" w14:paraId="3ADCBAE9">
        <w:trPr>
          <w:trHeight w:val="300"/>
        </w:trPr>
        <w:tc>
          <w:tcPr>
            <w:tcW w:w="207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FE9BA02" w14:textId="779D70CD">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Case progress %</w:t>
            </w:r>
          </w:p>
        </w:tc>
        <w:tc>
          <w:tcPr>
            <w:tcW w:w="31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F5DF196" w14:textId="777323B1">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the same formula across all items in the case</w:t>
            </w:r>
          </w:p>
        </w:tc>
        <w:tc>
          <w:tcPr>
            <w:tcW w:w="41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B428D0D" w14:textId="7FAE1AD9">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Shared event items are counted only once.</w:t>
            </w:r>
          </w:p>
        </w:tc>
      </w:tr>
      <w:tr w:rsidR="723A50A6" w:rsidTr="723A50A6" w14:paraId="7A7E55F1">
        <w:trPr>
          <w:trHeight w:val="300"/>
        </w:trPr>
        <w:tc>
          <w:tcPr>
            <w:tcW w:w="207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796951E" w14:textId="40D17CBC">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Open-item counts</w:t>
            </w:r>
          </w:p>
        </w:tc>
        <w:tc>
          <w:tcPr>
            <w:tcW w:w="313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7C08B4F" w14:textId="20E3E557">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the number of open items (see section G) at claim level and at case level</w:t>
            </w:r>
          </w:p>
        </w:tc>
        <w:tc>
          <w:tcPr>
            <w:tcW w:w="41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066957B" w14:textId="5E2ED51B">
            <w:pPr>
              <w:pStyle w:val="BodyText"/>
              <w:ind w:right="0"/>
              <w:rPr>
                <w:rFonts w:ascii="Poppins" w:hAnsi="Poppins" w:eastAsia="Cambria" w:cs="Poppins"/>
                <w:i w:val="1"/>
                <w:iCs w:val="1"/>
                <w:sz w:val="20"/>
                <w:szCs w:val="20"/>
              </w:rPr>
            </w:pPr>
            <w:r w:rsidRPr="723A50A6" w:rsidR="723A50A6">
              <w:rPr>
                <w:rFonts w:ascii="Poppins" w:hAnsi="Poppins" w:eastAsia="Cambria" w:cs="Poppins"/>
                <w:i w:val="1"/>
                <w:iCs w:val="1"/>
                <w:sz w:val="20"/>
                <w:szCs w:val="20"/>
              </w:rPr>
              <w:t>Shown on the Open items card header and on the claim card. Not shown on the policy switcher chip.</w:t>
            </w:r>
          </w:p>
        </w:tc>
      </w:tr>
    </w:tbl>
    <w:p w:rsidR="577013D3" w:rsidP="723A50A6" w:rsidRDefault="577013D3" w14:paraId="76CBA3A0" w14:textId="61F31C4D">
      <w:pPr>
        <w:pStyle w:val="BodyText"/>
        <w:ind w:right="0"/>
        <w:rPr>
          <w:rFonts w:ascii="Poppins" w:hAnsi="Poppins" w:eastAsia="Cambria" w:cs="Poppins"/>
          <w:i w:val="1"/>
          <w:iCs w:val="1"/>
          <w:noProof w:val="0"/>
          <w:sz w:val="20"/>
          <w:szCs w:val="20"/>
          <w:lang w:val="en-US"/>
        </w:rPr>
      </w:pPr>
      <w:r w:rsidRPr="723A50A6" w:rsidR="577013D3">
        <w:rPr>
          <w:rFonts w:ascii="Poppins" w:hAnsi="Poppins" w:eastAsia="Cambria" w:cs="Poppins"/>
          <w:b w:val="1"/>
          <w:bCs w:val="1"/>
          <w:i w:val="1"/>
          <w:iCs w:val="1"/>
          <w:noProof w:val="0"/>
          <w:sz w:val="20"/>
          <w:szCs w:val="20"/>
          <w:lang w:val="en-US"/>
        </w:rPr>
        <w:t xml:space="preserve">Note. </w:t>
      </w:r>
      <w:r w:rsidRPr="723A50A6" w:rsidR="577013D3">
        <w:rPr>
          <w:rFonts w:ascii="Poppins" w:hAnsi="Poppins" w:eastAsia="Cambria" w:cs="Poppins"/>
          <w:i w:val="1"/>
          <w:iCs w:val="1"/>
          <w:noProof w:val="0"/>
          <w:sz w:val="20"/>
          <w:szCs w:val="20"/>
          <w:lang w:val="en-US"/>
        </w:rPr>
        <w:t>What to build: these four values and their refresh behaviour. Background: the fuller SLA model is parked (WB-14).</w:t>
      </w:r>
    </w:p>
    <w:p w:rsidR="577013D3" w:rsidP="723A50A6" w:rsidRDefault="577013D3" w14:paraId="60B226DE" w14:textId="03A8EA6A">
      <w:pPr>
        <w:pStyle w:val="BodyText"/>
        <w:ind w:right="0"/>
        <w:rPr>
          <w:rFonts w:ascii="Poppins" w:hAnsi="Poppins" w:eastAsia="Cambria" w:cs="Poppins"/>
          <w:b w:val="1"/>
          <w:bCs w:val="1"/>
          <w:i w:val="0"/>
          <w:iCs w:val="0"/>
          <w:noProof w:val="0"/>
          <w:sz w:val="20"/>
          <w:szCs w:val="20"/>
          <w:lang w:val="en-US"/>
        </w:rPr>
      </w:pPr>
      <w:r w:rsidRPr="723A50A6" w:rsidR="577013D3">
        <w:rPr>
          <w:rFonts w:ascii="Poppins" w:hAnsi="Poppins" w:eastAsia="Cambria" w:cs="Poppins"/>
          <w:b w:val="1"/>
          <w:bCs w:val="1"/>
          <w:i w:val="0"/>
          <w:iCs w:val="0"/>
          <w:noProof w:val="0"/>
          <w:sz w:val="20"/>
          <w:szCs w:val="20"/>
          <w:lang w:val="en-US"/>
        </w:rPr>
        <w:t>C. The AI case summary</w:t>
      </w:r>
    </w:p>
    <w:p w:rsidR="577013D3" w:rsidP="723A50A6" w:rsidRDefault="577013D3" w14:paraId="76B954BB" w14:textId="5D66E7ED">
      <w:pPr>
        <w:pStyle w:val="BodyText"/>
        <w:ind w:right="0"/>
        <w:rPr>
          <w:rFonts w:ascii="Poppins" w:hAnsi="Poppins" w:eastAsia="Cambria" w:cs="Poppins"/>
          <w:i w:val="0"/>
          <w:iCs w:val="0"/>
          <w:noProof w:val="0"/>
          <w:sz w:val="20"/>
          <w:szCs w:val="20"/>
          <w:lang w:val="en-US"/>
        </w:rPr>
      </w:pPr>
      <w:r w:rsidRPr="723A50A6" w:rsidR="577013D3">
        <w:rPr>
          <w:rFonts w:ascii="Poppins" w:hAnsi="Poppins" w:eastAsia="Cambria" w:cs="Poppins"/>
          <w:i w:val="0"/>
          <w:iCs w:val="0"/>
          <w:noProof w:val="0"/>
          <w:sz w:val="20"/>
          <w:szCs w:val="20"/>
          <w:lang w:val="en-US"/>
        </w:rPr>
        <w:t>The AI Hub writes a short, factual case summary. It runs only when the examiner asks for it (or automatically if the underlying data changes in a meaningful way) - never on a plain revisit. Every sentence must come from a real case value or flag: the AI must not guess or add facts. The summary covers the whole case (all claims together).</w:t>
      </w:r>
    </w:p>
    <w:p w:rsidR="577013D3" w:rsidP="723A50A6" w:rsidRDefault="577013D3" w14:paraId="25F9F463" w14:textId="2D2133D0">
      <w:pPr>
        <w:pStyle w:val="BodyText"/>
        <w:ind w:right="0"/>
        <w:rPr>
          <w:rFonts w:ascii="Poppins" w:hAnsi="Poppins" w:eastAsia="Cambria" w:cs="Poppins"/>
          <w:b w:val="1"/>
          <w:bCs w:val="1"/>
          <w:i w:val="0"/>
          <w:iCs w:val="0"/>
          <w:noProof w:val="0"/>
          <w:sz w:val="20"/>
          <w:szCs w:val="20"/>
          <w:lang w:val="en-US"/>
        </w:rPr>
      </w:pPr>
      <w:r w:rsidRPr="723A50A6" w:rsidR="577013D3">
        <w:rPr>
          <w:rFonts w:ascii="Poppins" w:hAnsi="Poppins" w:eastAsia="Cambria" w:cs="Poppins"/>
          <w:b w:val="1"/>
          <w:bCs w:val="1"/>
          <w:i w:val="0"/>
          <w:iCs w:val="0"/>
          <w:noProof w:val="0"/>
          <w:sz w:val="20"/>
          <w:szCs w:val="20"/>
          <w:lang w:val="en-US"/>
        </w:rPr>
        <w:t>Values the system must give the AI</w:t>
      </w:r>
    </w:p>
    <w:p w:rsidR="577013D3" w:rsidP="723A50A6" w:rsidRDefault="577013D3" w14:paraId="70629584" w14:textId="6B9E71D2">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Claim type.</w:t>
      </w:r>
    </w:p>
    <w:p w:rsidR="577013D3" w:rsidP="723A50A6" w:rsidRDefault="577013D3" w14:paraId="36A2EB5F" w14:textId="12E849F2">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Insured full name.</w:t>
      </w:r>
    </w:p>
    <w:p w:rsidR="577013D3" w:rsidP="723A50A6" w:rsidRDefault="577013D3" w14:paraId="1522F076" w14:textId="7B07BECA">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Number of policies and the total face amount.</w:t>
      </w:r>
    </w:p>
    <w:p w:rsidR="577013D3" w:rsidP="723A50A6" w:rsidRDefault="577013D3" w14:paraId="3F076112" w14:textId="6E6219BD">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Event date - date of death (death), or diagnosis date (TI).</w:t>
      </w:r>
    </w:p>
    <w:p w:rsidR="577013D3" w:rsidP="723A50A6" w:rsidRDefault="577013D3" w14:paraId="11767C5E" w14:textId="72C043E1">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Declared manner of death (death), or diagnosis plus certified life expectancy (TI).</w:t>
      </w:r>
    </w:p>
    <w:p w:rsidR="577013D3" w:rsidP="723A50A6" w:rsidRDefault="577013D3" w14:paraId="679E9669" w14:textId="5DBE586C">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Number of documents uploaded.</w:t>
      </w:r>
    </w:p>
    <w:p w:rsidR="577013D3" w:rsidP="723A50A6" w:rsidRDefault="577013D3" w14:paraId="1D4C860C" w14:textId="66EDFC5A">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Overall extraction confidence.</w:t>
      </w:r>
    </w:p>
    <w:p w:rsidR="577013D3" w:rsidP="723A50A6" w:rsidRDefault="577013D3" w14:paraId="5D7F077F" w14:textId="5CD7174F">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Verification state - is death verified, is manner validated, or is life expectancy verified.</w:t>
      </w:r>
    </w:p>
    <w:p w:rsidR="577013D3" w:rsidP="723A50A6" w:rsidRDefault="577013D3" w14:paraId="342F18C1" w14:textId="6C7499D5">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A short per-claim summary of open items - which claims have open items, how many, and the main reasons.</w:t>
      </w:r>
    </w:p>
    <w:p w:rsidR="577013D3" w:rsidP="723A50A6" w:rsidRDefault="577013D3" w14:paraId="1C45EE63" w14:textId="5043506D">
      <w:pPr>
        <w:pStyle w:val="BodyText"/>
        <w:numPr>
          <w:ilvl w:val="0"/>
          <w:numId w:val="282"/>
        </w:numPr>
        <w:ind w:right="0"/>
        <w:rPr>
          <w:rStyle w:val="ListParagraph"/>
          <w:rFonts w:ascii="Poppins" w:hAnsi="Poppins" w:eastAsia="Cambria" w:cs="Poppins"/>
          <w:i w:val="0"/>
          <w:iCs w:val="0"/>
          <w:noProof w:val="0"/>
          <w:sz w:val="20"/>
          <w:szCs w:val="20"/>
          <w:lang w:val="en-US"/>
        </w:rPr>
      </w:pPr>
      <w:r w:rsidRPr="723A50A6" w:rsidR="577013D3">
        <w:rPr>
          <w:rStyle w:val="ListParagraph"/>
          <w:rFonts w:ascii="Poppins" w:hAnsi="Poppins" w:eastAsia="Cambria" w:cs="Poppins"/>
          <w:i w:val="0"/>
          <w:iCs w:val="0"/>
          <w:noProof w:val="0"/>
          <w:sz w:val="20"/>
          <w:szCs w:val="20"/>
          <w:lang w:val="en-US"/>
        </w:rPr>
        <w:t>For TI: the quote number, its age, and whether it is still valid.</w:t>
      </w:r>
    </w:p>
    <w:p w:rsidR="723A50A6" w:rsidP="723A50A6" w:rsidRDefault="723A50A6" w14:paraId="0116894F" w14:textId="7037EFDF">
      <w:pPr>
        <w:pStyle w:val="BodyText"/>
        <w:ind w:right="0"/>
        <w:rPr>
          <w:rFonts w:ascii="Poppins" w:hAnsi="Poppins" w:eastAsia="Cambria" w:cs="Poppins"/>
          <w:i w:val="1"/>
          <w:iCs w:val="1"/>
          <w:noProof w:val="0"/>
          <w:sz w:val="20"/>
          <w:szCs w:val="20"/>
          <w:lang w:val="en-US"/>
        </w:rPr>
      </w:pPr>
    </w:p>
    <w:p w:rsidR="577013D3" w:rsidP="723A50A6" w:rsidRDefault="577013D3" w14:paraId="443A8B9A" w14:textId="14D5141B">
      <w:pPr>
        <w:pStyle w:val="BodyText"/>
        <w:ind w:right="0"/>
        <w:rPr>
          <w:rFonts w:ascii="Poppins" w:hAnsi="Poppins" w:eastAsia="Cambria" w:cs="Poppins"/>
          <w:b w:val="1"/>
          <w:bCs w:val="1"/>
          <w:i w:val="0"/>
          <w:iCs w:val="0"/>
          <w:noProof w:val="0"/>
          <w:sz w:val="20"/>
          <w:szCs w:val="20"/>
          <w:lang w:val="en-US"/>
        </w:rPr>
      </w:pPr>
      <w:r w:rsidRPr="723A50A6" w:rsidR="577013D3">
        <w:rPr>
          <w:rFonts w:ascii="Poppins" w:hAnsi="Poppins" w:eastAsia="Cambria" w:cs="Poppins"/>
          <w:b w:val="1"/>
          <w:bCs w:val="1"/>
          <w:i w:val="0"/>
          <w:iCs w:val="0"/>
          <w:noProof w:val="0"/>
          <w:sz w:val="20"/>
          <w:szCs w:val="20"/>
          <w:lang w:val="en-US"/>
        </w:rPr>
        <w:t>Sample prompt (for illustration only)</w:t>
      </w:r>
    </w:p>
    <w:p w:rsidR="577013D3" w:rsidP="723A50A6" w:rsidRDefault="577013D3" w14:paraId="113DFA26" w14:textId="3F34BCE3">
      <w:pPr>
        <w:pStyle w:val="BodyText"/>
        <w:ind w:right="0"/>
        <w:rPr>
          <w:rFonts w:ascii="Poppins" w:hAnsi="Poppins" w:eastAsia="Cambria" w:cs="Poppins"/>
          <w:i w:val="0"/>
          <w:iCs w:val="0"/>
          <w:noProof w:val="0"/>
          <w:sz w:val="20"/>
          <w:szCs w:val="20"/>
          <w:lang w:val="en-US"/>
        </w:rPr>
      </w:pPr>
      <w:r w:rsidRPr="723A50A6" w:rsidR="577013D3">
        <w:rPr>
          <w:rFonts w:ascii="Poppins" w:hAnsi="Poppins" w:eastAsia="Cambria" w:cs="Poppins"/>
          <w:i w:val="0"/>
          <w:iCs w:val="0"/>
          <w:noProof w:val="0"/>
          <w:sz w:val="20"/>
          <w:szCs w:val="20"/>
          <w:lang w:val="en-US"/>
        </w:rPr>
        <w:t>The final wording is a configuration item in the AI Hub, not fixed here.</w:t>
      </w:r>
    </w:p>
    <w:p w:rsidR="577013D3" w:rsidP="723A50A6" w:rsidRDefault="577013D3" w14:paraId="7A994537" w14:textId="5862484D">
      <w:pPr>
        <w:pStyle w:val="BodyText"/>
        <w:ind w:right="0"/>
        <w:rPr>
          <w:rFonts w:ascii="Poppins" w:hAnsi="Poppins" w:eastAsia="Cambria" w:cs="Poppins"/>
          <w:i w:val="0"/>
          <w:iCs w:val="0"/>
          <w:noProof w:val="0"/>
          <w:sz w:val="20"/>
          <w:szCs w:val="20"/>
          <w:lang w:val="en-US"/>
        </w:rPr>
      </w:pPr>
      <w:r w:rsidRPr="723A50A6" w:rsidR="577013D3">
        <w:rPr>
          <w:rFonts w:ascii="Poppins" w:hAnsi="Poppins" w:eastAsia="Cambria" w:cs="Poppins"/>
          <w:i w:val="0"/>
          <w:iCs w:val="0"/>
          <w:noProof w:val="0"/>
          <w:sz w:val="20"/>
          <w:szCs w:val="20"/>
          <w:lang w:val="en-US"/>
        </w:rPr>
        <w:t>"Write a 3-4 sentence factual case summary for a claims examiner. Use only the values provided; do not infer or add facts. Case: {claim_type} claim. Insured {insured_name} holds {policy_count} SS GI Term policy(ies) totalling {aggregate_face}. Event: {event_date}; {manner_or_diagnosis_clause}. Documents uploaded: {doc_count}; extraction confidence {confidence}%. Verification: {verification_clause}. Open items: {per_claim_open_summary}. State the facts in neutral tone; flag what needs attention; do not recommend a decision."</w:t>
      </w:r>
    </w:p>
    <w:p w:rsidR="577013D3" w:rsidP="723A50A6" w:rsidRDefault="577013D3" w14:paraId="115C369A" w14:textId="5839F288">
      <w:pPr>
        <w:pStyle w:val="BodyText"/>
        <w:ind w:right="0"/>
        <w:rPr>
          <w:rFonts w:ascii="Poppins" w:hAnsi="Poppins" w:eastAsia="Cambria" w:cs="Poppins"/>
          <w:b w:val="1"/>
          <w:bCs w:val="1"/>
          <w:i w:val="0"/>
          <w:iCs w:val="0"/>
          <w:noProof w:val="0"/>
          <w:sz w:val="20"/>
          <w:szCs w:val="20"/>
          <w:lang w:val="en-US"/>
        </w:rPr>
      </w:pPr>
      <w:r w:rsidRPr="723A50A6" w:rsidR="577013D3">
        <w:rPr>
          <w:rFonts w:ascii="Poppins" w:hAnsi="Poppins" w:eastAsia="Cambria" w:cs="Poppins"/>
          <w:b w:val="1"/>
          <w:bCs w:val="1"/>
          <w:i w:val="0"/>
          <w:iCs w:val="0"/>
          <w:noProof w:val="0"/>
          <w:sz w:val="20"/>
          <w:szCs w:val="20"/>
          <w:lang w:val="en-US"/>
        </w:rPr>
        <w:t>Sample output</w:t>
      </w:r>
    </w:p>
    <w:p w:rsidR="577013D3" w:rsidP="723A50A6" w:rsidRDefault="577013D3" w14:paraId="10C6451C" w14:textId="2E61B9B1">
      <w:pPr>
        <w:pStyle w:val="BodyText"/>
        <w:ind w:right="0"/>
        <w:rPr>
          <w:rFonts w:ascii="Poppins" w:hAnsi="Poppins" w:eastAsia="Cambria" w:cs="Poppins"/>
          <w:i w:val="0"/>
          <w:iCs w:val="0"/>
          <w:noProof w:val="0"/>
          <w:sz w:val="20"/>
          <w:szCs w:val="20"/>
          <w:lang w:val="en-US"/>
        </w:rPr>
      </w:pPr>
      <w:r w:rsidRPr="723A50A6" w:rsidR="577013D3">
        <w:rPr>
          <w:rFonts w:ascii="Poppins" w:hAnsi="Poppins" w:eastAsia="Cambria" w:cs="Poppins"/>
          <w:i w:val="0"/>
          <w:iCs w:val="0"/>
          <w:noProof w:val="0"/>
          <w:sz w:val="20"/>
          <w:szCs w:val="20"/>
          <w:lang w:val="en-US"/>
        </w:rPr>
        <w:t>"Death claim. Robert J. Thompson holds 1 SS GI Term policy totalling $25,000. Death occurred 15 Feb 2026; manner declared natural. 3 documents uploaded; extraction confidence 92%. Death and manner not yet verified. Policy reinstated 5 Jan 2026, 41 days before death - within the contestable window. 1 policy, 5 open items."</w:t>
      </w:r>
    </w:p>
    <w:p w:rsidR="577013D3" w:rsidP="723A50A6" w:rsidRDefault="577013D3" w14:paraId="57817365" w14:textId="56184CF0">
      <w:pPr>
        <w:pStyle w:val="BodyText"/>
        <w:ind w:right="0"/>
        <w:rPr>
          <w:rFonts w:ascii="Poppins" w:hAnsi="Poppins" w:eastAsia="Cambria" w:cs="Poppins"/>
          <w:noProof w:val="0"/>
          <w:sz w:val="20"/>
          <w:szCs w:val="20"/>
          <w:lang w:val="en-US"/>
        </w:rPr>
      </w:pPr>
      <w:r w:rsidRPr="723A50A6" w:rsidR="577013D3">
        <w:rPr>
          <w:rFonts w:ascii="Poppins" w:hAnsi="Poppins" w:eastAsia="Cambria" w:cs="Poppins"/>
          <w:b w:val="1"/>
          <w:bCs w:val="1"/>
          <w:noProof w:val="0"/>
          <w:sz w:val="20"/>
          <w:szCs w:val="20"/>
          <w:lang w:val="en-US"/>
        </w:rPr>
        <w:t xml:space="preserve">Note. </w:t>
      </w:r>
      <w:r w:rsidRPr="723A50A6" w:rsidR="577013D3">
        <w:rPr>
          <w:rFonts w:ascii="Poppins" w:hAnsi="Poppins" w:eastAsia="Cambria" w:cs="Poppins"/>
          <w:i w:val="1"/>
          <w:iCs w:val="1"/>
          <w:noProof w:val="0"/>
          <w:sz w:val="20"/>
          <w:szCs w:val="20"/>
          <w:lang w:val="en-US"/>
        </w:rPr>
        <w:t>What to build: the trigger behaviour (manual, plus automatic only on a meaningful data change) and the rule that the summary uses only supplied values. Background: the exact prompt wording is configured in the AI Hub, not fixed here.</w:t>
      </w:r>
    </w:p>
    <w:p w:rsidR="723A50A6" w:rsidP="723A50A6" w:rsidRDefault="723A50A6" w14:paraId="1269DEF4" w14:textId="22181F02">
      <w:pPr>
        <w:pStyle w:val="BodyText"/>
        <w:ind w:right="0"/>
        <w:rPr>
          <w:rFonts w:ascii="Poppins" w:hAnsi="Poppins" w:eastAsia="Cambria" w:cs="Poppins"/>
          <w:i w:val="1"/>
          <w:iCs w:val="1"/>
          <w:noProof w:val="0"/>
          <w:sz w:val="20"/>
          <w:szCs w:val="20"/>
          <w:lang w:val="en-US"/>
        </w:rPr>
      </w:pPr>
    </w:p>
    <w:p w:rsidR="723A50A6" w:rsidP="723A50A6" w:rsidRDefault="723A50A6" w14:paraId="7FF916CE" w14:textId="362E9C78">
      <w:pPr>
        <w:pStyle w:val="BodyText"/>
        <w:ind w:right="0"/>
        <w:rPr>
          <w:rFonts w:ascii="Poppins" w:hAnsi="Poppins" w:eastAsia="Cambria" w:cs="Poppins"/>
          <w:i w:val="1"/>
          <w:iCs w:val="1"/>
          <w:noProof w:val="0"/>
          <w:sz w:val="20"/>
          <w:szCs w:val="20"/>
          <w:lang w:val="en-US"/>
        </w:rPr>
      </w:pPr>
    </w:p>
    <w:p w:rsidR="577013D3" w:rsidP="723A50A6" w:rsidRDefault="577013D3" w14:paraId="27B6993A" w14:textId="569B61BC">
      <w:pPr>
        <w:pStyle w:val="BodyText"/>
        <w:ind w:right="0"/>
        <w:rPr>
          <w:rFonts w:ascii="Poppins" w:hAnsi="Poppins" w:eastAsia="Cambria" w:cs="Poppins"/>
          <w:b w:val="1"/>
          <w:bCs w:val="1"/>
          <w:noProof w:val="0"/>
          <w:sz w:val="20"/>
          <w:szCs w:val="20"/>
          <w:lang w:val="en-US"/>
        </w:rPr>
      </w:pPr>
      <w:r w:rsidRPr="723A50A6" w:rsidR="577013D3">
        <w:rPr>
          <w:rFonts w:ascii="Poppins" w:hAnsi="Poppins" w:eastAsia="Cambria" w:cs="Poppins"/>
          <w:b w:val="1"/>
          <w:bCs w:val="1"/>
          <w:noProof w:val="0"/>
          <w:sz w:val="20"/>
          <w:szCs w:val="20"/>
          <w:lang w:val="en-US"/>
        </w:rPr>
        <w:t>D. Policy event timeline</w:t>
      </w:r>
    </w:p>
    <w:p w:rsidR="577013D3" w:rsidP="723A50A6" w:rsidRDefault="577013D3" w14:paraId="50EE69BB" w14:textId="6C744DDF">
      <w:pPr>
        <w:pStyle w:val="BodyText"/>
        <w:ind w:right="0"/>
        <w:rPr>
          <w:rFonts w:ascii="Poppins" w:hAnsi="Poppins" w:eastAsia="Cambria" w:cs="Poppins"/>
          <w:noProof w:val="0"/>
          <w:sz w:val="20"/>
          <w:szCs w:val="20"/>
          <w:lang w:val="en-US"/>
        </w:rPr>
      </w:pPr>
      <w:r w:rsidRPr="723A50A6" w:rsidR="577013D3">
        <w:rPr>
          <w:rFonts w:ascii="Poppins" w:hAnsi="Poppins" w:eastAsia="Cambria" w:cs="Poppins"/>
          <w:noProof w:val="0"/>
          <w:sz w:val="20"/>
          <w:szCs w:val="20"/>
          <w:lang w:val="en-US"/>
        </w:rPr>
        <w:t>One horizontal timeline is shown for the selected policy/claim. All events appear in date order, with year gridlines. It is built once from history and does not refresh.</w:t>
      </w:r>
    </w:p>
    <w:tbl>
      <w:tblPr>
        <w:tblStyle w:val="TableNormal"/>
        <w:bidiVisual w:val="0"/>
        <w:tblW w:w="0" w:type="auto"/>
        <w:tblLook w:val="06A0" w:firstRow="1" w:lastRow="0" w:firstColumn="1" w:lastColumn="0" w:noHBand="1" w:noVBand="1"/>
      </w:tblPr>
      <w:tblGrid>
        <w:gridCol w:w="2400"/>
        <w:gridCol w:w="4365"/>
        <w:gridCol w:w="2595"/>
      </w:tblGrid>
      <w:tr w:rsidR="723A50A6" w:rsidTr="723A50A6" w14:paraId="34B1BAD6">
        <w:trPr>
          <w:trHeight w:val="300"/>
        </w:trPr>
        <w:tc>
          <w:tcPr>
            <w:tcW w:w="24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1C06947F" w14:textId="701137B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Marker type (colour in the legend)</w:t>
            </w:r>
          </w:p>
        </w:tc>
        <w:tc>
          <w:tcPr>
            <w:tcW w:w="43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F2F60EC" w14:textId="7EB05136">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Which events appear here</w:t>
            </w:r>
          </w:p>
        </w:tc>
        <w:tc>
          <w:tcPr>
            <w:tcW w:w="25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3EE0B38" w14:textId="501BBB62">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Where the dates come from</w:t>
            </w:r>
          </w:p>
        </w:tc>
      </w:tr>
      <w:tr w:rsidR="723A50A6" w:rsidTr="723A50A6" w14:paraId="38BCBD36">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16FDA91" w14:textId="558E7663">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Policy lifecycle (blue)</w:t>
            </w:r>
          </w:p>
        </w:tc>
        <w:tc>
          <w:tcPr>
            <w:tcW w:w="4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9666E7F" w14:textId="0A59EAF0">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Policy start (issue / effective date); servicing changes such as a beneficiary change, a payment-details change, or another endorsement (each with its date and type)</w:t>
            </w:r>
          </w:p>
        </w:tc>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7BC444D" w14:textId="19E2CE7F">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r>
      <w:tr w:rsidR="723A50A6" w:rsidTr="723A50A6" w14:paraId="7ABAAFC8">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EFEE69D" w14:textId="26E9AABF">
            <w:pPr>
              <w:pStyle w:val="BodyText"/>
              <w:ind w:right="0"/>
              <w:rPr>
                <w:rFonts w:ascii="Poppins" w:hAnsi="Poppins" w:eastAsia="Cambria" w:cs="Poppins"/>
                <w:sz w:val="20"/>
                <w:szCs w:val="20"/>
              </w:rPr>
            </w:pPr>
            <w:r w:rsidRPr="723A50A6" w:rsidR="723A50A6">
              <w:rPr>
                <w:rFonts w:ascii="Poppins" w:hAnsi="Poppins" w:eastAsia="Cambria" w:cs="Poppins"/>
                <w:sz w:val="20"/>
                <w:szCs w:val="20"/>
              </w:rPr>
              <w:t>Flagged (amber)</w:t>
            </w:r>
          </w:p>
        </w:tc>
        <w:tc>
          <w:tcPr>
            <w:tcW w:w="4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391E254" w14:textId="5AF17437">
            <w:pPr>
              <w:pStyle w:val="BodyText"/>
              <w:ind w:right="0"/>
              <w:rPr>
                <w:rFonts w:ascii="Poppins" w:hAnsi="Poppins" w:eastAsia="Cambria" w:cs="Poppins"/>
                <w:sz w:val="20"/>
                <w:szCs w:val="20"/>
              </w:rPr>
            </w:pPr>
            <w:r w:rsidRPr="723A50A6" w:rsidR="723A50A6">
              <w:rPr>
                <w:rFonts w:ascii="Poppins" w:hAnsi="Poppins" w:eastAsia="Cambria" w:cs="Poppins"/>
                <w:sz w:val="20"/>
                <w:szCs w:val="20"/>
              </w:rPr>
              <w:t>Lapse (with reason) and reinstatement. Amber because each of these matters for the claim decision.</w:t>
            </w:r>
          </w:p>
        </w:tc>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E610C2D" w14:textId="34746AF2">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r>
      <w:tr w:rsidR="723A50A6" w:rsidTr="723A50A6" w14:paraId="6426E7E5">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4ECD506" w14:textId="2BA8326E">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 event (red)</w:t>
            </w:r>
          </w:p>
        </w:tc>
        <w:tc>
          <w:tcPr>
            <w:tcW w:w="4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0EF7C62" w14:textId="79112F51">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event itself - date of death (death) or diagnosis date (TI)</w:t>
            </w:r>
          </w:p>
        </w:tc>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747C852" w14:textId="736D63FF">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case’s official event fields</w:t>
            </w:r>
          </w:p>
        </w:tc>
      </w:tr>
      <w:tr w:rsidR="723A50A6" w:rsidTr="723A50A6" w14:paraId="7D9A89FA">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A51CC5A" w14:textId="54929BE4">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 activity (green)</w:t>
            </w:r>
          </w:p>
        </w:tc>
        <w:tc>
          <w:tcPr>
            <w:tcW w:w="4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FA38587" w14:textId="703E5BEA">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 filed date; for TI, the date the quote was issued</w:t>
            </w:r>
          </w:p>
        </w:tc>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5926033" w14:textId="4A203337">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case</w:t>
            </w:r>
          </w:p>
        </w:tc>
      </w:tr>
    </w:tbl>
    <w:p w:rsidR="04E5CFEC" w:rsidP="723A50A6" w:rsidRDefault="04E5CFEC" w14:paraId="35AC0B70" w14:textId="107C9B68">
      <w:pPr>
        <w:pStyle w:val="BodyText"/>
        <w:ind w:right="0"/>
        <w:rPr>
          <w:rFonts w:ascii="Poppins" w:hAnsi="Poppins" w:eastAsia="Cambria" w:cs="Poppins"/>
          <w:b w:val="1"/>
          <w:bCs w:val="1"/>
          <w:noProof w:val="0"/>
          <w:sz w:val="20"/>
          <w:szCs w:val="20"/>
          <w:lang w:val="en-US"/>
        </w:rPr>
      </w:pPr>
      <w:r w:rsidRPr="723A50A6" w:rsidR="04E5CFEC">
        <w:rPr>
          <w:rFonts w:ascii="Poppins" w:hAnsi="Poppins" w:eastAsia="Cambria" w:cs="Poppins"/>
          <w:b w:val="1"/>
          <w:bCs w:val="1"/>
          <w:noProof w:val="0"/>
          <w:sz w:val="20"/>
          <w:szCs w:val="20"/>
          <w:lang w:val="en-US"/>
        </w:rPr>
        <w:t>How it should look (rendering rules)</w:t>
      </w:r>
    </w:p>
    <w:p w:rsidR="04E5CFEC" w:rsidP="723A50A6" w:rsidRDefault="04E5CFEC" w14:paraId="3DD32C23" w14:textId="5633F719">
      <w:pPr>
        <w:pStyle w:val="BodyText"/>
        <w:numPr>
          <w:ilvl w:val="0"/>
          <w:numId w:val="284"/>
        </w:numPr>
        <w:ind w:right="0"/>
        <w:rPr>
          <w:rStyle w:val="ListParagraph"/>
          <w:rFonts w:ascii="Poppins" w:hAnsi="Poppins" w:eastAsia="Cambria" w:cs="Poppins"/>
          <w:noProof w:val="0"/>
          <w:sz w:val="20"/>
          <w:szCs w:val="20"/>
          <w:lang w:val="en-US"/>
        </w:rPr>
      </w:pPr>
      <w:r w:rsidRPr="723A50A6" w:rsidR="04E5CFEC">
        <w:rPr>
          <w:rStyle w:val="ListParagraph"/>
          <w:rFonts w:ascii="Poppins" w:hAnsi="Poppins" w:eastAsia="Cambria" w:cs="Poppins"/>
          <w:noProof w:val="0"/>
          <w:sz w:val="20"/>
          <w:szCs w:val="20"/>
          <w:lang w:val="en-US"/>
        </w:rPr>
        <w:t>The gap between a lapse and the reinstatement that follows it is shaded as a red band labelled "Policy lapsed - no coverage in force". If there is a lapse with no later reinstatement, the band runs to the end of the timeline.</w:t>
      </w:r>
    </w:p>
    <w:p w:rsidR="04E5CFEC" w:rsidP="723A50A6" w:rsidRDefault="04E5CFEC" w14:paraId="32744C05" w14:textId="4115D8A2">
      <w:pPr>
        <w:pStyle w:val="BodyText"/>
        <w:numPr>
          <w:ilvl w:val="0"/>
          <w:numId w:val="284"/>
        </w:numPr>
        <w:ind w:right="0"/>
        <w:rPr>
          <w:rStyle w:val="ListParagraph"/>
          <w:rFonts w:ascii="Poppins" w:hAnsi="Poppins" w:eastAsia="Cambria" w:cs="Poppins"/>
          <w:noProof w:val="0"/>
          <w:sz w:val="20"/>
          <w:szCs w:val="20"/>
          <w:lang w:val="en-US"/>
        </w:rPr>
      </w:pPr>
      <w:r w:rsidRPr="723A50A6" w:rsidR="04E5CFEC">
        <w:rPr>
          <w:rStyle w:val="ListParagraph"/>
          <w:rFonts w:ascii="Poppins" w:hAnsi="Poppins" w:eastAsia="Cambria" w:cs="Poppins"/>
          <w:noProof w:val="0"/>
          <w:sz w:val="20"/>
          <w:szCs w:val="20"/>
          <w:lang w:val="en-US"/>
        </w:rPr>
        <w:t>Where it can be worked out, add a short time-based note on a marker: a reinstatement inside the contestable window shows "Restarts contestable window"; an event date inside a reinstated period shows "During reinstated coverage" (or inside a lapse band).</w:t>
      </w:r>
    </w:p>
    <w:p w:rsidR="04E5CFEC" w:rsidP="723A50A6" w:rsidRDefault="04E5CFEC" w14:paraId="49A40BD2" w14:textId="7446B7BF">
      <w:pPr>
        <w:pStyle w:val="BodyText"/>
        <w:numPr>
          <w:ilvl w:val="0"/>
          <w:numId w:val="284"/>
        </w:numPr>
        <w:ind w:right="0"/>
        <w:rPr>
          <w:rStyle w:val="ListParagraph"/>
          <w:rFonts w:ascii="Poppins" w:hAnsi="Poppins" w:eastAsia="Cambria" w:cs="Poppins"/>
          <w:noProof w:val="0"/>
          <w:sz w:val="20"/>
          <w:szCs w:val="20"/>
          <w:lang w:val="en-US"/>
        </w:rPr>
      </w:pPr>
      <w:r w:rsidRPr="723A50A6" w:rsidR="04E5CFEC">
        <w:rPr>
          <w:rStyle w:val="ListParagraph"/>
          <w:rFonts w:ascii="Poppins" w:hAnsi="Poppins" w:eastAsia="Cambria" w:cs="Poppins"/>
          <w:noProof w:val="0"/>
          <w:sz w:val="20"/>
          <w:szCs w:val="20"/>
          <w:lang w:val="en-US"/>
        </w:rPr>
        <w:t>Marker cards alternate above and below the line and never overlap; the shaded band is drawn behind them.</w:t>
      </w:r>
    </w:p>
    <w:p w:rsidR="04E5CFEC" w:rsidP="723A50A6" w:rsidRDefault="04E5CFEC" w14:paraId="44A84CC6" w14:textId="78157E8A">
      <w:pPr>
        <w:pStyle w:val="BodyText"/>
        <w:numPr>
          <w:ilvl w:val="0"/>
          <w:numId w:val="284"/>
        </w:numPr>
        <w:ind w:right="0"/>
        <w:rPr>
          <w:rStyle w:val="ListParagraph"/>
          <w:rFonts w:ascii="Poppins" w:hAnsi="Poppins" w:eastAsia="Cambria" w:cs="Poppins"/>
          <w:noProof w:val="0"/>
          <w:sz w:val="20"/>
          <w:szCs w:val="20"/>
          <w:lang w:val="en-US"/>
        </w:rPr>
      </w:pPr>
      <w:r w:rsidRPr="723A50A6" w:rsidR="04E5CFEC">
        <w:rPr>
          <w:rStyle w:val="ListParagraph"/>
          <w:rFonts w:ascii="Poppins" w:hAnsi="Poppins" w:eastAsia="Cambria" w:cs="Poppins"/>
          <w:noProof w:val="0"/>
          <w:sz w:val="20"/>
          <w:szCs w:val="20"/>
          <w:lang w:val="en-US"/>
        </w:rPr>
        <w:t>Markers on the same date stack in source order (PAS first, then case).</w:t>
      </w:r>
    </w:p>
    <w:p w:rsidR="04E5CFEC" w:rsidP="723A50A6" w:rsidRDefault="04E5CFEC" w14:paraId="7031DB96" w14:textId="60FA6054">
      <w:pPr>
        <w:pStyle w:val="BodyText"/>
        <w:ind w:right="0"/>
        <w:rPr>
          <w:rFonts w:ascii="Poppins" w:hAnsi="Poppins" w:eastAsia="Cambria" w:cs="Poppins"/>
          <w:b w:val="1"/>
          <w:bCs w:val="1"/>
          <w:noProof w:val="0"/>
          <w:sz w:val="20"/>
          <w:szCs w:val="20"/>
          <w:lang w:val="en-US"/>
        </w:rPr>
      </w:pPr>
      <w:r w:rsidRPr="723A50A6" w:rsidR="04E5CFEC">
        <w:rPr>
          <w:rFonts w:ascii="Poppins" w:hAnsi="Poppins" w:eastAsia="Cambria" w:cs="Poppins"/>
          <w:b w:val="1"/>
          <w:bCs w:val="1"/>
          <w:noProof w:val="0"/>
          <w:sz w:val="20"/>
          <w:szCs w:val="20"/>
          <w:lang w:val="en-US"/>
        </w:rPr>
        <w:t>Sample build instruction (for the component or prompt)</w:t>
      </w:r>
    </w:p>
    <w:p w:rsidR="04E5CFEC" w:rsidP="723A50A6" w:rsidRDefault="04E5CFEC" w14:paraId="59A81B10" w14:textId="7B7A4A9C">
      <w:pPr>
        <w:pStyle w:val="BodyText"/>
        <w:ind w:right="0"/>
        <w:rPr>
          <w:rFonts w:ascii="Poppins" w:hAnsi="Poppins" w:eastAsia="Cambria" w:cs="Poppins"/>
          <w:i w:val="1"/>
          <w:iCs w:val="1"/>
          <w:noProof w:val="0"/>
          <w:sz w:val="20"/>
          <w:szCs w:val="20"/>
          <w:lang w:val="en-US"/>
        </w:rPr>
      </w:pPr>
      <w:r w:rsidRPr="723A50A6" w:rsidR="04E5CFEC">
        <w:rPr>
          <w:rFonts w:ascii="Poppins" w:hAnsi="Poppins" w:eastAsia="Cambria" w:cs="Poppins"/>
          <w:i w:val="1"/>
          <w:iCs w:val="1"/>
          <w:noProof w:val="0"/>
          <w:sz w:val="20"/>
          <w:szCs w:val="20"/>
          <w:lang w:val="en-US"/>
        </w:rPr>
        <w:t>"Plot chronologically: all PAS policy transactions (issue, each servicing change with its type, lapse, reinstatement), then the claim event date and claim-activity dates from the case. Categorise per the table; shade lapse-to-reinstatement intervals red with the no-coverage label; annotate temporal flags where the event or reinstatement dates intersect the contestable window or lapse periods."</w:t>
      </w:r>
    </w:p>
    <w:p w:rsidR="04E5CFEC" w:rsidP="723A50A6" w:rsidRDefault="04E5CFEC" w14:paraId="521FCECA" w14:textId="4555577A">
      <w:pPr>
        <w:pStyle w:val="BodyText"/>
        <w:ind w:right="0"/>
        <w:rPr>
          <w:rFonts w:ascii="Poppins" w:hAnsi="Poppins" w:eastAsia="Cambria" w:cs="Poppins"/>
          <w:noProof w:val="0"/>
          <w:sz w:val="20"/>
          <w:szCs w:val="20"/>
          <w:lang w:val="en-US"/>
        </w:rPr>
      </w:pPr>
      <w:r w:rsidRPr="723A50A6" w:rsidR="04E5CFEC">
        <w:rPr>
          <w:rFonts w:ascii="Poppins" w:hAnsi="Poppins" w:eastAsia="Cambria" w:cs="Poppins"/>
          <w:b w:val="1"/>
          <w:bCs w:val="1"/>
          <w:noProof w:val="0"/>
          <w:sz w:val="20"/>
          <w:szCs w:val="20"/>
          <w:lang w:val="en-US"/>
        </w:rPr>
        <w:t xml:space="preserve">Note. </w:t>
      </w:r>
      <w:r w:rsidRPr="723A50A6" w:rsidR="04E5CFEC">
        <w:rPr>
          <w:rFonts w:ascii="Poppins" w:hAnsi="Poppins" w:eastAsia="Cambria" w:cs="Poppins"/>
          <w:i w:val="1"/>
          <w:iCs w:val="1"/>
          <w:noProof w:val="0"/>
          <w:sz w:val="20"/>
          <w:szCs w:val="20"/>
          <w:lang w:val="en-US"/>
        </w:rPr>
        <w:t xml:space="preserve">What to build: the timeline reading the listed date sources, with the </w:t>
      </w:r>
      <w:r w:rsidRPr="723A50A6" w:rsidR="04E5CFEC">
        <w:rPr>
          <w:rFonts w:ascii="Poppins" w:hAnsi="Poppins" w:eastAsia="Cambria" w:cs="Poppins"/>
          <w:i w:val="1"/>
          <w:iCs w:val="1"/>
          <w:noProof w:val="0"/>
          <w:sz w:val="20"/>
          <w:szCs w:val="20"/>
          <w:lang w:val="en-US"/>
        </w:rPr>
        <w:t>colours</w:t>
      </w:r>
      <w:r w:rsidRPr="723A50A6" w:rsidR="04E5CFEC">
        <w:rPr>
          <w:rFonts w:ascii="Poppins" w:hAnsi="Poppins" w:eastAsia="Cambria" w:cs="Poppins"/>
          <w:i w:val="1"/>
          <w:iCs w:val="1"/>
          <w:noProof w:val="0"/>
          <w:sz w:val="20"/>
          <w:szCs w:val="20"/>
          <w:lang w:val="en-US"/>
        </w:rPr>
        <w:t xml:space="preserve">, shading, and notes above. Background: this is a custom </w:t>
      </w:r>
      <w:r w:rsidRPr="723A50A6" w:rsidR="04E5CFEC">
        <w:rPr>
          <w:rFonts w:ascii="Poppins" w:hAnsi="Poppins" w:eastAsia="Cambria" w:cs="Poppins"/>
          <w:i w:val="1"/>
          <w:iCs w:val="1"/>
          <w:noProof w:val="0"/>
          <w:sz w:val="20"/>
          <w:szCs w:val="20"/>
          <w:lang w:val="en-US"/>
        </w:rPr>
        <w:t>component</w:t>
      </w:r>
      <w:r w:rsidRPr="723A50A6" w:rsidR="04E5CFEC">
        <w:rPr>
          <w:rFonts w:ascii="Poppins" w:hAnsi="Poppins" w:eastAsia="Cambria" w:cs="Poppins"/>
          <w:i w:val="1"/>
          <w:iCs w:val="1"/>
          <w:noProof w:val="0"/>
          <w:sz w:val="20"/>
          <w:szCs w:val="20"/>
          <w:lang w:val="en-US"/>
        </w:rPr>
        <w:t xml:space="preserve"> - confirm it is </w:t>
      </w:r>
      <w:r w:rsidRPr="723A50A6" w:rsidR="04E5CFEC">
        <w:rPr>
          <w:rFonts w:ascii="Poppins" w:hAnsi="Poppins" w:eastAsia="Cambria" w:cs="Poppins"/>
          <w:i w:val="1"/>
          <w:iCs w:val="1"/>
          <w:noProof w:val="0"/>
          <w:sz w:val="20"/>
          <w:szCs w:val="20"/>
          <w:lang w:val="en-US"/>
        </w:rPr>
        <w:t>feasible</w:t>
      </w:r>
      <w:r w:rsidRPr="723A50A6" w:rsidR="04E5CFEC">
        <w:rPr>
          <w:rFonts w:ascii="Poppins" w:hAnsi="Poppins" w:eastAsia="Cambria" w:cs="Poppins"/>
          <w:i w:val="1"/>
          <w:iCs w:val="1"/>
          <w:noProof w:val="0"/>
          <w:sz w:val="20"/>
          <w:szCs w:val="20"/>
          <w:lang w:val="en-US"/>
        </w:rPr>
        <w:t xml:space="preserve"> with the tech team (parked).</w:t>
      </w:r>
    </w:p>
    <w:p w:rsidR="04E5CFEC" w:rsidP="723A50A6" w:rsidRDefault="04E5CFEC" w14:paraId="460859C7" w14:textId="2BC1F409">
      <w:pPr>
        <w:pStyle w:val="BodyText"/>
        <w:ind w:right="0"/>
        <w:rPr>
          <w:rFonts w:ascii="Poppins" w:hAnsi="Poppins" w:eastAsia="Cambria" w:cs="Poppins"/>
          <w:b w:val="1"/>
          <w:bCs w:val="1"/>
          <w:noProof w:val="0"/>
          <w:sz w:val="20"/>
          <w:szCs w:val="20"/>
          <w:lang w:val="en-US"/>
        </w:rPr>
      </w:pPr>
      <w:r w:rsidRPr="723A50A6" w:rsidR="04E5CFEC">
        <w:rPr>
          <w:rFonts w:ascii="Poppins" w:hAnsi="Poppins" w:eastAsia="Cambria" w:cs="Poppins"/>
          <w:b w:val="1"/>
          <w:bCs w:val="1"/>
          <w:noProof w:val="0"/>
          <w:sz w:val="20"/>
          <w:szCs w:val="20"/>
          <w:lang w:val="en-US"/>
        </w:rPr>
        <w:t>E. Open items - what becomes an item, and how they are grouped</w:t>
      </w:r>
    </w:p>
    <w:p w:rsidR="04E5CFEC" w:rsidP="723A50A6" w:rsidRDefault="04E5CFEC" w14:paraId="4B6B374E" w14:textId="58B7636B">
      <w:pPr>
        <w:pStyle w:val="BodyText"/>
        <w:ind w:right="0"/>
        <w:rPr>
          <w:rFonts w:ascii="Poppins" w:hAnsi="Poppins" w:eastAsia="Cambria" w:cs="Poppins"/>
          <w:noProof w:val="0"/>
          <w:sz w:val="20"/>
          <w:szCs w:val="20"/>
          <w:lang w:val="en-US"/>
        </w:rPr>
      </w:pPr>
      <w:r w:rsidRPr="723A50A6" w:rsidR="04E5CFEC">
        <w:rPr>
          <w:rFonts w:ascii="Poppins" w:hAnsi="Poppins" w:eastAsia="Cambria" w:cs="Poppins"/>
          <w:noProof w:val="0"/>
          <w:sz w:val="20"/>
          <w:szCs w:val="20"/>
          <w:lang w:val="en-US"/>
        </w:rPr>
        <w:t>The Open items card lists everything that needs attention. Two things become items: Reels flags and checklist items. They look identical on screen.</w:t>
      </w:r>
    </w:p>
    <w:p w:rsidR="04E5CFEC" w:rsidP="723A50A6" w:rsidRDefault="04E5CFEC" w14:paraId="4D31D13E" w14:textId="2A781394">
      <w:pPr>
        <w:pStyle w:val="BodyText"/>
        <w:ind w:right="0"/>
        <w:rPr>
          <w:rFonts w:ascii="Poppins" w:hAnsi="Poppins" w:eastAsia="Cambria" w:cs="Poppins"/>
          <w:b w:val="1"/>
          <w:bCs w:val="1"/>
          <w:noProof w:val="0"/>
          <w:sz w:val="20"/>
          <w:szCs w:val="20"/>
          <w:lang w:val="en-US"/>
        </w:rPr>
      </w:pPr>
      <w:r w:rsidRPr="723A50A6" w:rsidR="04E5CFEC">
        <w:rPr>
          <w:rFonts w:ascii="Poppins" w:hAnsi="Poppins" w:eastAsia="Cambria" w:cs="Poppins"/>
          <w:b w:val="1"/>
          <w:bCs w:val="1"/>
          <w:noProof w:val="0"/>
          <w:sz w:val="20"/>
          <w:szCs w:val="20"/>
          <w:lang w:val="en-US"/>
        </w:rPr>
        <w:t>How items are grouped</w:t>
      </w:r>
    </w:p>
    <w:p w:rsidR="04E5CFEC" w:rsidP="723A50A6" w:rsidRDefault="04E5CFEC" w14:paraId="01DCC744" w14:textId="5E31FD54">
      <w:pPr>
        <w:pStyle w:val="BodyText"/>
        <w:ind w:right="0"/>
        <w:rPr>
          <w:rFonts w:ascii="Poppins" w:hAnsi="Poppins" w:eastAsia="Cambria" w:cs="Poppins"/>
          <w:noProof w:val="0"/>
          <w:sz w:val="20"/>
          <w:szCs w:val="20"/>
          <w:lang w:val="en-US"/>
        </w:rPr>
      </w:pPr>
      <w:r w:rsidRPr="723A50A6" w:rsidR="04E5CFEC">
        <w:rPr>
          <w:rFonts w:ascii="Poppins" w:hAnsi="Poppins" w:eastAsia="Cambria" w:cs="Poppins"/>
          <w:noProof w:val="0"/>
          <w:sz w:val="20"/>
          <w:szCs w:val="20"/>
          <w:lang w:val="en-US"/>
        </w:rPr>
        <w:t>Each item carries a group value.</w:t>
      </w:r>
    </w:p>
    <w:p w:rsidR="04E5CFEC" w:rsidP="723A50A6" w:rsidRDefault="04E5CFEC" w14:paraId="1537FEB6" w14:textId="2333BC44">
      <w:pPr>
        <w:pStyle w:val="BodyText"/>
        <w:numPr>
          <w:ilvl w:val="0"/>
          <w:numId w:val="286"/>
        </w:numPr>
        <w:ind w:right="0"/>
        <w:rPr>
          <w:rStyle w:val="ListParagraph"/>
          <w:rFonts w:ascii="Poppins" w:hAnsi="Poppins" w:eastAsia="Cambria" w:cs="Poppins"/>
          <w:noProof w:val="0"/>
          <w:sz w:val="20"/>
          <w:szCs w:val="20"/>
          <w:lang w:val="en-US"/>
        </w:rPr>
      </w:pPr>
      <w:r w:rsidRPr="723A50A6" w:rsidR="04E5CFEC">
        <w:rPr>
          <w:rFonts w:ascii="Poppins" w:hAnsi="Poppins" w:eastAsia="Cambria" w:cs="Poppins"/>
          <w:b w:val="1"/>
          <w:bCs w:val="1"/>
          <w:noProof w:val="0"/>
          <w:sz w:val="20"/>
          <w:szCs w:val="20"/>
          <w:lang w:val="en-US"/>
        </w:rPr>
        <w:t>For a Reels flag</w:t>
      </w:r>
      <w:r w:rsidRPr="723A50A6" w:rsidR="04E5CFEC">
        <w:rPr>
          <w:rStyle w:val="ListParagraph"/>
          <w:rFonts w:ascii="Poppins" w:hAnsi="Poppins" w:eastAsia="Cambria" w:cs="Poppins"/>
          <w:noProof w:val="0"/>
          <w:sz w:val="20"/>
          <w:szCs w:val="20"/>
          <w:lang w:val="en-US"/>
        </w:rPr>
        <w:t>, the group is the one the rule assigns (task_category). For death: Proof of death, Bene assessment, Examination, Actions. For TI: Evidence, Eligibility, Actions. These are set in the flag-attribution table in the System Assessment BRD.</w:t>
      </w:r>
    </w:p>
    <w:p w:rsidR="04E5CFEC" w:rsidP="723A50A6" w:rsidRDefault="04E5CFEC" w14:paraId="0849AB71" w14:textId="6690FC1D">
      <w:pPr>
        <w:pStyle w:val="BodyText"/>
        <w:numPr>
          <w:ilvl w:val="0"/>
          <w:numId w:val="286"/>
        </w:numPr>
        <w:ind w:right="0"/>
        <w:rPr>
          <w:rStyle w:val="ListParagraph"/>
          <w:rFonts w:ascii="Poppins" w:hAnsi="Poppins" w:eastAsia="Cambria" w:cs="Poppins"/>
          <w:noProof w:val="0"/>
          <w:sz w:val="20"/>
          <w:szCs w:val="20"/>
          <w:lang w:val="en-US"/>
        </w:rPr>
      </w:pPr>
      <w:r w:rsidRPr="723A50A6" w:rsidR="04E5CFEC">
        <w:rPr>
          <w:rFonts w:ascii="Poppins" w:hAnsi="Poppins" w:eastAsia="Cambria" w:cs="Poppins"/>
          <w:b w:val="1"/>
          <w:bCs w:val="1"/>
          <w:noProof w:val="0"/>
          <w:sz w:val="20"/>
          <w:szCs w:val="20"/>
          <w:lang w:val="en-US"/>
        </w:rPr>
        <w:t>For a checklist item</w:t>
      </w:r>
      <w:r w:rsidRPr="723A50A6" w:rsidR="04E5CFEC">
        <w:rPr>
          <w:rStyle w:val="ListParagraph"/>
          <w:rFonts w:ascii="Poppins" w:hAnsi="Poppins" w:eastAsia="Cambria" w:cs="Poppins"/>
          <w:noProof w:val="0"/>
          <w:sz w:val="20"/>
          <w:szCs w:val="20"/>
          <w:lang w:val="en-US"/>
        </w:rPr>
        <w:t>, the group is chosen in configuration, using the same set of group names.</w:t>
      </w:r>
    </w:p>
    <w:p w:rsidR="04E5CFEC" w:rsidP="723A50A6" w:rsidRDefault="04E5CFEC" w14:paraId="2AB5CBBA" w14:textId="18C7A9FC">
      <w:pPr>
        <w:pStyle w:val="BodyText"/>
        <w:ind w:right="0"/>
        <w:rPr>
          <w:rFonts w:ascii="Poppins" w:hAnsi="Poppins" w:eastAsia="Cambria" w:cs="Poppins"/>
          <w:noProof w:val="0"/>
          <w:sz w:val="20"/>
          <w:szCs w:val="20"/>
          <w:lang w:val="en-US"/>
        </w:rPr>
      </w:pPr>
      <w:r w:rsidRPr="723A50A6" w:rsidR="04E5CFEC">
        <w:rPr>
          <w:rFonts w:ascii="Poppins" w:hAnsi="Poppins" w:eastAsia="Cambria" w:cs="Poppins"/>
          <w:noProof w:val="0"/>
          <w:sz w:val="20"/>
          <w:szCs w:val="20"/>
          <w:lang w:val="en-US"/>
        </w:rPr>
        <w:t>The Overview simply displays by this group. It does not invent any grouping of its own.</w:t>
      </w:r>
    </w:p>
    <w:p w:rsidR="04E5CFEC" w:rsidP="723A50A6" w:rsidRDefault="04E5CFEC" w14:paraId="3745D91F" w14:textId="26C9572D">
      <w:pPr>
        <w:pStyle w:val="BodyText"/>
        <w:ind w:right="0"/>
        <w:rPr>
          <w:rFonts w:ascii="Poppins" w:hAnsi="Poppins" w:eastAsia="Cambria" w:cs="Poppins"/>
          <w:b w:val="1"/>
          <w:bCs w:val="1"/>
          <w:noProof w:val="0"/>
          <w:sz w:val="20"/>
          <w:szCs w:val="20"/>
          <w:lang w:val="en-US"/>
        </w:rPr>
      </w:pPr>
      <w:r w:rsidRPr="723A50A6" w:rsidR="04E5CFEC">
        <w:rPr>
          <w:rFonts w:ascii="Poppins" w:hAnsi="Poppins" w:eastAsia="Cambria" w:cs="Poppins"/>
          <w:b w:val="1"/>
          <w:bCs w:val="1"/>
          <w:noProof w:val="0"/>
          <w:sz w:val="20"/>
          <w:szCs w:val="20"/>
          <w:lang w:val="en-US"/>
        </w:rPr>
        <w:t>What each row shows</w:t>
      </w:r>
    </w:p>
    <w:p w:rsidR="04E5CFEC" w:rsidP="723A50A6" w:rsidRDefault="04E5CFEC" w14:paraId="47256956" w14:textId="78A6AEA6">
      <w:pPr>
        <w:pStyle w:val="BodyText"/>
        <w:ind w:right="0"/>
        <w:rPr>
          <w:rFonts w:ascii="Poppins" w:hAnsi="Poppins" w:eastAsia="Cambria" w:cs="Poppins"/>
          <w:noProof w:val="0"/>
          <w:sz w:val="20"/>
          <w:szCs w:val="20"/>
          <w:lang w:val="en-US"/>
        </w:rPr>
      </w:pPr>
      <w:r w:rsidRPr="723A50A6" w:rsidR="04E5CFEC">
        <w:rPr>
          <w:rFonts w:ascii="Poppins" w:hAnsi="Poppins" w:eastAsia="Cambria" w:cs="Poppins"/>
          <w:noProof w:val="0"/>
          <w:sz w:val="20"/>
          <w:szCs w:val="20"/>
          <w:lang w:val="en-US"/>
        </w:rPr>
        <w:t>The rule or item name as the title; the rule’s remark text as the description line; a severity icon; and a link to the page where the examiner works it (per the flag/item ownership map). No made-up labels.</w:t>
      </w:r>
    </w:p>
    <w:p w:rsidR="04E5CFEC" w:rsidP="723A50A6" w:rsidRDefault="04E5CFEC" w14:paraId="09EF0B55" w14:textId="6A5BD119">
      <w:pPr>
        <w:pStyle w:val="BodyText"/>
        <w:ind w:right="0"/>
        <w:rPr>
          <w:rFonts w:ascii="Poppins" w:hAnsi="Poppins" w:eastAsia="Cambria" w:cs="Poppins"/>
          <w:b w:val="1"/>
          <w:bCs w:val="1"/>
          <w:noProof w:val="0"/>
          <w:sz w:val="20"/>
          <w:szCs w:val="20"/>
          <w:lang w:val="en-US"/>
        </w:rPr>
      </w:pPr>
      <w:r w:rsidRPr="723A50A6" w:rsidR="04E5CFEC">
        <w:rPr>
          <w:rFonts w:ascii="Poppins" w:hAnsi="Poppins" w:eastAsia="Cambria" w:cs="Poppins"/>
          <w:b w:val="1"/>
          <w:bCs w:val="1"/>
          <w:noProof w:val="0"/>
          <w:sz w:val="20"/>
          <w:szCs w:val="20"/>
          <w:lang w:val="en-US"/>
        </w:rPr>
        <w:t>What counts as "Open"</w:t>
      </w:r>
    </w:p>
    <w:p w:rsidR="04E5CFEC" w:rsidP="723A50A6" w:rsidRDefault="04E5CFEC" w14:paraId="529E416A" w14:textId="7AF4CE63">
      <w:pPr>
        <w:pStyle w:val="BodyText"/>
        <w:numPr>
          <w:ilvl w:val="0"/>
          <w:numId w:val="288"/>
        </w:numPr>
        <w:ind w:right="0"/>
        <w:rPr>
          <w:rStyle w:val="ListParagraph"/>
          <w:rFonts w:ascii="Poppins" w:hAnsi="Poppins" w:eastAsia="Cambria" w:cs="Poppins"/>
          <w:noProof w:val="0"/>
          <w:sz w:val="20"/>
          <w:szCs w:val="20"/>
          <w:lang w:val="en-US"/>
        </w:rPr>
      </w:pPr>
      <w:r w:rsidRPr="723A50A6" w:rsidR="04E5CFEC">
        <w:rPr>
          <w:rStyle w:val="ListParagraph"/>
          <w:rFonts w:ascii="Poppins" w:hAnsi="Poppins" w:eastAsia="Cambria" w:cs="Poppins"/>
          <w:noProof w:val="0"/>
          <w:sz w:val="20"/>
          <w:szCs w:val="20"/>
          <w:lang w:val="en-US"/>
        </w:rPr>
        <w:t>A flag is open when the Reels check found a problem (outcome true) and the examiner has not yet resolved it.</w:t>
      </w:r>
    </w:p>
    <w:p w:rsidR="04E5CFEC" w:rsidP="723A50A6" w:rsidRDefault="04E5CFEC" w14:paraId="1EDDC63D" w14:textId="7CED839E">
      <w:pPr>
        <w:pStyle w:val="BodyText"/>
        <w:numPr>
          <w:ilvl w:val="0"/>
          <w:numId w:val="288"/>
        </w:numPr>
        <w:ind w:right="0"/>
        <w:rPr>
          <w:rStyle w:val="ListParagraph"/>
          <w:rFonts w:ascii="Poppins" w:hAnsi="Poppins" w:eastAsia="Cambria" w:cs="Poppins"/>
          <w:noProof w:val="0"/>
          <w:sz w:val="20"/>
          <w:szCs w:val="20"/>
          <w:lang w:val="en-US"/>
        </w:rPr>
      </w:pPr>
      <w:r w:rsidRPr="723A50A6" w:rsidR="04E5CFEC">
        <w:rPr>
          <w:rStyle w:val="ListParagraph"/>
          <w:rFonts w:ascii="Poppins" w:hAnsi="Poppins" w:eastAsia="Cambria" w:cs="Poppins"/>
          <w:noProof w:val="0"/>
          <w:sz w:val="20"/>
          <w:szCs w:val="20"/>
          <w:lang w:val="en-US"/>
        </w:rPr>
        <w:t>A checklist item is open when it is not yet complete.</w:t>
      </w:r>
    </w:p>
    <w:p w:rsidR="04E5CFEC" w:rsidP="723A50A6" w:rsidRDefault="04E5CFEC" w14:paraId="27240D0A" w14:textId="27B53387">
      <w:pPr>
        <w:pStyle w:val="BodyText"/>
        <w:ind w:right="0"/>
        <w:rPr>
          <w:rFonts w:ascii="Poppins" w:hAnsi="Poppins" w:eastAsia="Cambria" w:cs="Poppins"/>
          <w:noProof w:val="0"/>
          <w:sz w:val="20"/>
          <w:szCs w:val="20"/>
          <w:lang w:val="en-US"/>
        </w:rPr>
      </w:pPr>
      <w:r w:rsidRPr="723A50A6" w:rsidR="04E5CFEC">
        <w:rPr>
          <w:rFonts w:ascii="Poppins" w:hAnsi="Poppins" w:eastAsia="Cambria" w:cs="Poppins"/>
          <w:noProof w:val="0"/>
          <w:sz w:val="20"/>
          <w:szCs w:val="20"/>
          <w:lang w:val="en-US"/>
        </w:rPr>
        <w:t>Open items come from: Reels detection flags; Reels checklist flows (for example, a fraud or forgery-risk indicator that pushes an action item); checklist items set in configuration; and items the examiner adds by hand.</w:t>
      </w:r>
    </w:p>
    <w:tbl>
      <w:tblPr>
        <w:tblStyle w:val="TableNormal"/>
        <w:bidiVisual w:val="0"/>
        <w:tblW w:w="0" w:type="auto"/>
        <w:tblLook w:val="06A0" w:firstRow="1" w:lastRow="0" w:firstColumn="1" w:lastColumn="0" w:noHBand="1" w:noVBand="1"/>
      </w:tblPr>
      <w:tblGrid>
        <w:gridCol w:w="9360"/>
      </w:tblGrid>
      <w:tr w:rsidR="723A50A6" w:rsidTr="723A50A6" w14:paraId="5D2C7620">
        <w:trPr>
          <w:trHeight w:val="300"/>
        </w:trPr>
        <w:tc>
          <w:tcPr>
            <w:tcW w:w="9360" w:type="dxa"/>
            <w:tcBorders>
              <w:top w:val="single" w:color="9BA3AF" w:sz="4"/>
              <w:left w:val="single" w:color="9BA3AF" w:sz="4"/>
              <w:bottom w:val="single" w:color="9BA3AF" w:sz="4"/>
              <w:right w:val="single" w:color="9BA3AF" w:sz="4"/>
            </w:tcBorders>
            <w:shd w:val="clear" w:color="auto" w:fill="F2F2F2" w:themeFill="background1" w:themeFillShade="F2"/>
            <w:tcMar>
              <w:top w:w="80" w:type="dxa"/>
              <w:left w:w="120" w:type="dxa"/>
              <w:bottom w:w="80" w:type="dxa"/>
              <w:right w:w="120" w:type="dxa"/>
            </w:tcMar>
            <w:vAlign w:val="top"/>
          </w:tcPr>
          <w:p w:rsidR="723A50A6" w:rsidP="723A50A6" w:rsidRDefault="723A50A6" w14:paraId="05DE2381" w14:textId="72CA8503">
            <w:pPr>
              <w:pStyle w:val="BodyText"/>
              <w:ind w:right="0"/>
              <w:rPr>
                <w:rFonts w:ascii="Poppins" w:hAnsi="Poppins" w:eastAsia="Cambria" w:cs="Poppins"/>
                <w:i w:val="1"/>
                <w:iCs w:val="1"/>
                <w:color w:val="000000" w:themeColor="text1" w:themeTint="FF" w:themeShade="FF"/>
                <w:sz w:val="20"/>
                <w:szCs w:val="20"/>
              </w:rPr>
            </w:pPr>
            <w:r w:rsidRPr="723A50A6" w:rsidR="723A50A6">
              <w:rPr>
                <w:rFonts w:ascii="Poppins" w:hAnsi="Poppins" w:eastAsia="Cambria" w:cs="Poppins"/>
                <w:b w:val="1"/>
                <w:bCs w:val="1"/>
                <w:sz w:val="20"/>
                <w:szCs w:val="20"/>
              </w:rPr>
              <w:t xml:space="preserve">Note. </w:t>
            </w:r>
            <w:r w:rsidRPr="723A50A6" w:rsidR="723A50A6">
              <w:rPr>
                <w:rFonts w:ascii="Poppins" w:hAnsi="Poppins" w:eastAsia="Cambria" w:cs="Poppins"/>
                <w:i w:val="1"/>
                <w:iCs w:val="1"/>
                <w:color w:val="000000" w:themeColor="text1" w:themeTint="FF" w:themeShade="FF"/>
                <w:sz w:val="20"/>
                <w:szCs w:val="20"/>
              </w:rPr>
              <w:t>What to build: render items by their group value with the row content above. Background: the group names come from the adjudication BRD (for flags) and from configuration (for checklist items).</w:t>
            </w:r>
          </w:p>
        </w:tc>
      </w:tr>
    </w:tbl>
    <w:p w:rsidR="578FBAC1" w:rsidP="723A50A6" w:rsidRDefault="578FBAC1" w14:paraId="02F4A962" w14:textId="57C1FB25">
      <w:pPr>
        <w:pStyle w:val="BodyText"/>
        <w:ind w:right="0"/>
        <w:rPr>
          <w:rFonts w:ascii="Poppins" w:hAnsi="Poppins" w:eastAsia="Cambria" w:cs="Poppins"/>
          <w:b w:val="1"/>
          <w:bCs w:val="1"/>
          <w:noProof w:val="0"/>
          <w:sz w:val="20"/>
          <w:szCs w:val="20"/>
          <w:lang w:val="en-US"/>
        </w:rPr>
      </w:pPr>
      <w:r w:rsidRPr="723A50A6" w:rsidR="578FBAC1">
        <w:rPr>
          <w:rFonts w:ascii="Poppins" w:hAnsi="Poppins" w:eastAsia="Cambria" w:cs="Poppins"/>
          <w:b w:val="1"/>
          <w:bCs w:val="1"/>
          <w:noProof w:val="0"/>
          <w:sz w:val="20"/>
          <w:szCs w:val="20"/>
          <w:lang w:val="en-US"/>
        </w:rPr>
        <w:t>F. Actions group - sample catalogue</w:t>
      </w:r>
    </w:p>
    <w:p w:rsidR="578FBAC1" w:rsidP="723A50A6" w:rsidRDefault="578FBAC1" w14:paraId="5071DCB6" w14:textId="3E624BD9">
      <w:pPr>
        <w:pStyle w:val="BodyText"/>
        <w:ind w:right="0"/>
        <w:rPr>
          <w:rFonts w:ascii="Poppins" w:hAnsi="Poppins" w:eastAsia="Cambria" w:cs="Poppins"/>
          <w:noProof w:val="0"/>
          <w:sz w:val="20"/>
          <w:szCs w:val="20"/>
          <w:lang w:val="en-US"/>
        </w:rPr>
      </w:pPr>
      <w:r w:rsidRPr="723A50A6" w:rsidR="578FBAC1">
        <w:rPr>
          <w:rFonts w:ascii="Poppins" w:hAnsi="Poppins" w:eastAsia="Cambria" w:cs="Poppins"/>
          <w:noProof w:val="0"/>
          <w:sz w:val="20"/>
          <w:szCs w:val="20"/>
          <w:lang w:val="en-US"/>
        </w:rPr>
        <w:t>The Actions group holds "do" items - things the examiner must act on. The list below is a sample, to show the pattern. The full catalogue is a separate configuration task, to be built from the BOG and state rules.</w:t>
      </w:r>
    </w:p>
    <w:tbl>
      <w:tblPr>
        <w:tblStyle w:val="TableNormal"/>
        <w:bidiVisual w:val="0"/>
        <w:tblW w:w="0" w:type="auto"/>
        <w:tblLook w:val="06A0" w:firstRow="1" w:lastRow="0" w:firstColumn="1" w:lastColumn="0" w:noHBand="1" w:noVBand="1"/>
      </w:tblPr>
      <w:tblGrid>
        <w:gridCol w:w="2100"/>
        <w:gridCol w:w="3195"/>
        <w:gridCol w:w="2760"/>
        <w:gridCol w:w="1305"/>
      </w:tblGrid>
      <w:tr w:rsidR="723A50A6" w:rsidTr="723A50A6" w14:paraId="350180F2">
        <w:trPr>
          <w:trHeight w:val="300"/>
        </w:trPr>
        <w:tc>
          <w:tcPr>
            <w:tcW w:w="21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63D5BF4" w14:textId="69D25BD5">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Action item</w:t>
            </w:r>
          </w:p>
        </w:tc>
        <w:tc>
          <w:tcPr>
            <w:tcW w:w="31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39EABF6" w14:textId="2DF4B9A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When it appears (the condition)</w:t>
            </w:r>
          </w:p>
        </w:tc>
        <w:tc>
          <w:tcPr>
            <w:tcW w:w="276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1326CBD" w14:textId="318BB39E">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Text shown to the examiner</w:t>
            </w:r>
          </w:p>
        </w:tc>
        <w:tc>
          <w:tcPr>
            <w:tcW w:w="13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8C55CA2" w14:textId="10744B14">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Group</w:t>
            </w:r>
          </w:p>
        </w:tc>
      </w:tr>
      <w:tr w:rsidR="723A50A6" w:rsidTr="723A50A6" w14:paraId="6224D19F">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7278EB3" w14:textId="23C0E60F">
            <w:pPr>
              <w:pStyle w:val="BodyText"/>
              <w:ind w:right="0"/>
              <w:rPr>
                <w:rFonts w:ascii="Poppins" w:hAnsi="Poppins" w:eastAsia="Cambria" w:cs="Poppins"/>
                <w:sz w:val="20"/>
                <w:szCs w:val="20"/>
              </w:rPr>
            </w:pPr>
            <w:r w:rsidRPr="723A50A6" w:rsidR="723A50A6">
              <w:rPr>
                <w:rFonts w:ascii="Poppins" w:hAnsi="Poppins" w:eastAsia="Cambria" w:cs="Poppins"/>
                <w:sz w:val="20"/>
                <w:szCs w:val="20"/>
              </w:rPr>
              <w:t>IL 45-day notice</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7601E1A" w14:textId="6CE8F4D4">
            <w:pPr>
              <w:pStyle w:val="BodyText"/>
              <w:ind w:right="0"/>
              <w:rPr>
                <w:rFonts w:ascii="Poppins" w:hAnsi="Poppins" w:eastAsia="Cambria" w:cs="Poppins"/>
                <w:sz w:val="20"/>
                <w:szCs w:val="20"/>
              </w:rPr>
            </w:pPr>
            <w:r w:rsidRPr="723A50A6" w:rsidR="723A50A6">
              <w:rPr>
                <w:rFonts w:ascii="Poppins" w:hAnsi="Poppins" w:eastAsia="Cambria" w:cs="Poppins"/>
                <w:sz w:val="20"/>
                <w:szCs w:val="20"/>
              </w:rPr>
              <w:t>Governing state is Illinois and documents are still pending</w:t>
            </w:r>
          </w:p>
        </w:tc>
        <w:tc>
          <w:tcPr>
            <w:tcW w:w="27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EE0E34D" w14:textId="5FB88F3C">
            <w:pPr>
              <w:pStyle w:val="BodyText"/>
              <w:ind w:right="0"/>
              <w:rPr>
                <w:rFonts w:ascii="Poppins" w:hAnsi="Poppins" w:eastAsia="Cambria" w:cs="Poppins"/>
                <w:sz w:val="20"/>
                <w:szCs w:val="20"/>
              </w:rPr>
            </w:pPr>
            <w:r w:rsidRPr="723A50A6" w:rsidR="723A50A6">
              <w:rPr>
                <w:rFonts w:ascii="Poppins" w:hAnsi="Poppins" w:eastAsia="Cambria" w:cs="Poppins"/>
                <w:sz w:val="20"/>
                <w:szCs w:val="20"/>
              </w:rPr>
              <w:t>"45-day notice to be sent"</w:t>
            </w:r>
          </w:p>
        </w:tc>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6196F60" w14:textId="6C53F215">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Actions</w:t>
            </w:r>
          </w:p>
        </w:tc>
      </w:tr>
      <w:tr w:rsidR="723A50A6" w:rsidTr="723A50A6" w14:paraId="34263025">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FE30516" w14:textId="190C7F62">
            <w:pPr>
              <w:pStyle w:val="BodyText"/>
              <w:ind w:right="0"/>
              <w:rPr>
                <w:rFonts w:ascii="Poppins" w:hAnsi="Poppins" w:eastAsia="Cambria" w:cs="Poppins"/>
                <w:sz w:val="20"/>
                <w:szCs w:val="20"/>
              </w:rPr>
            </w:pPr>
            <w:r w:rsidRPr="723A50A6" w:rsidR="723A50A6">
              <w:rPr>
                <w:rFonts w:ascii="Poppins" w:hAnsi="Poppins" w:eastAsia="Cambria" w:cs="Poppins"/>
                <w:sz w:val="20"/>
                <w:szCs w:val="20"/>
              </w:rPr>
              <w:t>FL/OK spouse consent</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C07E4F2" w14:textId="6E5101F1">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FL_OK_Spouse flag is true (rule 10.25)</w:t>
            </w:r>
          </w:p>
        </w:tc>
        <w:tc>
          <w:tcPr>
            <w:tcW w:w="27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E99A24C" w14:textId="09D0D1E9">
            <w:pPr>
              <w:pStyle w:val="BodyText"/>
              <w:ind w:right="0"/>
              <w:rPr>
                <w:rFonts w:ascii="Poppins" w:hAnsi="Poppins" w:eastAsia="Cambria" w:cs="Poppins"/>
                <w:sz w:val="20"/>
                <w:szCs w:val="20"/>
              </w:rPr>
            </w:pPr>
            <w:r w:rsidRPr="723A50A6" w:rsidR="723A50A6">
              <w:rPr>
                <w:rFonts w:ascii="Poppins" w:hAnsi="Poppins" w:eastAsia="Cambria" w:cs="Poppins"/>
                <w:sz w:val="20"/>
                <w:szCs w:val="20"/>
              </w:rPr>
              <w:t>"State spouse consent/notice required"</w:t>
            </w:r>
          </w:p>
        </w:tc>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EDC1942" w14:textId="7A9A04E0">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Actions</w:t>
            </w:r>
          </w:p>
        </w:tc>
      </w:tr>
      <w:tr w:rsidR="723A50A6" w:rsidTr="723A50A6" w14:paraId="224E543D">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287F09D" w14:textId="3850DF7A">
            <w:pPr>
              <w:pStyle w:val="BodyText"/>
              <w:ind w:right="0"/>
              <w:rPr>
                <w:rFonts w:ascii="Poppins" w:hAnsi="Poppins" w:eastAsia="Cambria" w:cs="Poppins"/>
                <w:sz w:val="20"/>
                <w:szCs w:val="20"/>
              </w:rPr>
            </w:pPr>
            <w:r w:rsidRPr="723A50A6" w:rsidR="723A50A6">
              <w:rPr>
                <w:rFonts w:ascii="Poppins" w:hAnsi="Poppins" w:eastAsia="Cambria" w:cs="Poppins"/>
                <w:sz w:val="20"/>
                <w:szCs w:val="20"/>
              </w:rPr>
              <w:t>MRX review</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BB4CCEE" w14:textId="201A5E58">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claim is contestable (death)</w:t>
            </w:r>
          </w:p>
        </w:tc>
        <w:tc>
          <w:tcPr>
            <w:tcW w:w="27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F7B15FD" w14:textId="58810E03">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"Contestable - MRX review required"</w:t>
            </w:r>
          </w:p>
        </w:tc>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67DB486" w14:textId="4010623C">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Actions</w:t>
            </w:r>
          </w:p>
        </w:tc>
      </w:tr>
      <w:tr w:rsidR="723A50A6" w:rsidTr="723A50A6" w14:paraId="62AAD3D6">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330E769" w14:textId="348FF170">
            <w:pPr>
              <w:pStyle w:val="BodyText"/>
              <w:ind w:right="0"/>
              <w:rPr>
                <w:rFonts w:ascii="Poppins" w:hAnsi="Poppins" w:eastAsia="Cambria" w:cs="Poppins"/>
                <w:sz w:val="20"/>
                <w:szCs w:val="20"/>
              </w:rPr>
            </w:pPr>
            <w:r w:rsidRPr="723A50A6" w:rsidR="723A50A6">
              <w:rPr>
                <w:rFonts w:ascii="Poppins" w:hAnsi="Poppins" w:eastAsia="Cambria" w:cs="Poppins"/>
                <w:sz w:val="20"/>
                <w:szCs w:val="20"/>
              </w:rPr>
              <w:t>ADB investigation</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5ADC65F" w14:textId="4BD14FF4">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Accident_ADB_Investigation is true (rule 10.29)</w:t>
            </w:r>
          </w:p>
        </w:tc>
        <w:tc>
          <w:tcPr>
            <w:tcW w:w="27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1181280" w14:textId="7CB43A2C">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"Accidental death with ADB rider - investigate"</w:t>
            </w:r>
          </w:p>
        </w:tc>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9C802E5" w14:textId="6563D2CA">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Actions</w:t>
            </w:r>
          </w:p>
        </w:tc>
      </w:tr>
      <w:tr w:rsidR="723A50A6" w:rsidTr="723A50A6" w14:paraId="5FB0C549">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A326B5A" w14:textId="2BD50F53">
            <w:pPr>
              <w:pStyle w:val="BodyText"/>
              <w:ind w:right="0"/>
              <w:rPr>
                <w:rFonts w:ascii="Poppins" w:hAnsi="Poppins" w:eastAsia="Cambria" w:cs="Poppins"/>
                <w:sz w:val="20"/>
                <w:szCs w:val="20"/>
              </w:rPr>
            </w:pPr>
            <w:r w:rsidRPr="723A50A6" w:rsidR="723A50A6">
              <w:rPr>
                <w:rFonts w:ascii="Poppins" w:hAnsi="Poppins" w:eastAsia="Cambria" w:cs="Poppins"/>
                <w:sz w:val="20"/>
                <w:szCs w:val="20"/>
              </w:rPr>
              <w:t>Medical review activation</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802C059" w14:textId="744BC91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claim is TI (a referral is created by default)</w:t>
            </w:r>
          </w:p>
        </w:tc>
        <w:tc>
          <w:tcPr>
            <w:tcW w:w="27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9741BB0" w14:textId="3AF3EFA1">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"Activate or close the medical review referral"</w:t>
            </w:r>
          </w:p>
        </w:tc>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C894BB1" w14:textId="66EE6D46">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Actions</w:t>
            </w:r>
          </w:p>
        </w:tc>
      </w:tr>
      <w:tr w:rsidR="723A50A6" w:rsidTr="723A50A6" w14:paraId="114089FA">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CB1D855" w14:textId="424BA03C">
            <w:pPr>
              <w:pStyle w:val="BodyText"/>
              <w:ind w:right="0"/>
              <w:rPr>
                <w:rFonts w:ascii="Poppins" w:hAnsi="Poppins" w:eastAsia="Cambria" w:cs="Poppins"/>
                <w:sz w:val="20"/>
                <w:szCs w:val="20"/>
              </w:rPr>
            </w:pPr>
            <w:r w:rsidRPr="723A50A6" w:rsidR="723A50A6">
              <w:rPr>
                <w:rFonts w:ascii="Poppins" w:hAnsi="Poppins" w:eastAsia="Cambria" w:cs="Poppins"/>
                <w:sz w:val="20"/>
                <w:szCs w:val="20"/>
              </w:rPr>
              <w:t>Quote recalculation</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F5A4F96" w14:textId="6B1F9B1C">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 and the quote is more than 30 days old</w:t>
            </w:r>
          </w:p>
        </w:tc>
        <w:tc>
          <w:tcPr>
            <w:tcW w:w="27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CD3D5B8" w14:textId="32756DD1">
            <w:pPr>
              <w:pStyle w:val="BodyText"/>
              <w:ind w:right="0"/>
              <w:rPr>
                <w:rFonts w:ascii="Poppins" w:hAnsi="Poppins" w:eastAsia="Cambria" w:cs="Poppins"/>
                <w:sz w:val="20"/>
                <w:szCs w:val="20"/>
              </w:rPr>
            </w:pPr>
            <w:r w:rsidRPr="723A50A6" w:rsidR="723A50A6">
              <w:rPr>
                <w:rFonts w:ascii="Poppins" w:hAnsi="Poppins" w:eastAsia="Cambria" w:cs="Poppins"/>
                <w:sz w:val="20"/>
                <w:szCs w:val="20"/>
              </w:rPr>
              <w:t>"Quote past validity - recalculate before payment"</w:t>
            </w:r>
          </w:p>
        </w:tc>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03614DD" w14:textId="725A2B9C">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Actions</w:t>
            </w:r>
          </w:p>
        </w:tc>
      </w:tr>
      <w:tr w:rsidR="723A50A6" w:rsidTr="723A50A6" w14:paraId="0E045450">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C7583AE" w14:textId="74DFDCBF">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Request pending documents</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551E67C" w14:textId="4A184F90">
            <w:pPr>
              <w:pStyle w:val="BodyText"/>
              <w:ind w:right="0"/>
              <w:rPr>
                <w:rFonts w:ascii="Poppins" w:hAnsi="Poppins" w:eastAsia="Cambria" w:cs="Poppins"/>
                <w:sz w:val="20"/>
                <w:szCs w:val="20"/>
              </w:rPr>
            </w:pPr>
            <w:r w:rsidRPr="723A50A6" w:rsidR="723A50A6">
              <w:rPr>
                <w:rFonts w:ascii="Poppins" w:hAnsi="Poppins" w:eastAsia="Cambria" w:cs="Poppins"/>
                <w:sz w:val="20"/>
                <w:szCs w:val="20"/>
              </w:rPr>
              <w:t>Documents are pending and no request has been sent yet</w:t>
            </w:r>
          </w:p>
        </w:tc>
        <w:tc>
          <w:tcPr>
            <w:tcW w:w="27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0062245" w14:textId="13684ACD">
            <w:pPr>
              <w:pStyle w:val="BodyText"/>
              <w:ind w:right="0"/>
              <w:rPr>
                <w:rFonts w:ascii="Poppins" w:hAnsi="Poppins" w:eastAsia="Cambria" w:cs="Poppins"/>
                <w:sz w:val="20"/>
                <w:szCs w:val="20"/>
              </w:rPr>
            </w:pPr>
            <w:r w:rsidRPr="723A50A6" w:rsidR="723A50A6">
              <w:rPr>
                <w:rFonts w:ascii="Poppins" w:hAnsi="Poppins" w:eastAsia="Cambria" w:cs="Poppins"/>
                <w:sz w:val="20"/>
                <w:szCs w:val="20"/>
              </w:rPr>
              <w:t>"Outstanding documents not yet requested"</w:t>
            </w:r>
          </w:p>
        </w:tc>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A11A422" w14:textId="69D7A2A5">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Actions</w:t>
            </w:r>
          </w:p>
        </w:tc>
      </w:tr>
    </w:tbl>
    <w:p w:rsidR="6E0A9966" w:rsidP="723A50A6" w:rsidRDefault="6E0A9966" w14:paraId="03098F6B" w14:textId="6C8A6B53">
      <w:pPr>
        <w:pStyle w:val="BodyText"/>
        <w:ind w:right="0"/>
        <w:rPr>
          <w:rFonts w:ascii="Poppins" w:hAnsi="Poppins" w:eastAsia="Cambria" w:cs="Poppins"/>
          <w:noProof w:val="0"/>
          <w:sz w:val="20"/>
          <w:szCs w:val="20"/>
          <w:lang w:val="en-US"/>
        </w:rPr>
      </w:pPr>
      <w:r w:rsidRPr="723A50A6" w:rsidR="6E0A9966">
        <w:rPr>
          <w:rFonts w:ascii="Poppins" w:hAnsi="Poppins" w:eastAsia="Cambria" w:cs="Poppins"/>
          <w:b w:val="1"/>
          <w:bCs w:val="1"/>
          <w:noProof w:val="0"/>
          <w:sz w:val="20"/>
          <w:szCs w:val="20"/>
          <w:lang w:val="en-US"/>
        </w:rPr>
        <w:t xml:space="preserve">Note / open point. </w:t>
      </w:r>
      <w:r w:rsidRPr="723A50A6" w:rsidR="6E0A9966">
        <w:rPr>
          <w:rFonts w:ascii="Poppins" w:hAnsi="Poppins" w:eastAsia="Cambria" w:cs="Poppins"/>
          <w:i w:val="1"/>
          <w:iCs w:val="1"/>
          <w:noProof w:val="0"/>
          <w:sz w:val="20"/>
          <w:szCs w:val="20"/>
          <w:lang w:val="en-US"/>
        </w:rPr>
        <w:t>What to build: nothing final here - this is the pattern only. Open point: for the IL 45-day notice and other state-driven items, confirm whether the "governing state" is the state the policy was issued in or the state the insured lived in, checked against the BOG/state rules. Also reconcile the IL vs FL 45-day naming (the examination workbook referenced FL; the Fast Track checklist referenced IL) - name each state rule exactly from source.</w:t>
      </w:r>
    </w:p>
    <w:p w:rsidR="6E0A9966" w:rsidP="723A50A6" w:rsidRDefault="6E0A9966" w14:paraId="6AB7B712" w14:textId="672CDB7C">
      <w:pPr>
        <w:pStyle w:val="BodyText"/>
        <w:ind w:right="0"/>
        <w:rPr>
          <w:rFonts w:ascii="Poppins" w:hAnsi="Poppins" w:eastAsia="Cambria" w:cs="Poppins"/>
          <w:b w:val="1"/>
          <w:bCs w:val="1"/>
          <w:noProof w:val="0"/>
          <w:sz w:val="20"/>
          <w:szCs w:val="20"/>
          <w:lang w:val="en-US"/>
        </w:rPr>
      </w:pPr>
      <w:r w:rsidRPr="723A50A6" w:rsidR="6E0A9966">
        <w:rPr>
          <w:rFonts w:ascii="Poppins" w:hAnsi="Poppins" w:eastAsia="Cambria" w:cs="Poppins"/>
          <w:b w:val="1"/>
          <w:bCs w:val="1"/>
          <w:noProof w:val="0"/>
          <w:sz w:val="20"/>
          <w:szCs w:val="20"/>
          <w:lang w:val="en-US"/>
        </w:rPr>
        <w:t>G. Open / Cleared lifecycle</w:t>
      </w:r>
    </w:p>
    <w:p w:rsidR="6E0A9966" w:rsidP="723A50A6" w:rsidRDefault="6E0A9966" w14:paraId="5EC9C3CF" w14:textId="22ECE019">
      <w:pPr>
        <w:pStyle w:val="BodyText"/>
        <w:ind w:right="0"/>
        <w:rPr>
          <w:rFonts w:ascii="Poppins" w:hAnsi="Poppins" w:eastAsia="Cambria" w:cs="Poppins"/>
          <w:noProof w:val="0"/>
          <w:sz w:val="20"/>
          <w:szCs w:val="20"/>
          <w:lang w:val="en-US"/>
        </w:rPr>
      </w:pPr>
      <w:r w:rsidRPr="723A50A6" w:rsidR="6E0A9966">
        <w:rPr>
          <w:rFonts w:ascii="Poppins" w:hAnsi="Poppins" w:eastAsia="Cambria" w:cs="Poppins"/>
          <w:noProof w:val="0"/>
          <w:sz w:val="20"/>
          <w:szCs w:val="20"/>
          <w:lang w:val="en-US"/>
        </w:rPr>
        <w:t>Every item is either Open (needs attention) or Cleared (dealt with, or never a problem). This section explains how an item moves between the two.</w:t>
      </w:r>
    </w:p>
    <w:p w:rsidR="6E0A9966" w:rsidP="723A50A6" w:rsidRDefault="6E0A9966" w14:paraId="28AAB8A0" w14:textId="10EAB3F0">
      <w:pPr>
        <w:pStyle w:val="BodyText"/>
        <w:ind w:right="0"/>
        <w:rPr>
          <w:rFonts w:ascii="Poppins" w:hAnsi="Poppins" w:eastAsia="Cambria" w:cs="Poppins"/>
          <w:b w:val="1"/>
          <w:bCs w:val="1"/>
          <w:noProof w:val="0"/>
          <w:sz w:val="20"/>
          <w:szCs w:val="20"/>
          <w:lang w:val="en-US"/>
        </w:rPr>
      </w:pPr>
      <w:r w:rsidRPr="723A50A6" w:rsidR="6E0A9966">
        <w:rPr>
          <w:rFonts w:ascii="Poppins" w:hAnsi="Poppins" w:eastAsia="Cambria" w:cs="Poppins"/>
          <w:b w:val="1"/>
          <w:bCs w:val="1"/>
          <w:noProof w:val="0"/>
          <w:sz w:val="20"/>
          <w:szCs w:val="20"/>
          <w:lang w:val="en-US"/>
        </w:rPr>
        <w:t>An item is Cleared in any of these three cases</w:t>
      </w:r>
    </w:p>
    <w:tbl>
      <w:tblPr>
        <w:tblStyle w:val="TableNormal"/>
        <w:bidiVisual w:val="0"/>
        <w:tblW w:w="0" w:type="auto"/>
        <w:tblLook w:val="06A0" w:firstRow="1" w:lastRow="0" w:firstColumn="1" w:lastColumn="0" w:noHBand="1" w:noVBand="1"/>
      </w:tblPr>
      <w:tblGrid>
        <w:gridCol w:w="4680"/>
        <w:gridCol w:w="4680"/>
      </w:tblGrid>
      <w:tr w:rsidR="723A50A6" w:rsidTr="723A50A6" w14:paraId="50208BDE">
        <w:trPr>
          <w:trHeight w:val="300"/>
        </w:trPr>
        <w:tc>
          <w:tcPr>
            <w:tcW w:w="468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1C2C1F3" w14:textId="67D80935">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Cleared because...</w:t>
            </w:r>
          </w:p>
        </w:tc>
        <w:tc>
          <w:tcPr>
            <w:tcW w:w="468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C89966A" w14:textId="4B13B09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that means</w:t>
            </w:r>
          </w:p>
        </w:tc>
      </w:tr>
      <w:tr w:rsidR="723A50A6" w:rsidTr="723A50A6" w14:paraId="475F87AD">
        <w:trPr>
          <w:trHeight w:val="300"/>
        </w:trPr>
        <w:tc>
          <w:tcPr>
            <w:tcW w:w="468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ECB8FD1" w14:textId="34F0B439">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check passed</w:t>
            </w:r>
          </w:p>
        </w:tc>
        <w:tc>
          <w:tcPr>
            <w:tcW w:w="468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AF7B585" w14:textId="55564CD5">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Reels check found no problem (the flag’s outcome was false).</w:t>
            </w:r>
          </w:p>
        </w:tc>
      </w:tr>
      <w:tr w:rsidR="723A50A6" w:rsidTr="723A50A6" w14:paraId="06303F6B">
        <w:trPr>
          <w:trHeight w:val="300"/>
        </w:trPr>
        <w:tc>
          <w:tcPr>
            <w:tcW w:w="468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A1F41F1" w14:textId="0C39532C">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examiner resolved it</w:t>
            </w:r>
          </w:p>
        </w:tc>
        <w:tc>
          <w:tcPr>
            <w:tcW w:w="468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396CA7A" w14:textId="6AA2D95C">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check found a problem (outcome true), but the examiner has resolved it by an action on the owning page.</w:t>
            </w:r>
          </w:p>
        </w:tc>
      </w:tr>
      <w:tr w:rsidR="723A50A6" w:rsidTr="723A50A6" w14:paraId="7474F696">
        <w:trPr>
          <w:trHeight w:val="300"/>
        </w:trPr>
        <w:tc>
          <w:tcPr>
            <w:tcW w:w="468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2556F61" w14:textId="0C56D5B1">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checklist item is done</w:t>
            </w:r>
          </w:p>
        </w:tc>
        <w:tc>
          <w:tcPr>
            <w:tcW w:w="468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4DCC98A" w14:textId="431F6A68">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checklist item has been completed.</w:t>
            </w:r>
          </w:p>
        </w:tc>
      </w:tr>
    </w:tbl>
    <w:p w:rsidR="572C0162" w:rsidP="723A50A6" w:rsidRDefault="572C0162" w14:paraId="28D143AE" w14:textId="2E33D1A6">
      <w:pPr>
        <w:pStyle w:val="BodyText"/>
        <w:ind w:right="0"/>
        <w:rPr>
          <w:rFonts w:ascii="Poppins" w:hAnsi="Poppins" w:eastAsia="Cambria" w:cs="Poppins"/>
          <w:noProof w:val="0"/>
          <w:sz w:val="20"/>
          <w:szCs w:val="20"/>
          <w:lang w:val="en-US"/>
        </w:rPr>
      </w:pPr>
      <w:r w:rsidRPr="723A50A6" w:rsidR="572C0162">
        <w:rPr>
          <w:rFonts w:ascii="Poppins" w:hAnsi="Poppins" w:eastAsia="Cambria" w:cs="Poppins"/>
          <w:noProof w:val="0"/>
          <w:sz w:val="20"/>
          <w:szCs w:val="20"/>
          <w:lang w:val="en-US"/>
        </w:rPr>
        <w:t>All cleared rows show one label, "Cleared". Rows the examiner resolved also show "resolved by [user]".</w:t>
      </w:r>
    </w:p>
    <w:p w:rsidR="572C0162" w:rsidP="723A50A6" w:rsidRDefault="572C0162" w14:paraId="5AD15C18" w14:textId="19038696">
      <w:pPr>
        <w:pStyle w:val="BodyText"/>
        <w:ind w:right="0"/>
        <w:rPr>
          <w:rFonts w:ascii="Poppins" w:hAnsi="Poppins" w:eastAsia="Cambria" w:cs="Poppins"/>
          <w:b w:val="1"/>
          <w:bCs w:val="1"/>
          <w:noProof w:val="0"/>
          <w:sz w:val="20"/>
          <w:szCs w:val="20"/>
          <w:lang w:val="en-US"/>
        </w:rPr>
      </w:pPr>
      <w:r w:rsidRPr="723A50A6" w:rsidR="572C0162">
        <w:rPr>
          <w:rFonts w:ascii="Poppins" w:hAnsi="Poppins" w:eastAsia="Cambria" w:cs="Poppins"/>
          <w:b w:val="1"/>
          <w:bCs w:val="1"/>
          <w:noProof w:val="0"/>
          <w:sz w:val="20"/>
          <w:szCs w:val="20"/>
          <w:lang w:val="en-US"/>
        </w:rPr>
        <w:t>How items move - two phases</w:t>
      </w:r>
    </w:p>
    <w:p w:rsidR="572C0162" w:rsidP="723A50A6" w:rsidRDefault="572C0162" w14:paraId="58075233" w14:textId="501564C6">
      <w:pPr>
        <w:pStyle w:val="BodyText"/>
        <w:numPr>
          <w:ilvl w:val="0"/>
          <w:numId w:val="290"/>
        </w:numPr>
        <w:ind w:right="0"/>
        <w:rPr>
          <w:rStyle w:val="ListParagraph"/>
          <w:rFonts w:ascii="Poppins" w:hAnsi="Poppins" w:eastAsia="Cambria" w:cs="Poppins"/>
          <w:noProof w:val="0"/>
          <w:sz w:val="20"/>
          <w:szCs w:val="20"/>
          <w:lang w:val="en-US"/>
        </w:rPr>
      </w:pPr>
      <w:r w:rsidRPr="723A50A6" w:rsidR="572C0162">
        <w:rPr>
          <w:rFonts w:ascii="Poppins" w:hAnsi="Poppins" w:eastAsia="Cambria" w:cs="Poppins"/>
          <w:b w:val="1"/>
          <w:bCs w:val="1"/>
          <w:noProof w:val="0"/>
          <w:sz w:val="20"/>
          <w:szCs w:val="20"/>
          <w:lang w:val="en-US"/>
        </w:rPr>
        <w:t xml:space="preserve">First placement comes from Reels. </w:t>
      </w:r>
      <w:r w:rsidRPr="723A50A6" w:rsidR="572C0162">
        <w:rPr>
          <w:rStyle w:val="ListParagraph"/>
          <w:rFonts w:ascii="Poppins" w:hAnsi="Poppins" w:eastAsia="Cambria" w:cs="Poppins"/>
          <w:noProof w:val="0"/>
          <w:sz w:val="20"/>
          <w:szCs w:val="20"/>
          <w:lang w:val="en-US"/>
        </w:rPr>
        <w:t>A true outcome starts as Open; a false outcome starts as Cleared. This happens when the automated checks finish and the case arrives in the workbench.</w:t>
      </w:r>
    </w:p>
    <w:p w:rsidR="572C0162" w:rsidP="723A50A6" w:rsidRDefault="572C0162" w14:paraId="62826B30" w14:textId="50742B65">
      <w:pPr>
        <w:pStyle w:val="BodyText"/>
        <w:numPr>
          <w:ilvl w:val="0"/>
          <w:numId w:val="290"/>
        </w:numPr>
        <w:ind w:right="0"/>
        <w:rPr>
          <w:rStyle w:val="ListParagraph"/>
          <w:rFonts w:ascii="Poppins" w:hAnsi="Poppins" w:eastAsia="Cambria" w:cs="Poppins"/>
          <w:noProof w:val="0"/>
          <w:sz w:val="20"/>
          <w:szCs w:val="20"/>
          <w:lang w:val="en-US"/>
        </w:rPr>
      </w:pPr>
      <w:r w:rsidRPr="723A50A6" w:rsidR="572C0162">
        <w:rPr>
          <w:rFonts w:ascii="Poppins" w:hAnsi="Poppins" w:eastAsia="Cambria" w:cs="Poppins"/>
          <w:b w:val="1"/>
          <w:bCs w:val="1"/>
          <w:noProof w:val="0"/>
          <w:sz w:val="20"/>
          <w:szCs w:val="20"/>
          <w:lang w:val="en-US"/>
        </w:rPr>
        <w:t xml:space="preserve">After that, the workbench manages the split itself, with no Reels re-run. </w:t>
      </w:r>
      <w:r w:rsidRPr="723A50A6" w:rsidR="572C0162">
        <w:rPr>
          <w:rStyle w:val="ListParagraph"/>
          <w:rFonts w:ascii="Poppins" w:hAnsi="Poppins" w:eastAsia="Cambria" w:cs="Poppins"/>
          <w:noProof w:val="0"/>
          <w:sz w:val="20"/>
          <w:szCs w:val="20"/>
          <w:lang w:val="en-US"/>
        </w:rPr>
        <w:t>When the examiner resolves an item on its owning page, the system records who did it, when, the action, and the reason, and the item moves from Open to Cleared. Counts and progress update the next time the page is opened.</w:t>
      </w:r>
    </w:p>
    <w:p w:rsidR="572C0162" w:rsidP="723A50A6" w:rsidRDefault="572C0162" w14:paraId="0D844008" w14:textId="016506A4">
      <w:pPr>
        <w:pStyle w:val="BodyText"/>
        <w:ind w:right="0"/>
        <w:rPr>
          <w:rFonts w:ascii="Poppins" w:hAnsi="Poppins" w:eastAsia="Cambria" w:cs="Poppins"/>
          <w:b w:val="1"/>
          <w:bCs w:val="1"/>
          <w:noProof w:val="0"/>
          <w:sz w:val="20"/>
          <w:szCs w:val="20"/>
          <w:lang w:val="en-US"/>
        </w:rPr>
      </w:pPr>
      <w:r w:rsidRPr="723A50A6" w:rsidR="572C0162">
        <w:rPr>
          <w:rFonts w:ascii="Poppins" w:hAnsi="Poppins" w:eastAsia="Cambria" w:cs="Poppins"/>
          <w:b w:val="1"/>
          <w:bCs w:val="1"/>
          <w:noProof w:val="0"/>
          <w:sz w:val="20"/>
          <w:szCs w:val="20"/>
          <w:lang w:val="en-US"/>
        </w:rPr>
        <w:t>Movement works both ways</w:t>
      </w:r>
    </w:p>
    <w:p w:rsidR="572C0162" w:rsidP="723A50A6" w:rsidRDefault="572C0162" w14:paraId="7C4AC223" w14:textId="04CD3655">
      <w:pPr>
        <w:pStyle w:val="BodyText"/>
        <w:ind w:right="0"/>
        <w:rPr>
          <w:rFonts w:ascii="Poppins" w:hAnsi="Poppins" w:eastAsia="Cambria" w:cs="Poppins"/>
          <w:noProof w:val="0"/>
          <w:sz w:val="20"/>
          <w:szCs w:val="20"/>
          <w:lang w:val="en-US"/>
        </w:rPr>
      </w:pPr>
      <w:r w:rsidRPr="723A50A6" w:rsidR="572C0162">
        <w:rPr>
          <w:rFonts w:ascii="Poppins" w:hAnsi="Poppins" w:eastAsia="Cambria" w:cs="Poppins"/>
          <w:noProof w:val="0"/>
          <w:sz w:val="20"/>
          <w:szCs w:val="20"/>
          <w:lang w:val="en-US"/>
        </w:rPr>
        <w:t>If the examiner reverses a resolution (with a reason), the item moves back from Cleared to Open and the counts update. The original Reels result is never overwritten - the detection history is kept. Resolution is stored as a separate workbench layer: the resolution fields added to the flag registry (whether it is resolved, and who / when / action / reason).</w:t>
      </w:r>
    </w:p>
    <w:p w:rsidR="572C0162" w:rsidP="723A50A6" w:rsidRDefault="572C0162" w14:paraId="2996A18C" w14:textId="1A28C464">
      <w:pPr>
        <w:pStyle w:val="BodyText"/>
        <w:ind w:right="0"/>
        <w:rPr>
          <w:rFonts w:ascii="Poppins" w:hAnsi="Poppins" w:eastAsia="Cambria" w:cs="Poppins"/>
          <w:b w:val="1"/>
          <w:bCs w:val="1"/>
          <w:noProof w:val="0"/>
          <w:sz w:val="20"/>
          <w:szCs w:val="20"/>
          <w:lang w:val="en-US"/>
        </w:rPr>
      </w:pPr>
      <w:r w:rsidRPr="723A50A6" w:rsidR="572C0162">
        <w:rPr>
          <w:rFonts w:ascii="Poppins" w:hAnsi="Poppins" w:eastAsia="Cambria" w:cs="Poppins"/>
          <w:b w:val="1"/>
          <w:bCs w:val="1"/>
          <w:noProof w:val="0"/>
          <w:sz w:val="20"/>
          <w:szCs w:val="20"/>
          <w:lang w:val="en-US"/>
        </w:rPr>
        <w:t>One exception - the system re-checks on new data</w:t>
      </w:r>
    </w:p>
    <w:p w:rsidR="572C0162" w:rsidP="723A50A6" w:rsidRDefault="572C0162" w14:paraId="60C7AB20" w14:textId="0CF7B441">
      <w:pPr>
        <w:pStyle w:val="BodyText"/>
        <w:ind w:right="0"/>
        <w:rPr>
          <w:rFonts w:ascii="Poppins" w:hAnsi="Poppins" w:eastAsia="Cambria" w:cs="Poppins"/>
          <w:noProof w:val="0"/>
          <w:sz w:val="20"/>
          <w:szCs w:val="20"/>
          <w:lang w:val="en-US"/>
        </w:rPr>
      </w:pPr>
      <w:r w:rsidRPr="723A50A6" w:rsidR="572C0162">
        <w:rPr>
          <w:rFonts w:ascii="Poppins" w:hAnsi="Poppins" w:eastAsia="Cambria" w:cs="Poppins"/>
          <w:noProof w:val="0"/>
          <w:sz w:val="20"/>
          <w:szCs w:val="20"/>
          <w:lang w:val="en-US"/>
        </w:rPr>
        <w:t xml:space="preserve">Reels results can change when the system re-runs the checks on genuinely new data - for example, when new documents are supplied and re-read (US 10.37 / 10.38). A refreshed result updates the list: a </w:t>
      </w:r>
      <w:r w:rsidRPr="723A50A6" w:rsidR="572C0162">
        <w:rPr>
          <w:rFonts w:ascii="Poppins" w:hAnsi="Poppins" w:eastAsia="Cambria" w:cs="Poppins"/>
          <w:noProof w:val="0"/>
          <w:sz w:val="20"/>
          <w:szCs w:val="20"/>
          <w:lang w:val="en-US"/>
        </w:rPr>
        <w:t>newly-true</w:t>
      </w:r>
      <w:r w:rsidRPr="723A50A6" w:rsidR="572C0162">
        <w:rPr>
          <w:rFonts w:ascii="Poppins" w:hAnsi="Poppins" w:eastAsia="Cambria" w:cs="Poppins"/>
          <w:noProof w:val="0"/>
          <w:sz w:val="20"/>
          <w:szCs w:val="20"/>
          <w:lang w:val="en-US"/>
        </w:rPr>
        <w:t xml:space="preserve"> flag appears as </w:t>
      </w:r>
      <w:r w:rsidRPr="723A50A6" w:rsidR="572C0162">
        <w:rPr>
          <w:rFonts w:ascii="Poppins" w:hAnsi="Poppins" w:eastAsia="Cambria" w:cs="Poppins"/>
          <w:noProof w:val="0"/>
          <w:sz w:val="20"/>
          <w:szCs w:val="20"/>
          <w:lang w:val="en-US"/>
        </w:rPr>
        <w:t>Open,</w:t>
      </w:r>
      <w:r w:rsidRPr="723A50A6" w:rsidR="572C0162">
        <w:rPr>
          <w:rFonts w:ascii="Poppins" w:hAnsi="Poppins" w:eastAsia="Cambria" w:cs="Poppins"/>
          <w:noProof w:val="0"/>
          <w:sz w:val="20"/>
          <w:szCs w:val="20"/>
          <w:lang w:val="en-US"/>
        </w:rPr>
        <w:t xml:space="preserve"> a </w:t>
      </w:r>
      <w:r w:rsidRPr="723A50A6" w:rsidR="572C0162">
        <w:rPr>
          <w:rFonts w:ascii="Poppins" w:hAnsi="Poppins" w:eastAsia="Cambria" w:cs="Poppins"/>
          <w:noProof w:val="0"/>
          <w:sz w:val="20"/>
          <w:szCs w:val="20"/>
          <w:lang w:val="en-US"/>
        </w:rPr>
        <w:t>newly-false</w:t>
      </w:r>
      <w:r w:rsidRPr="723A50A6" w:rsidR="572C0162">
        <w:rPr>
          <w:rFonts w:ascii="Poppins" w:hAnsi="Poppins" w:eastAsia="Cambria" w:cs="Poppins"/>
          <w:noProof w:val="0"/>
          <w:sz w:val="20"/>
          <w:szCs w:val="20"/>
          <w:lang w:val="en-US"/>
        </w:rPr>
        <w:t xml:space="preserve"> one moves to Cleared. The examiner resolving an item never causes this re-run; only new documents or data do.</w:t>
      </w:r>
    </w:p>
    <w:p w:rsidR="723A50A6" w:rsidP="723A50A6" w:rsidRDefault="723A50A6" w14:paraId="4D92B2DD" w14:textId="1CD7D2F4">
      <w:pPr>
        <w:pStyle w:val="BodyText"/>
      </w:pPr>
    </w:p>
    <w:p w:rsidR="07870B6C" w:rsidP="5358CB8E" w:rsidRDefault="07870B6C" w14:paraId="3DFCEEC7" w14:textId="772CA4E3">
      <w:pPr>
        <w:pStyle w:val="Heading3"/>
        <w:ind w:right="0"/>
        <w:rPr>
          <w:rFonts w:ascii="Poppins" w:hAnsi="Poppins" w:cs="Poppins"/>
          <w:sz w:val="20"/>
          <w:szCs w:val="20"/>
        </w:rPr>
      </w:pPr>
      <w:bookmarkStart w:name="_Toc200452820" w:id="2031382953"/>
      <w:r w:rsidRPr="723A50A6" w:rsidR="7F63677D">
        <w:rPr>
          <w:rFonts w:ascii="Poppins" w:hAnsi="Poppins" w:cs="Poppins"/>
          <w:sz w:val="20"/>
          <w:szCs w:val="20"/>
        </w:rPr>
        <w:t>User Story US 13.0</w:t>
      </w:r>
      <w:r w:rsidRPr="723A50A6" w:rsidR="7F63677D">
        <w:rPr>
          <w:rFonts w:ascii="Poppins" w:hAnsi="Poppins" w:cs="Poppins"/>
          <w:sz w:val="20"/>
          <w:szCs w:val="20"/>
        </w:rPr>
        <w:t>3</w:t>
      </w:r>
      <w:r w:rsidRPr="723A50A6" w:rsidR="7F63677D">
        <w:rPr>
          <w:rFonts w:ascii="Poppins" w:hAnsi="Poppins" w:cs="Poppins"/>
          <w:sz w:val="20"/>
          <w:szCs w:val="20"/>
        </w:rPr>
        <w:t xml:space="preserve">: </w:t>
      </w:r>
      <w:r w:rsidRPr="723A50A6" w:rsidR="7F63677D">
        <w:rPr>
          <w:rFonts w:ascii="Poppins" w:hAnsi="Poppins" w:cs="Poppins"/>
          <w:sz w:val="20"/>
          <w:szCs w:val="20"/>
        </w:rPr>
        <w:t>Event Details</w:t>
      </w:r>
      <w:bookmarkEnd w:id="2031382953"/>
    </w:p>
    <w:p w:rsidR="6AF2B25B" w:rsidP="2DB82440" w:rsidRDefault="6AF2B25B" w14:paraId="7537589E" w14:textId="31E867A9">
      <w:pPr>
        <w:pStyle w:val="BodyText"/>
        <w:ind w:right="0"/>
        <w:rPr>
          <w:rFonts w:ascii="Poppins" w:hAnsi="Poppins" w:eastAsia="Cambria" w:cs="Poppins"/>
          <w:noProof w:val="0"/>
          <w:sz w:val="20"/>
          <w:szCs w:val="20"/>
          <w:lang w:val="en-US"/>
        </w:rPr>
      </w:pPr>
      <w:r w:rsidRPr="2DB82440" w:rsidR="6AF2B25B">
        <w:rPr>
          <w:rFonts w:ascii="Poppins" w:hAnsi="Poppins" w:eastAsia="Cambria" w:cs="Poppins"/>
          <w:b w:val="1"/>
          <w:bCs w:val="1"/>
          <w:noProof w:val="0"/>
          <w:sz w:val="20"/>
          <w:szCs w:val="20"/>
          <w:lang w:val="en-US"/>
        </w:rPr>
        <w:t>Feature:</w:t>
      </w:r>
      <w:r w:rsidRPr="2DB82440" w:rsidR="6AF2B25B">
        <w:rPr>
          <w:rFonts w:ascii="Poppins" w:hAnsi="Poppins" w:eastAsia="Cambria" w:cs="Poppins"/>
          <w:noProof w:val="0"/>
          <w:sz w:val="20"/>
          <w:szCs w:val="20"/>
          <w:lang w:val="en-US"/>
        </w:rPr>
        <w:t xml:space="preserve"> 13 - Operational Workbench </w:t>
      </w:r>
      <w:r w:rsidRPr="2DB82440" w:rsidR="6AF2B25B">
        <w:rPr>
          <w:rFonts w:ascii="Poppins" w:hAnsi="Poppins" w:eastAsia="Cambria" w:cs="Poppins"/>
          <w:b w:val="1"/>
          <w:bCs w:val="1"/>
          <w:noProof w:val="0"/>
          <w:sz w:val="20"/>
          <w:szCs w:val="20"/>
          <w:lang w:val="en-US"/>
        </w:rPr>
        <w:t>User Story ID:</w:t>
      </w:r>
      <w:r w:rsidRPr="2DB82440" w:rsidR="6AF2B25B">
        <w:rPr>
          <w:rFonts w:ascii="Poppins" w:hAnsi="Poppins" w:eastAsia="Cambria" w:cs="Poppins"/>
          <w:noProof w:val="0"/>
          <w:sz w:val="20"/>
          <w:szCs w:val="20"/>
          <w:lang w:val="en-US"/>
        </w:rPr>
        <w:t xml:space="preserve"> US 13.03 </w:t>
      </w:r>
      <w:r w:rsidRPr="2DB82440" w:rsidR="6AF2B25B">
        <w:rPr>
          <w:rFonts w:ascii="Poppins" w:hAnsi="Poppins" w:eastAsia="Cambria" w:cs="Poppins"/>
          <w:b w:val="1"/>
          <w:bCs w:val="1"/>
          <w:noProof w:val="0"/>
          <w:sz w:val="20"/>
          <w:szCs w:val="20"/>
          <w:lang w:val="en-US"/>
        </w:rPr>
        <w:t>Title:</w:t>
      </w:r>
      <w:r w:rsidRPr="2DB82440" w:rsidR="6AF2B25B">
        <w:rPr>
          <w:rFonts w:ascii="Poppins" w:hAnsi="Poppins" w:eastAsia="Cambria" w:cs="Poppins"/>
          <w:noProof w:val="0"/>
          <w:sz w:val="20"/>
          <w:szCs w:val="20"/>
          <w:lang w:val="en-US"/>
        </w:rPr>
        <w:t xml:space="preserve"> Event Page - establish, reconcile, and verify the event (Examiner, System)</w:t>
      </w:r>
    </w:p>
    <w:p w:rsidR="6AF2B25B" w:rsidP="723A50A6" w:rsidRDefault="6AF2B25B" w14:paraId="218528B2" w14:textId="77F229C3">
      <w:pPr>
        <w:pStyle w:val="BodyText"/>
        <w:ind w:right="0"/>
        <w:rPr>
          <w:rFonts w:ascii="Poppins" w:hAnsi="Poppins" w:eastAsia="Cambria" w:cs="Poppins"/>
          <w:noProof w:val="0"/>
          <w:sz w:val="20"/>
          <w:szCs w:val="20"/>
          <w:lang w:val="en-US"/>
        </w:rPr>
      </w:pPr>
      <w:r w:rsidRPr="723A50A6" w:rsidR="5E03A462">
        <w:rPr>
          <w:rFonts w:ascii="Poppins" w:hAnsi="Poppins" w:eastAsia="Cambria" w:cs="Poppins"/>
          <w:b w:val="1"/>
          <w:bCs w:val="1"/>
          <w:noProof w:val="0"/>
          <w:sz w:val="20"/>
          <w:szCs w:val="20"/>
          <w:lang w:val="en-US"/>
        </w:rPr>
        <w:t>Description</w:t>
      </w:r>
      <w:r>
        <w:br/>
      </w:r>
      <w:r w:rsidRPr="723A50A6" w:rsidR="5E03A462">
        <w:rPr>
          <w:rFonts w:ascii="Poppins" w:hAnsi="Poppins" w:eastAsia="Cambria" w:cs="Poppins" w:asciiTheme="minorAscii" w:hAnsiTheme="minorAscii" w:eastAsiaTheme="minorAscii" w:cstheme="minorBidi"/>
          <w:noProof w:val="0"/>
          <w:color w:val="auto"/>
          <w:sz w:val="20"/>
          <w:szCs w:val="20"/>
          <w:lang w:val="en-US" w:eastAsia="en-US" w:bidi="ar-SA"/>
        </w:rPr>
        <w:t>As an examiner, I want to see the event facts reconciled across all available evidence, source and record proof, and set mandatory verification gates, so I can establish that the event occurred and how - before the claim can be approved. The Event page is case-level and shared across all claims under the case</w:t>
      </w:r>
      <w:r w:rsidRPr="723A50A6" w:rsidR="5E03A462">
        <w:rPr>
          <w:rFonts w:ascii="Poppins" w:hAnsi="Poppins" w:eastAsia="Cambria" w:cs="Poppins" w:asciiTheme="minorAscii" w:hAnsiTheme="minorAscii" w:eastAsiaTheme="minorAscii" w:cstheme="minorBidi"/>
          <w:noProof w:val="0"/>
          <w:color w:val="auto"/>
          <w:sz w:val="20"/>
          <w:szCs w:val="20"/>
          <w:lang w:val="en-US" w:eastAsia="en-US" w:bidi="ar-SA"/>
        </w:rPr>
        <w:t>.</w:t>
      </w:r>
    </w:p>
    <w:p w:rsidR="6AF2B25B" w:rsidP="2DB82440" w:rsidRDefault="6AF2B25B" w14:paraId="73595941" w14:textId="7E80A16E">
      <w:pPr>
        <w:pStyle w:val="BodyText"/>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Pre-Condition</w:t>
      </w:r>
    </w:p>
    <w:p w:rsidR="7F63677D" w:rsidP="7F63677D" w:rsidRDefault="7F63677D" w14:paraId="2E64D294" w14:textId="2504A609">
      <w:pPr>
        <w:pStyle w:val="BodyText"/>
        <w:numPr>
          <w:ilvl w:val="0"/>
          <w:numId w:val="259"/>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A case is open (from US 13.02). Event-scope items, declared values, and any extracted evidence values are available. The page is reached from the Proof of death / Evidence items on the Overview.</w:t>
      </w:r>
    </w:p>
    <w:p w:rsidR="2DB82440" w:rsidP="2DB82440" w:rsidRDefault="2DB82440" w14:paraId="67F246EF" w14:textId="3D7D2271">
      <w:pPr>
        <w:pStyle w:val="BodyText"/>
        <w:ind w:right="0"/>
        <w:rPr>
          <w:rFonts w:ascii="Poppins" w:hAnsi="Poppins" w:eastAsia="Cambria" w:cs="Poppins"/>
          <w:noProof w:val="0"/>
          <w:sz w:val="20"/>
          <w:szCs w:val="20"/>
          <w:lang w:val="en-US"/>
        </w:rPr>
      </w:pPr>
      <w:r w:rsidRPr="723A50A6" w:rsidR="7F63677D">
        <w:rPr>
          <w:rFonts w:ascii="Poppins" w:hAnsi="Poppins" w:eastAsia="Cambria" w:cs="Poppins"/>
          <w:b w:val="1"/>
          <w:bCs w:val="1"/>
          <w:noProof w:val="0"/>
          <w:sz w:val="20"/>
          <w:szCs w:val="20"/>
          <w:lang w:val="en-US"/>
        </w:rPr>
        <w:t>Primary Actor(s)</w:t>
      </w:r>
      <w:r w:rsidRPr="723A50A6" w:rsidR="7F63677D">
        <w:rPr>
          <w:rFonts w:ascii="Poppins" w:hAnsi="Poppins" w:eastAsia="Cambria" w:cs="Poppins"/>
          <w:noProof w:val="0"/>
          <w:sz w:val="20"/>
          <w:szCs w:val="20"/>
          <w:lang w:val="en-US"/>
        </w:rPr>
        <w:t xml:space="preserve"> Examiner (TI handled by the same Examiner role). System </w:t>
      </w:r>
      <w:r w:rsidRPr="723A50A6" w:rsidR="7F63677D">
        <w:rPr>
          <w:rFonts w:ascii="Poppins" w:hAnsi="Poppins" w:eastAsia="Cambria" w:cs="Poppins"/>
          <w:noProof w:val="0"/>
          <w:sz w:val="20"/>
          <w:szCs w:val="20"/>
          <w:lang w:val="en-US"/>
        </w:rPr>
        <w:t>renders</w:t>
      </w:r>
      <w:r w:rsidRPr="723A50A6" w:rsidR="7F63677D">
        <w:rPr>
          <w:rFonts w:ascii="Poppins" w:hAnsi="Poppins" w:eastAsia="Cambria" w:cs="Poppins"/>
          <w:noProof w:val="0"/>
          <w:sz w:val="20"/>
          <w:szCs w:val="20"/>
          <w:lang w:val="en-US"/>
        </w:rPr>
        <w:t>, runs the consistency check, and writes verification state. Verifier variant specified separately (reuses this page's structure and capture components).</w:t>
      </w:r>
    </w:p>
    <w:p w:rsidR="6AF2B25B" w:rsidP="2DB82440" w:rsidRDefault="6AF2B25B" w14:paraId="74F28134" w14:textId="2BE510F0">
      <w:pPr>
        <w:pStyle w:val="BodyText"/>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Constraints / Dependencies</w:t>
      </w:r>
    </w:p>
    <w:p w:rsidR="7F63677D" w:rsidP="7F63677D" w:rsidRDefault="7F63677D" w14:paraId="7743EE6B" w14:textId="2A5ACEBF">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Event is case-level - one event across all claims; no policy switcher. Evidentiary work only; adjudicative items (contestability, MRx, divorce, foreign tax, etc.) are resolved on the Worksheet.</w:t>
      </w:r>
    </w:p>
    <w:p w:rsidR="7F63677D" w:rsidP="7F63677D" w:rsidRDefault="7F63677D" w14:paraId="7264D663" w14:textId="067C9986">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Page structure - Death: Event summary → Proof of event → Accident details (conditional) → Homicide review (conditional) → Event flags. TI: Event summary → Proof of event → Quote details → Event flags. Identical skeleton where content exists; a section with no content is not rendered.</w:t>
      </w:r>
    </w:p>
    <w:p w:rsidR="7F63677D" w:rsidP="7F63677D" w:rsidRDefault="7F63677D" w14:paraId="77B97013" w14:textId="16BD8DF0">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The AI consistency check reconciles the configured key fields across the evidence present on the case at trigger time. The comparison is dynamic - one column per evidence source holding a value (Track A: declared vs death certificate plus later-sourced proofs; Track B post-verification: declared vs the captured alternate evidence). Manual (re)trigger only; the checked-against line and as-of timestamp are computed from the actual evidence set.</w:t>
      </w:r>
    </w:p>
    <w:p w:rsidR="7F63677D" w:rsidP="7F63677D" w:rsidRDefault="7F63677D" w14:paraId="2C5F974C" w14:textId="43F5B2E1">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Comparison outcome per field is a standard two-value output: Consistent or Review (a single-source field shows Review, remark "single source - no corroboration"). The count reads x/y fields consistent over all checked fields. Flag states (Open / Resolved) never appear in the comparison table - two separate vocabularies.</w:t>
      </w:r>
    </w:p>
    <w:p w:rsidR="7F63677D" w:rsidP="7F63677D" w:rsidRDefault="7F63677D" w14:paraId="05D621A1" w14:textId="60721D05">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All fields render in the same side-by-side comparison row structure; default-open fields per claim type (Annex B), the rest collapsed under an expandable strip with the identical structure.</w:t>
      </w:r>
    </w:p>
    <w:p w:rsidR="7F63677D" w:rsidP="7F63677D" w:rsidRDefault="7F63677D" w14:paraId="2342C42A" w14:textId="64F80701">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Display authority: item titles are the rule/item names; descriptions are the rule's remark output (13.02 Annex E convention). No invented labels. On-screen explanatory text is either AI consistency-check output (generated) or conditional state labels (Alpha display-on-condition) - never hardcoded reasoning.</w:t>
      </w:r>
    </w:p>
    <w:p w:rsidR="7F63677D" w:rsidP="7F63677D" w:rsidRDefault="7F63677D" w14:paraId="1E3F90C2" w14:textId="50A7E30D">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Verification gates are the spine. Death: "Death verified with proof" Yes/No - Yes enabled only when at least one accepted proof is captured. TI: "Life expectancy verified" Yes/No - requires physician statement + medical records + the medical-expert review outcome; and "Physician license verified" Yes/No - resolves the default blocking checklist item. Setting a gate Yes writes canonical state with provenance (AD-26). Unresolved gates/items block final Accept/Approve per the general decision gate (all flags resolved + all blocking checklist items complete), enforced at the Worksheet.</w:t>
      </w:r>
    </w:p>
    <w:p w:rsidR="7F63677D" w:rsidP="7F63677D" w:rsidRDefault="7F63677D" w14:paraId="289D39E5" w14:textId="223D2A5D">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No-duplicate-display rule: an item whose resolution surface is a gate or dedicated section on this page is not repeated as an Event-flags row (Death unverified → gate; TI life expectancy, physician license → gates; TI examiner review → completes via the medical-expert outcome + gate). Registry and Overview display are unaffected - this is on-page de-duplication only.</w:t>
      </w:r>
    </w:p>
    <w:p w:rsidR="7F63677D" w:rsidP="7F63677D" w:rsidRDefault="7F63677D" w14:paraId="62BEB1EF" w14:textId="2EB31720">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Flag resolution is by direct examiner action - the resolving action marks the item Resolved (by/at/action/rationale), no rule re-run. Resolved items move to Cleared on the Overview on next navigation; a reversed resolution reopens the item. System-triggered re-evaluation occurs only on new data (re-extraction loop, US 10.37/38).</w:t>
      </w:r>
    </w:p>
    <w:p w:rsidR="7F63677D" w:rsidP="7F63677D" w:rsidRDefault="7F63677D" w14:paraId="10129A11" w14:textId="4F508BAB">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Evidence rows show source, reference, date, validation status, and a View link (navigates to Documents). No Add-remarks on evidence rows (document remarks are owned by Documents). The Alternate proof panel is conditional - renders only on the Add action - and contains the proof-entry fields plus the per-field evidence grid (Annex C/D). Grid semantics: a filled value is evidenced by this proof and writes the canonical field with this proof as source; blank = not evidenced (no checkbox). Country above State; State renders only when Country = USA.</w:t>
      </w:r>
    </w:p>
    <w:p w:rsidR="7F63677D" w:rsidP="7F63677D" w:rsidRDefault="7F63677D" w14:paraId="11B2903E" w14:textId="6B2B1D8B">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Homicide resolves on this page directly (an investigation referral may or may not exist and is never a dependency). Foreign death has no separate section - country is captured in the grid; acceptable-proof verification is the evidence list + gate. Accident details and Homicide review display only when the manner condition is met; conditionality is the applicability (no "(if applicable)" qualifiers).</w:t>
      </w:r>
    </w:p>
    <w:p w:rsidR="7F63677D" w:rsidP="7F63677D" w:rsidRDefault="7F63677D" w14:paraId="7A5D8433" w14:textId="5643395D">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TI: physician-statement key values display regardless of confidence; the medical-expert outcome (review date, threshold outcome, remarks) is surfaced next to the gate (orchestrated on Referral &amp; Investigation via the shared referral record - internal, no on-screen "shared" label). The life-expectancy threshold is state-driven configuration (≤6 months; ≤12 months CA), never a hardcoded month value. Quote details is its own read-only section - generation/regeneration happens from Documents (Reels calculation → CMS document); the Overview carries only the staleness prompt.</w:t>
      </w:r>
    </w:p>
    <w:p w:rsidR="7F63677D" w:rsidP="7F63677D" w:rsidRDefault="7F63677D" w14:paraId="0A7FD01B" w14:textId="73C084F8">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Two-layer principle: extractions are read-only informational (Documents page); the authoritative values downstream consumes are the canonical case fields set here. Overall extraction confidence shows for the key fields when documents exist; field-level detail is on Documents.</w:t>
      </w:r>
    </w:p>
    <w:p w:rsidR="7F63677D" w:rsidP="7F63677D" w:rsidRDefault="7F63677D" w14:paraId="51F0809C" w14:textId="5F4D7A3F">
      <w:pPr>
        <w:pStyle w:val="BodyText"/>
        <w:numPr>
          <w:ilvl w:val="0"/>
          <w:numId w:val="260"/>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Display values as text; input controls only where the examiner captures or acts. Comments and Co-pilot widgets present (specified separately).</w:t>
      </w:r>
    </w:p>
    <w:p w:rsidR="2DB82440" w:rsidP="723A50A6" w:rsidRDefault="2DB82440" w14:paraId="7085843E" w14:textId="7DBB8E9A">
      <w:pPr>
        <w:pStyle w:val="BodyText"/>
        <w:numPr>
          <w:ilvl w:val="0"/>
          <w:numId w:val="260"/>
        </w:numPr>
        <w:ind w:right="0"/>
        <w:rPr>
          <w:rFonts w:ascii="Poppins" w:hAnsi="Poppins" w:eastAsia="Cambria" w:cs="Poppins"/>
          <w:noProof w:val="0"/>
          <w:sz w:val="20"/>
          <w:szCs w:val="20"/>
          <w:lang w:val="en-US"/>
        </w:rPr>
      </w:pPr>
      <w:r w:rsidRPr="723A50A6" w:rsidR="7F63677D">
        <w:rPr>
          <w:rFonts w:ascii="Poppins" w:hAnsi="Poppins" w:eastAsia="Cambria" w:cs="Poppins"/>
          <w:noProof w:val="0"/>
          <w:sz w:val="20"/>
          <w:szCs w:val="20"/>
          <w:lang w:val="en-US"/>
        </w:rPr>
        <w:t>Visual layout per reference wireframes: workbench_event_death_1, workbench_event_ti_1.</w:t>
      </w:r>
    </w:p>
    <w:p w:rsidR="1779CD1C" w:rsidP="2DB82440" w:rsidRDefault="1779CD1C" w14:paraId="66C80B07" w14:textId="21A51D6B">
      <w:pPr>
        <w:pStyle w:val="BodyText"/>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Basic Flow</w:t>
      </w:r>
    </w:p>
    <w:p w:rsidR="7F63677D" w:rsidP="7F63677D" w:rsidRDefault="7F63677D" w14:paraId="46CACA04" w14:textId="468984EA">
      <w:pPr>
        <w:pStyle w:val="BodyText"/>
        <w:numPr>
          <w:ilvl w:val="0"/>
          <w:numId w:val="261"/>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The examiner opens Event; the consistency comparison, evidence list, gates, conditional sections, and owned open items render.</w:t>
      </w:r>
    </w:p>
    <w:p w:rsidR="7F63677D" w:rsidP="7F63677D" w:rsidRDefault="7F63677D" w14:paraId="70D4050F" w14:textId="3DFBBC4D">
      <w:pPr>
        <w:pStyle w:val="BodyText"/>
        <w:numPr>
          <w:ilvl w:val="0"/>
          <w:numId w:val="261"/>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The examiner re-runs the consistency check as needed; it reconciles the configured fields across available evidence or reports "no acceptable proof - source alternate proof."</w:t>
      </w:r>
    </w:p>
    <w:p w:rsidR="7F63677D" w:rsidP="7F63677D" w:rsidRDefault="7F63677D" w14:paraId="51FEADE2" w14:textId="60D787A7">
      <w:pPr>
        <w:pStyle w:val="BodyText"/>
        <w:numPr>
          <w:ilvl w:val="0"/>
          <w:numId w:val="261"/>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The examiner adds alternate proof where needed, filling the per-field grid; filled values write canonical fields with that proof as source.</w:t>
      </w:r>
    </w:p>
    <w:p w:rsidR="7F63677D" w:rsidP="7F63677D" w:rsidRDefault="7F63677D" w14:paraId="2F248EEF" w14:textId="1FF50FF4">
      <w:pPr>
        <w:pStyle w:val="BodyText"/>
        <w:numPr>
          <w:ilvl w:val="0"/>
          <w:numId w:val="261"/>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The examiner resolves manner (and accident/homicide sections when displayed), captures remarks, and sets the verification gate(s) once evidence supports them; items are marked Resolved directly, no rule re-run.</w:t>
      </w:r>
    </w:p>
    <w:p w:rsidR="1779CD1C" w:rsidP="2DB82440" w:rsidRDefault="1779CD1C" w14:paraId="6AE2A4D4" w14:textId="467FE38E">
      <w:pPr>
        <w:pStyle w:val="BodyText"/>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Acceptance Criteria</w:t>
      </w:r>
    </w:p>
    <w:p w:rsidR="7F63677D" w:rsidP="7F63677D" w:rsidRDefault="7F63677D" w14:paraId="7371A573" w14:textId="66BA1FA5">
      <w:pPr>
        <w:pStyle w:val="BodyText"/>
        <w:numPr>
          <w:ilvl w:val="0"/>
          <w:numId w:val="262"/>
        </w:numPr>
        <w:ind w:right="0"/>
        <w:rPr>
          <w:rFonts w:ascii="Poppins" w:hAnsi="Poppins" w:eastAsia="Cambria" w:cs="Poppins"/>
          <w:b w:val="0"/>
          <w:bCs w:val="0"/>
          <w:noProof w:val="0"/>
          <w:sz w:val="20"/>
          <w:szCs w:val="20"/>
          <w:lang w:val="en-US"/>
        </w:rPr>
      </w:pPr>
      <w:r w:rsidRPr="7F63677D" w:rsidR="7F63677D">
        <w:rPr>
          <w:rFonts w:ascii="Poppins" w:hAnsi="Poppins" w:eastAsia="Cambria" w:cs="Poppins"/>
          <w:b w:val="1"/>
          <w:bCs w:val="1"/>
          <w:noProof w:val="0"/>
          <w:sz w:val="20"/>
          <w:szCs w:val="20"/>
          <w:lang w:val="en-US"/>
        </w:rPr>
        <w:t>AC1: Dynamic reconciled summary</w:t>
      </w:r>
      <w:r w:rsidRPr="7F63677D" w:rsidR="7F63677D">
        <w:rPr>
          <w:rFonts w:ascii="Poppins" w:hAnsi="Poppins" w:eastAsia="Cambria" w:cs="Poppins"/>
          <w:b w:val="0"/>
          <w:bCs w:val="0"/>
          <w:noProof w:val="0"/>
          <w:sz w:val="20"/>
          <w:szCs w:val="20"/>
          <w:lang w:val="en-US"/>
        </w:rPr>
        <w:t xml:space="preserve"> Given the evidence on the case, When the consistency check runs, Then every checked field renders as a side-by-side comparison row across one column per evidence source present, showing Consistent or Review with the agent's remark; default-open fields expanded, others collapsed with identical structure; the count shows x/y fields consistent over all checked fields; and the checked-against line and timestamp reflect the actual evidence set. With no acceptable proof, the check reports "no acceptable proof - source alternate proof."</w:t>
      </w:r>
    </w:p>
    <w:p w:rsidR="7F63677D" w:rsidP="7F63677D" w:rsidRDefault="7F63677D" w14:paraId="51C8E350" w14:textId="02B6B6AE">
      <w:pPr>
        <w:pStyle w:val="BodyText"/>
        <w:numPr>
          <w:ilvl w:val="0"/>
          <w:numId w:val="262"/>
        </w:numPr>
        <w:ind w:right="0"/>
        <w:rPr>
          <w:rFonts w:ascii="Poppins" w:hAnsi="Poppins" w:eastAsia="Cambria" w:cs="Poppins"/>
          <w:b w:val="0"/>
          <w:bCs w:val="0"/>
          <w:noProof w:val="0"/>
          <w:sz w:val="20"/>
          <w:szCs w:val="20"/>
          <w:lang w:val="en-US"/>
        </w:rPr>
      </w:pPr>
      <w:r w:rsidRPr="7F63677D" w:rsidR="7F63677D">
        <w:rPr>
          <w:rFonts w:ascii="Poppins" w:hAnsi="Poppins" w:eastAsia="Cambria" w:cs="Poppins"/>
          <w:b w:val="1"/>
          <w:bCs w:val="1"/>
          <w:noProof w:val="0"/>
          <w:sz w:val="20"/>
          <w:szCs w:val="20"/>
          <w:lang w:val="en-US"/>
        </w:rPr>
        <w:t>AC2: Evidence-gated verification</w:t>
      </w:r>
      <w:r w:rsidRPr="7F63677D" w:rsidR="7F63677D">
        <w:rPr>
          <w:rFonts w:ascii="Poppins" w:hAnsi="Poppins" w:eastAsia="Cambria" w:cs="Poppins"/>
          <w:b w:val="1"/>
          <w:bCs w:val="1"/>
          <w:noProof w:val="0"/>
          <w:sz w:val="20"/>
          <w:szCs w:val="20"/>
          <w:lang w:val="en-US"/>
        </w:rPr>
        <w:t xml:space="preserve"> </w:t>
      </w:r>
      <w:r w:rsidRPr="7F63677D" w:rsidR="7F63677D">
        <w:rPr>
          <w:rFonts w:ascii="Poppins" w:hAnsi="Poppins" w:eastAsia="Cambria" w:cs="Poppins"/>
          <w:b w:val="0"/>
          <w:bCs w:val="0"/>
          <w:noProof w:val="0"/>
          <w:sz w:val="20"/>
          <w:szCs w:val="20"/>
          <w:lang w:val="en-US"/>
        </w:rPr>
        <w:t>Given a verification gate, When backing evidence is absent, Then Yes cannot be set and the gate is locked at No with explanatory text; When the required evidence is captured (Death: ≥1 accepted proof; TI: physician statement + medical records + medical-expert outcome; TI license: verification performed), Then Yes can be set and writes canonical state with provenance; the TI Physician-license gate additionally resolves its blocking checklist item.</w:t>
      </w:r>
    </w:p>
    <w:p w:rsidR="7F63677D" w:rsidP="7F63677D" w:rsidRDefault="7F63677D" w14:paraId="75E84236" w14:textId="326E1BAD">
      <w:pPr>
        <w:pStyle w:val="BodyText"/>
        <w:numPr>
          <w:ilvl w:val="0"/>
          <w:numId w:val="262"/>
        </w:numPr>
        <w:ind w:right="0"/>
        <w:rPr>
          <w:rFonts w:ascii="Poppins" w:hAnsi="Poppins" w:eastAsia="Cambria" w:cs="Poppins"/>
          <w:b w:val="0"/>
          <w:bCs w:val="0"/>
          <w:noProof w:val="0"/>
          <w:sz w:val="20"/>
          <w:szCs w:val="20"/>
          <w:lang w:val="en-US"/>
        </w:rPr>
      </w:pPr>
      <w:r w:rsidRPr="7F63677D" w:rsidR="7F63677D">
        <w:rPr>
          <w:rFonts w:ascii="Poppins" w:hAnsi="Poppins" w:eastAsia="Cambria" w:cs="Poppins"/>
          <w:b w:val="1"/>
          <w:bCs w:val="1"/>
          <w:noProof w:val="0"/>
          <w:sz w:val="20"/>
          <w:szCs w:val="20"/>
          <w:lang w:val="en-US"/>
        </w:rPr>
        <w:t>AC3: General decision gate</w:t>
      </w:r>
      <w:r w:rsidRPr="7F63677D" w:rsidR="7F63677D">
        <w:rPr>
          <w:rFonts w:ascii="Poppins" w:hAnsi="Poppins" w:eastAsia="Cambria" w:cs="Poppins"/>
          <w:b w:val="0"/>
          <w:bCs w:val="0"/>
          <w:noProof w:val="0"/>
          <w:sz w:val="20"/>
          <w:szCs w:val="20"/>
          <w:lang w:val="en-US"/>
        </w:rPr>
        <w:t xml:space="preserve"> Given any Event-owned item unresolved (gate at No, open flag, open blocking checklist item), Then the claim cannot receive a final Accept/Approve (all flags resolved + all blocking checklist items complete; enforced at the Worksheet).</w:t>
      </w:r>
    </w:p>
    <w:p w:rsidR="7F63677D" w:rsidP="7F63677D" w:rsidRDefault="7F63677D" w14:paraId="58B9316E" w14:textId="35F4BB65">
      <w:pPr>
        <w:pStyle w:val="BodyText"/>
        <w:numPr>
          <w:ilvl w:val="0"/>
          <w:numId w:val="262"/>
        </w:numPr>
        <w:ind w:right="0"/>
        <w:rPr>
          <w:rFonts w:ascii="Poppins" w:hAnsi="Poppins" w:eastAsia="Cambria" w:cs="Poppins"/>
          <w:b w:val="0"/>
          <w:bCs w:val="0"/>
          <w:noProof w:val="0"/>
          <w:sz w:val="20"/>
          <w:szCs w:val="20"/>
          <w:lang w:val="en-US"/>
        </w:rPr>
      </w:pPr>
      <w:r w:rsidRPr="7F63677D" w:rsidR="7F63677D">
        <w:rPr>
          <w:rFonts w:ascii="Poppins" w:hAnsi="Poppins" w:eastAsia="Cambria" w:cs="Poppins"/>
          <w:b w:val="1"/>
          <w:bCs w:val="1"/>
          <w:noProof w:val="0"/>
          <w:sz w:val="20"/>
          <w:szCs w:val="20"/>
          <w:lang w:val="en-US"/>
        </w:rPr>
        <w:t>AC4: Direct resolution</w:t>
      </w:r>
      <w:r w:rsidRPr="7F63677D" w:rsidR="7F63677D">
        <w:rPr>
          <w:rFonts w:ascii="Poppins" w:hAnsi="Poppins" w:eastAsia="Cambria" w:cs="Poppins"/>
          <w:b w:val="0"/>
          <w:bCs w:val="0"/>
          <w:noProof w:val="0"/>
          <w:sz w:val="20"/>
          <w:szCs w:val="20"/>
          <w:lang w:val="en-US"/>
        </w:rPr>
        <w:t>, living case object</w:t>
      </w:r>
      <w:r w:rsidRPr="7F63677D" w:rsidR="7F63677D">
        <w:rPr>
          <w:rFonts w:ascii="Poppins" w:hAnsi="Poppins" w:eastAsia="Cambria" w:cs="Poppins"/>
          <w:b w:val="0"/>
          <w:bCs w:val="0"/>
          <w:noProof w:val="0"/>
          <w:sz w:val="20"/>
          <w:szCs w:val="20"/>
          <w:lang w:val="en-US"/>
        </w:rPr>
        <w:t xml:space="preserve"> Given an evidentiary item, When the examiner captures its resolution (manner confirmation; accident capture when manner is Accidental; homicide ruled-out outcome when manner is Homicide - resolvable only when Ruled out = Yes; alternate-proof field values), Then values write to canonical fields with provenance, prior values retained in history, and the item is marked Resolved directly with no rule re-run; resolved items move to Cleared on Overview; a reversed resolution reopens the item.</w:t>
      </w:r>
    </w:p>
    <w:p w:rsidR="7F63677D" w:rsidP="7F63677D" w:rsidRDefault="7F63677D" w14:paraId="0E1E6D68" w14:textId="45832087">
      <w:pPr>
        <w:pStyle w:val="BodyText"/>
        <w:numPr>
          <w:ilvl w:val="0"/>
          <w:numId w:val="262"/>
        </w:numPr>
        <w:ind w:right="0"/>
        <w:rPr>
          <w:rFonts w:ascii="Poppins" w:hAnsi="Poppins" w:eastAsia="Cambria" w:cs="Poppins"/>
          <w:b w:val="0"/>
          <w:bCs w:val="0"/>
          <w:noProof w:val="0"/>
          <w:sz w:val="20"/>
          <w:szCs w:val="20"/>
          <w:lang w:val="en-US"/>
        </w:rPr>
      </w:pPr>
      <w:r w:rsidRPr="7F63677D" w:rsidR="7F63677D">
        <w:rPr>
          <w:rFonts w:ascii="Poppins" w:hAnsi="Poppins" w:eastAsia="Cambria" w:cs="Poppins"/>
          <w:b w:val="1"/>
          <w:bCs w:val="1"/>
          <w:noProof w:val="0"/>
          <w:sz w:val="20"/>
          <w:szCs w:val="20"/>
          <w:lang w:val="en-US"/>
        </w:rPr>
        <w:t>AC5: TI outcome</w:t>
      </w:r>
      <w:r w:rsidRPr="7F63677D" w:rsidR="7F63677D">
        <w:rPr>
          <w:rFonts w:ascii="Poppins" w:hAnsi="Poppins" w:eastAsia="Cambria" w:cs="Poppins"/>
          <w:b w:val="0"/>
          <w:bCs w:val="0"/>
          <w:noProof w:val="0"/>
          <w:sz w:val="20"/>
          <w:szCs w:val="20"/>
          <w:lang w:val="en-US"/>
        </w:rPr>
        <w:t xml:space="preserve"> feeds the gates</w:t>
      </w:r>
      <w:r w:rsidRPr="7F63677D" w:rsidR="7F63677D">
        <w:rPr>
          <w:rFonts w:ascii="Poppins" w:hAnsi="Poppins" w:eastAsia="Cambria" w:cs="Poppins"/>
          <w:b w:val="0"/>
          <w:bCs w:val="0"/>
          <w:noProof w:val="0"/>
          <w:sz w:val="20"/>
          <w:szCs w:val="20"/>
          <w:lang w:val="en-US"/>
        </w:rPr>
        <w:t xml:space="preserve"> Given a TI claim, Then the medical-expert review outcome (date, whether life expectancy is within the state-configured threshold, remarks) surfaces next to the Life-expectancy gate, which cannot be set Yes without it; and the Quote details section shows the authoritative quote number, dates, validity, and status read-only.</w:t>
      </w:r>
    </w:p>
    <w:p w:rsidR="7F63677D" w:rsidP="7F63677D" w:rsidRDefault="7F63677D" w14:paraId="25352FA4" w14:textId="7A229EB7">
      <w:pPr>
        <w:pStyle w:val="BodyText"/>
        <w:numPr>
          <w:ilvl w:val="0"/>
          <w:numId w:val="262"/>
        </w:numPr>
        <w:ind w:right="0"/>
        <w:rPr>
          <w:rFonts w:ascii="Poppins" w:hAnsi="Poppins" w:eastAsia="Cambria" w:cs="Poppins"/>
          <w:b w:val="0"/>
          <w:bCs w:val="0"/>
          <w:noProof w:val="0"/>
          <w:sz w:val="20"/>
          <w:szCs w:val="20"/>
          <w:lang w:val="en-US"/>
        </w:rPr>
      </w:pPr>
      <w:r w:rsidRPr="7F63677D" w:rsidR="7F63677D">
        <w:rPr>
          <w:rFonts w:ascii="Poppins" w:hAnsi="Poppins" w:eastAsia="Cambria" w:cs="Poppins"/>
          <w:b w:val="1"/>
          <w:bCs w:val="1"/>
          <w:noProof w:val="0"/>
          <w:sz w:val="20"/>
          <w:szCs w:val="20"/>
          <w:lang w:val="en-US"/>
        </w:rPr>
        <w:t>AC6: Alternate proof</w:t>
      </w:r>
      <w:r w:rsidRPr="7F63677D" w:rsidR="7F63677D">
        <w:rPr>
          <w:rFonts w:ascii="Poppins" w:hAnsi="Poppins" w:eastAsia="Cambria" w:cs="Poppins"/>
          <w:b w:val="0"/>
          <w:bCs w:val="0"/>
          <w:noProof w:val="0"/>
          <w:sz w:val="20"/>
          <w:szCs w:val="20"/>
          <w:lang w:val="en-US"/>
        </w:rPr>
        <w:t xml:space="preserve"> capture Given the Alternate proof panel is opened, When the examiner fills grid values, </w:t>
      </w:r>
      <w:r w:rsidRPr="7F63677D" w:rsidR="7F63677D">
        <w:rPr>
          <w:rFonts w:ascii="Poppins" w:hAnsi="Poppins" w:eastAsia="Cambria" w:cs="Poppins"/>
          <w:b w:val="0"/>
          <w:bCs w:val="0"/>
          <w:noProof w:val="0"/>
          <w:sz w:val="20"/>
          <w:szCs w:val="20"/>
          <w:lang w:val="en-US"/>
        </w:rPr>
        <w:t>Then</w:t>
      </w:r>
      <w:r w:rsidRPr="7F63677D" w:rsidR="7F63677D">
        <w:rPr>
          <w:rFonts w:ascii="Poppins" w:hAnsi="Poppins" w:eastAsia="Cambria" w:cs="Poppins"/>
          <w:b w:val="0"/>
          <w:bCs w:val="0"/>
          <w:noProof w:val="0"/>
          <w:sz w:val="20"/>
          <w:szCs w:val="20"/>
          <w:lang w:val="en-US"/>
        </w:rPr>
        <w:t xml:space="preserve"> only filled values are captured, each written with this proof as source; State appears only when Country = USA; and a re-run consistency check includes the new source as a comparison column.</w:t>
      </w:r>
    </w:p>
    <w:p w:rsidR="1779CD1C" w:rsidP="2DB82440" w:rsidRDefault="1779CD1C" w14:paraId="1D4E4593" w14:textId="3D49334F">
      <w:pPr>
        <w:pStyle w:val="BodyText"/>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Open Points</w:t>
      </w:r>
    </w:p>
    <w:p w:rsidR="7F63677D" w:rsidP="7F63677D" w:rsidRDefault="7F63677D" w14:paraId="3F05F5D8" w14:textId="370778D4">
      <w:pPr>
        <w:pStyle w:val="BodyText"/>
        <w:numPr>
          <w:ilvl w:val="0"/>
          <w:numId w:val="263"/>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Accepted-proof-of-death types and the key-field config - confirm against the BOG (config, refinable). - source-grounded</w:t>
      </w:r>
    </w:p>
    <w:p w:rsidR="7F63677D" w:rsidP="7F63677D" w:rsidRDefault="7F63677D" w14:paraId="07CFA5D7" w14:textId="737535B1">
      <w:pPr>
        <w:pStyle w:val="BodyText"/>
        <w:numPr>
          <w:ilvl w:val="0"/>
          <w:numId w:val="263"/>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Resolution-action catalogue per evidentiary item (fields/tooltips/clear-conditions beyond those specified) - workstream, source-grounded.</w:t>
      </w:r>
    </w:p>
    <w:p w:rsidR="7F63677D" w:rsidP="7F63677D" w:rsidRDefault="7F63677D" w14:paraId="3690ACF2" w14:textId="047366B0">
      <w:pPr>
        <w:pStyle w:val="BodyText"/>
        <w:numPr>
          <w:ilvl w:val="0"/>
          <w:numId w:val="263"/>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TI required-evidence set for the gate - confirm against TI BOG / ORD 115327. - source-grounded</w:t>
      </w:r>
    </w:p>
    <w:p w:rsidR="7F63677D" w:rsidP="7F63677D" w:rsidRDefault="7F63677D" w14:paraId="3942E4F9" w14:textId="22659782">
      <w:pPr>
        <w:pStyle w:val="BodyText"/>
        <w:numPr>
          <w:ilvl w:val="0"/>
          <w:numId w:val="263"/>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Life-expectancy threshold full state variation. - source-grounded / config</w:t>
      </w:r>
    </w:p>
    <w:p w:rsidR="7F63677D" w:rsidP="7F63677D" w:rsidRDefault="7F63677D" w14:paraId="43F7E0B1" w14:textId="22A0FD9C">
      <w:pPr>
        <w:pStyle w:val="BodyText"/>
        <w:numPr>
          <w:ilvl w:val="0"/>
          <w:numId w:val="263"/>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Reels input-binding audit: confirm every rule reads canonical fields, not document-extraction paths (Track B STP depends on it). - Internal Tech / tracker</w:t>
      </w:r>
    </w:p>
    <w:p w:rsidR="7F63677D" w:rsidP="7F63677D" w:rsidRDefault="7F63677D" w14:paraId="77BC8106" w14:textId="534750E1">
      <w:pPr>
        <w:pStyle w:val="BodyText"/>
        <w:numPr>
          <w:ilvl w:val="0"/>
          <w:numId w:val="263"/>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US 7.01 capture-set reconciliation to the rule-derived grid (answers the open Pru UI-field comment). - tracker / submission BRD</w:t>
      </w:r>
    </w:p>
    <w:p w:rsidR="7F63677D" w:rsidP="7F63677D" w:rsidRDefault="7F63677D" w14:paraId="65F2CDE9" w14:textId="378E4918">
      <w:pPr>
        <w:pStyle w:val="BodyText"/>
        <w:numPr>
          <w:ilvl w:val="0"/>
          <w:numId w:val="263"/>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 xml:space="preserve">Track B STP </w:t>
      </w:r>
      <w:r w:rsidRPr="7F63677D" w:rsidR="7F63677D">
        <w:rPr>
          <w:rFonts w:ascii="Poppins" w:hAnsi="Poppins" w:eastAsia="Cambria" w:cs="Poppins"/>
          <w:noProof w:val="0"/>
          <w:sz w:val="20"/>
          <w:szCs w:val="20"/>
          <w:lang w:val="en-US"/>
        </w:rPr>
        <w:t>expectation</w:t>
      </w:r>
      <w:r w:rsidRPr="7F63677D" w:rsidR="7F63677D">
        <w:rPr>
          <w:rFonts w:ascii="Poppins" w:hAnsi="Poppins" w:eastAsia="Cambria" w:cs="Poppins"/>
          <w:noProof w:val="0"/>
          <w:sz w:val="20"/>
          <w:szCs w:val="20"/>
          <w:lang w:val="en-US"/>
        </w:rPr>
        <w:t xml:space="preserve"> with Pru: </w:t>
      </w:r>
      <w:r w:rsidRPr="7F63677D" w:rsidR="7F63677D">
        <w:rPr>
          <w:rFonts w:ascii="Poppins" w:hAnsi="Poppins" w:eastAsia="Cambria" w:cs="Poppins"/>
          <w:noProof w:val="0"/>
          <w:sz w:val="20"/>
          <w:szCs w:val="20"/>
          <w:lang w:val="en-US"/>
        </w:rPr>
        <w:t>possible, but</w:t>
      </w:r>
      <w:r w:rsidRPr="7F63677D" w:rsidR="7F63677D">
        <w:rPr>
          <w:rFonts w:ascii="Poppins" w:hAnsi="Poppins" w:eastAsia="Cambria" w:cs="Poppins"/>
          <w:noProof w:val="0"/>
          <w:sz w:val="20"/>
          <w:szCs w:val="20"/>
          <w:lang w:val="en-US"/>
        </w:rPr>
        <w:t xml:space="preserve"> requires manner-capable evidence. - Pru-side informational</w:t>
      </w:r>
    </w:p>
    <w:p w:rsidR="1779CD1C" w:rsidP="2DB82440" w:rsidRDefault="1779CD1C" w14:paraId="7484BA26" w14:textId="1E7AC935">
      <w:pPr>
        <w:pStyle w:val="BodyText"/>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Integration Point</w:t>
      </w:r>
    </w:p>
    <w:p w:rsidR="7F63677D" w:rsidP="7F63677D" w:rsidRDefault="7F63677D" w14:paraId="6C4CB8A8" w14:textId="25D56B04">
      <w:pPr>
        <w:pStyle w:val="BodyText"/>
        <w:numPr>
          <w:ilvl w:val="0"/>
          <w:numId w:val="264"/>
        </w:numPr>
        <w:ind w:right="0"/>
        <w:rPr>
          <w:rFonts w:ascii="Poppins" w:hAnsi="Poppins" w:eastAsia="Cambria" w:cs="Poppins"/>
          <w:noProof w:val="0"/>
          <w:sz w:val="20"/>
          <w:szCs w:val="20"/>
          <w:lang w:val="en-US"/>
        </w:rPr>
      </w:pPr>
      <w:r w:rsidRPr="7F63677D" w:rsidR="7F63677D">
        <w:rPr>
          <w:rFonts w:ascii="Poppins" w:hAnsi="Poppins" w:eastAsia="Cambria" w:cs="Poppins"/>
          <w:noProof w:val="0"/>
          <w:sz w:val="20"/>
          <w:szCs w:val="20"/>
          <w:lang w:val="en-US"/>
        </w:rPr>
        <w:t>AI Consistency-Check Agent (existing config; dynamic evidence set); canonical CLAIM_EVENT writes with provenance; history store; Documents (evidence View navigation, upload path for attached proofs); shared referral record (TI medical-expert outcome); Reels outputs (item names, remarks, categories); checklist config (TI defaults); quote metadata on the claim (read-only here).</w:t>
      </w:r>
    </w:p>
    <w:p w:rsidR="1779CD1C" w:rsidP="2DB82440" w:rsidRDefault="1779CD1C" w14:paraId="1D85005B" w14:textId="4803B212">
      <w:pPr>
        <w:pStyle w:val="BodyText"/>
        <w:ind w:right="0"/>
        <w:rPr>
          <w:rFonts w:ascii="Poppins" w:hAnsi="Poppins" w:eastAsia="Cambria" w:cs="Poppins"/>
          <w:b w:val="1"/>
          <w:bCs w:val="1"/>
          <w:noProof w:val="0"/>
          <w:sz w:val="20"/>
          <w:szCs w:val="20"/>
          <w:lang w:val="en-US"/>
        </w:rPr>
      </w:pPr>
      <w:r w:rsidRPr="7F63677D" w:rsidR="7F63677D">
        <w:rPr>
          <w:rFonts w:ascii="Poppins" w:hAnsi="Poppins" w:eastAsia="Cambria" w:cs="Poppins"/>
          <w:b w:val="1"/>
          <w:bCs w:val="1"/>
          <w:noProof w:val="0"/>
          <w:sz w:val="20"/>
          <w:szCs w:val="20"/>
          <w:lang w:val="en-US"/>
        </w:rPr>
        <w:t>Cross-References</w:t>
      </w:r>
    </w:p>
    <w:p w:rsidR="5358CB8E" w:rsidP="7F63677D" w:rsidRDefault="5358CB8E" w14:paraId="504D314B" w14:textId="5AF437BE">
      <w:pPr>
        <w:pStyle w:val="BodyText"/>
        <w:ind w:right="0"/>
        <w:rPr>
          <w:rFonts w:ascii="Poppins" w:hAnsi="Poppins" w:eastAsia="Cambria" w:cs="Poppins"/>
          <w:noProof w:val="0"/>
          <w:sz w:val="20"/>
          <w:szCs w:val="20"/>
          <w:lang w:val="en-US"/>
        </w:rPr>
      </w:pPr>
      <w:r w:rsidRPr="723A50A6" w:rsidR="5E03A462">
        <w:rPr>
          <w:rFonts w:ascii="Poppins" w:hAnsi="Poppins" w:eastAsia="Cambria" w:cs="Poppins"/>
          <w:noProof w:val="0"/>
          <w:sz w:val="20"/>
          <w:szCs w:val="20"/>
          <w:lang w:val="en-US"/>
        </w:rPr>
        <w:t>Wireframes: workbench_event_death_1, workbench_event_ti_1. Source: WB- flag-resolution + checklist decisions; evidentiary-vs-adjudicative split; two-layer data principle; display-authority convention (13.02 Annex E); AD-24, AD-26, AD-28, AD-32; US 10.02, 10.06-10.11, 10.27, 10.37/38; US 11.03; US 4.02 / 7.01 (canonical setters); flag/item ownership map. Cross-story: US 13.02 (Overview); Documents (13.05); Referral &amp; Investigation; Worksheet (decision gate); Comments / Co-pilot stories.</w:t>
      </w:r>
    </w:p>
    <w:p w:rsidR="5358CB8E" w:rsidP="723A50A6" w:rsidRDefault="5358CB8E" w14:paraId="4CBF53D4" w14:textId="5B1DB565">
      <w:pPr>
        <w:pStyle w:val="BodyText"/>
        <w:ind w:right="0"/>
        <w:rPr>
          <w:rFonts w:ascii="Poppins" w:hAnsi="Poppins" w:eastAsia="Cambria" w:cs="Poppins"/>
          <w:b w:val="1"/>
          <w:bCs w:val="1"/>
          <w:noProof w:val="0"/>
          <w:sz w:val="20"/>
          <w:szCs w:val="20"/>
          <w:lang w:val="en-US"/>
        </w:rPr>
      </w:pPr>
      <w:r w:rsidRPr="723A50A6" w:rsidR="45F6E7BD">
        <w:rPr>
          <w:rFonts w:ascii="Poppins" w:hAnsi="Poppins" w:eastAsia="Cambria" w:cs="Poppins"/>
          <w:b w:val="1"/>
          <w:bCs w:val="1"/>
          <w:noProof w:val="0"/>
          <w:sz w:val="20"/>
          <w:szCs w:val="20"/>
          <w:lang w:val="en-US"/>
        </w:rPr>
        <w:t>U Annex - Event Details</w:t>
      </w:r>
    </w:p>
    <w:p w:rsidR="5358CB8E" w:rsidP="723A50A6" w:rsidRDefault="5358CB8E" w14:paraId="05402AC5" w14:textId="1876EC93">
      <w:pPr>
        <w:pStyle w:val="BodyText"/>
        <w:ind w:right="0"/>
        <w:rPr>
          <w:rFonts w:ascii="Poppins" w:hAnsi="Poppins" w:eastAsia="Cambria" w:cs="Poppins"/>
          <w:b w:val="1"/>
          <w:bCs w:val="1"/>
          <w:noProof w:val="0"/>
          <w:sz w:val="20"/>
          <w:szCs w:val="20"/>
          <w:lang w:val="en-US"/>
        </w:rPr>
      </w:pPr>
      <w:r w:rsidRPr="723A50A6" w:rsidR="45F6E7BD">
        <w:rPr>
          <w:rFonts w:ascii="Poppins" w:hAnsi="Poppins" w:eastAsia="Cambria" w:cs="Poppins"/>
          <w:b w:val="1"/>
          <w:bCs w:val="1"/>
          <w:noProof w:val="0"/>
          <w:sz w:val="20"/>
          <w:szCs w:val="20"/>
          <w:lang w:val="en-US"/>
        </w:rPr>
        <w:t>Display and Logic Specification</w:t>
      </w:r>
    </w:p>
    <w:p w:rsidR="5358CB8E" w:rsidP="723A50A6" w:rsidRDefault="5358CB8E" w14:paraId="5D525647" w14:textId="4B14998A">
      <w:pPr>
        <w:pStyle w:val="BodyText"/>
        <w:ind w:right="0"/>
        <w:rPr>
          <w:rFonts w:ascii="Poppins" w:hAnsi="Poppins" w:eastAsia="Cambria" w:cs="Poppins"/>
          <w:noProof w:val="0"/>
          <w:sz w:val="20"/>
          <w:szCs w:val="20"/>
          <w:lang w:val="en-US"/>
        </w:rPr>
      </w:pPr>
      <w:r w:rsidRPr="723A50A6" w:rsidR="45F6E7BD">
        <w:rPr>
          <w:rFonts w:ascii="Poppins" w:hAnsi="Poppins" w:eastAsia="Cambria" w:cs="Poppins"/>
          <w:noProof w:val="0"/>
          <w:sz w:val="20"/>
          <w:szCs w:val="20"/>
          <w:lang w:val="en-US"/>
        </w:rPr>
        <w:t>Part of the WS2 Operational Workbench BRD (Feature 13). Covers the Event page for both Death and Terminal Illness (TI) claims.</w:t>
      </w:r>
    </w:p>
    <w:p w:rsidR="5358CB8E" w:rsidP="723A50A6" w:rsidRDefault="5358CB8E" w14:paraId="5384225D" w14:textId="555BF211">
      <w:pPr>
        <w:pStyle w:val="BodyText"/>
        <w:ind w:right="0"/>
        <w:rPr>
          <w:rFonts w:ascii="Poppins" w:hAnsi="Poppins" w:eastAsia="Cambria" w:cs="Poppins"/>
          <w:b w:val="1"/>
          <w:bCs w:val="1"/>
          <w:noProof w:val="0"/>
          <w:sz w:val="20"/>
          <w:szCs w:val="20"/>
          <w:lang w:val="en-US"/>
        </w:rPr>
      </w:pPr>
      <w:r w:rsidRPr="723A50A6" w:rsidR="45F6E7BD">
        <w:rPr>
          <w:rFonts w:ascii="Poppins" w:hAnsi="Poppins" w:eastAsia="Cambria" w:cs="Poppins"/>
          <w:b w:val="1"/>
          <w:bCs w:val="1"/>
          <w:noProof w:val="0"/>
          <w:sz w:val="20"/>
          <w:szCs w:val="20"/>
          <w:lang w:val="en-US"/>
        </w:rPr>
        <w:t>How to read this annex</w:t>
      </w:r>
    </w:p>
    <w:p w:rsidR="5358CB8E" w:rsidP="723A50A6" w:rsidRDefault="5358CB8E" w14:paraId="09103435" w14:textId="69A4D796">
      <w:pPr>
        <w:pStyle w:val="BodyText"/>
        <w:ind w:right="0"/>
        <w:rPr>
          <w:rFonts w:ascii="Poppins" w:hAnsi="Poppins" w:eastAsia="Cambria" w:cs="Poppins"/>
          <w:noProof w:val="0"/>
          <w:sz w:val="20"/>
          <w:szCs w:val="20"/>
          <w:lang w:val="en-US"/>
        </w:rPr>
      </w:pPr>
      <w:r w:rsidRPr="723A50A6" w:rsidR="45F6E7BD">
        <w:rPr>
          <w:rFonts w:ascii="Poppins" w:hAnsi="Poppins" w:eastAsia="Cambria" w:cs="Poppins"/>
          <w:noProof w:val="0"/>
          <w:sz w:val="20"/>
          <w:szCs w:val="20"/>
          <w:lang w:val="en-US"/>
        </w:rPr>
        <w:t>This annex gives the on-screen details and the logic behind the Event page. It is written so anyone on the build team can follow it, including people new to the project or to insurance.</w:t>
      </w:r>
    </w:p>
    <w:p w:rsidR="5358CB8E" w:rsidP="723A50A6" w:rsidRDefault="5358CB8E" w14:paraId="603DCBD4" w14:textId="5BAC3F97">
      <w:pPr>
        <w:pStyle w:val="BodyText"/>
        <w:numPr>
          <w:ilvl w:val="0"/>
          <w:numId w:val="292"/>
        </w:numPr>
        <w:ind w:right="0"/>
        <w:rPr>
          <w:rStyle w:val="ListParagraph"/>
          <w:rFonts w:ascii="Poppins" w:hAnsi="Poppins" w:eastAsia="Cambria" w:cs="Poppins"/>
          <w:noProof w:val="0"/>
          <w:sz w:val="20"/>
          <w:szCs w:val="20"/>
          <w:lang w:val="en-US"/>
        </w:rPr>
      </w:pPr>
      <w:r w:rsidRPr="723A50A6" w:rsidR="45F6E7BD">
        <w:rPr>
          <w:rStyle w:val="ListParagraph"/>
          <w:rFonts w:ascii="Poppins" w:hAnsi="Poppins" w:eastAsia="Cambria" w:cs="Poppins"/>
          <w:noProof w:val="0"/>
          <w:sz w:val="20"/>
          <w:szCs w:val="20"/>
          <w:lang w:val="en-US"/>
        </w:rPr>
        <w:t xml:space="preserve">Every table is followed by a short </w:t>
      </w:r>
      <w:r w:rsidRPr="723A50A6" w:rsidR="45F6E7BD">
        <w:rPr>
          <w:rStyle w:val="ListParagraph"/>
          <w:rFonts w:ascii="Poppins" w:hAnsi="Poppins" w:eastAsia="Cambria" w:cs="Poppins"/>
          <w:b w:val="1"/>
          <w:bCs w:val="1"/>
          <w:noProof w:val="0"/>
          <w:sz w:val="20"/>
          <w:szCs w:val="20"/>
          <w:lang w:val="en-US"/>
        </w:rPr>
        <w:t>Note</w:t>
      </w:r>
      <w:r w:rsidRPr="723A50A6" w:rsidR="45F6E7BD">
        <w:rPr>
          <w:rStyle w:val="ListParagraph"/>
          <w:rFonts w:ascii="Poppins" w:hAnsi="Poppins" w:eastAsia="Cambria" w:cs="Poppins"/>
          <w:noProof w:val="0"/>
          <w:sz w:val="20"/>
          <w:szCs w:val="20"/>
          <w:lang w:val="en-US"/>
        </w:rPr>
        <w:t xml:space="preserve"> that separates </w:t>
      </w:r>
      <w:r w:rsidRPr="723A50A6" w:rsidR="45F6E7BD">
        <w:rPr>
          <w:rStyle w:val="ListParagraph"/>
          <w:rFonts w:ascii="Poppins" w:hAnsi="Poppins" w:eastAsia="Cambria" w:cs="Poppins"/>
          <w:b w:val="1"/>
          <w:bCs w:val="1"/>
          <w:noProof w:val="0"/>
          <w:sz w:val="20"/>
          <w:szCs w:val="20"/>
          <w:lang w:val="en-US"/>
        </w:rPr>
        <w:t>what the team must build</w:t>
      </w:r>
      <w:r w:rsidRPr="723A50A6" w:rsidR="45F6E7BD">
        <w:rPr>
          <w:rStyle w:val="ListParagraph"/>
          <w:rFonts w:ascii="Poppins" w:hAnsi="Poppins" w:eastAsia="Cambria" w:cs="Poppins"/>
          <w:noProof w:val="0"/>
          <w:sz w:val="20"/>
          <w:szCs w:val="20"/>
          <w:lang w:val="en-US"/>
        </w:rPr>
        <w:t xml:space="preserve"> from </w:t>
      </w:r>
      <w:r w:rsidRPr="723A50A6" w:rsidR="45F6E7BD">
        <w:rPr>
          <w:rStyle w:val="ListParagraph"/>
          <w:rFonts w:ascii="Poppins" w:hAnsi="Poppins" w:eastAsia="Cambria" w:cs="Poppins"/>
          <w:b w:val="1"/>
          <w:bCs w:val="1"/>
          <w:noProof w:val="0"/>
          <w:sz w:val="20"/>
          <w:szCs w:val="20"/>
          <w:lang w:val="en-US"/>
        </w:rPr>
        <w:t>background</w:t>
      </w:r>
      <w:r w:rsidRPr="723A50A6" w:rsidR="45F6E7BD">
        <w:rPr>
          <w:rStyle w:val="ListParagraph"/>
          <w:rFonts w:ascii="Poppins" w:hAnsi="Poppins" w:eastAsia="Cambria" w:cs="Poppins"/>
          <w:noProof w:val="0"/>
          <w:sz w:val="20"/>
          <w:szCs w:val="20"/>
          <w:lang w:val="en-US"/>
        </w:rPr>
        <w:t xml:space="preserve"> information.</w:t>
      </w:r>
    </w:p>
    <w:p w:rsidR="5358CB8E" w:rsidP="723A50A6" w:rsidRDefault="5358CB8E" w14:paraId="41DD7938" w14:textId="7B0D0164">
      <w:pPr>
        <w:pStyle w:val="BodyText"/>
        <w:numPr>
          <w:ilvl w:val="0"/>
          <w:numId w:val="292"/>
        </w:numPr>
        <w:ind w:right="0"/>
        <w:rPr>
          <w:rStyle w:val="ListParagraph"/>
          <w:rFonts w:ascii="Poppins" w:hAnsi="Poppins" w:eastAsia="Cambria" w:cs="Poppins"/>
          <w:noProof w:val="0"/>
          <w:sz w:val="20"/>
          <w:szCs w:val="20"/>
          <w:lang w:val="en-US"/>
        </w:rPr>
      </w:pPr>
      <w:r w:rsidRPr="723A50A6" w:rsidR="45F6E7BD">
        <w:rPr>
          <w:rStyle w:val="ListParagraph"/>
          <w:rFonts w:ascii="Poppins" w:hAnsi="Poppins" w:eastAsia="Cambria" w:cs="Poppins"/>
          <w:noProof w:val="0"/>
          <w:sz w:val="20"/>
          <w:szCs w:val="20"/>
          <w:lang w:val="en-US"/>
        </w:rPr>
        <w:t>Technical and insurance terms are explained in the key below and glossed where they are used.</w:t>
      </w:r>
    </w:p>
    <w:p w:rsidR="5358CB8E" w:rsidP="723A50A6" w:rsidRDefault="5358CB8E" w14:paraId="6A38DA42" w14:textId="48F535AE">
      <w:pPr>
        <w:pStyle w:val="BodyText"/>
        <w:numPr>
          <w:ilvl w:val="0"/>
          <w:numId w:val="292"/>
        </w:numPr>
        <w:ind w:right="0"/>
        <w:rPr>
          <w:rStyle w:val="ListParagraph"/>
          <w:rFonts w:ascii="Poppins" w:hAnsi="Poppins" w:eastAsia="Cambria" w:cs="Poppins"/>
          <w:noProof w:val="0"/>
          <w:sz w:val="20"/>
          <w:szCs w:val="20"/>
          <w:lang w:val="en-US"/>
        </w:rPr>
      </w:pPr>
      <w:r w:rsidRPr="723A50A6" w:rsidR="45F6E7BD">
        <w:rPr>
          <w:rStyle w:val="ListParagraph"/>
          <w:rFonts w:ascii="Poppins" w:hAnsi="Poppins" w:eastAsia="Cambria" w:cs="Poppins"/>
          <w:noProof w:val="0"/>
          <w:sz w:val="20"/>
          <w:szCs w:val="20"/>
          <w:lang w:val="en-US"/>
        </w:rPr>
        <w:t>The Event page is where the examiner confirms what happened (the death, or the TI diagnosis) and turns the verification switches. Some of these confirmations decide whether the claim can be processed automatically.</w:t>
      </w:r>
    </w:p>
    <w:p w:rsidR="5358CB8E" w:rsidP="723A50A6" w:rsidRDefault="5358CB8E" w14:paraId="076BE4F0" w14:textId="515D9832">
      <w:pPr>
        <w:pStyle w:val="BodyText"/>
        <w:ind w:right="0"/>
        <w:rPr>
          <w:rFonts w:ascii="Poppins" w:hAnsi="Poppins" w:eastAsia="Cambria" w:cs="Poppins"/>
          <w:b w:val="1"/>
          <w:bCs w:val="1"/>
          <w:noProof w:val="0"/>
          <w:sz w:val="20"/>
          <w:szCs w:val="20"/>
          <w:lang w:val="en-US"/>
        </w:rPr>
      </w:pPr>
      <w:r w:rsidRPr="723A50A6" w:rsidR="45F6E7BD">
        <w:rPr>
          <w:rFonts w:ascii="Poppins" w:hAnsi="Poppins" w:eastAsia="Cambria" w:cs="Poppins"/>
          <w:b w:val="1"/>
          <w:bCs w:val="1"/>
          <w:noProof w:val="0"/>
          <w:sz w:val="20"/>
          <w:szCs w:val="20"/>
          <w:lang w:val="en-US"/>
        </w:rPr>
        <w:t>Key to system names and terms</w:t>
      </w:r>
    </w:p>
    <w:tbl>
      <w:tblPr>
        <w:tblStyle w:val="TableNormal"/>
        <w:bidiVisual w:val="0"/>
        <w:tblW w:w="0" w:type="auto"/>
        <w:tblLook w:val="06A0" w:firstRow="1" w:lastRow="0" w:firstColumn="1" w:lastColumn="0" w:noHBand="1" w:noVBand="1"/>
      </w:tblPr>
      <w:tblGrid>
        <w:gridCol w:w="2595"/>
        <w:gridCol w:w="6765"/>
      </w:tblGrid>
      <w:tr w:rsidR="723A50A6" w:rsidTr="723A50A6" w14:paraId="0DDCE7DB">
        <w:trPr>
          <w:trHeight w:val="300"/>
        </w:trPr>
        <w:tc>
          <w:tcPr>
            <w:tcW w:w="25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A1ED3B4" w14:textId="116D54C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Term</w:t>
            </w:r>
          </w:p>
        </w:tc>
        <w:tc>
          <w:tcPr>
            <w:tcW w:w="67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49A20912" w14:textId="073AB79E">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Plain meaning</w:t>
            </w:r>
          </w:p>
        </w:tc>
      </w:tr>
      <w:tr w:rsidR="723A50A6" w:rsidTr="723A50A6" w14:paraId="1C7A9246">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788EAE6" w14:textId="56EF92BB">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PAS</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230DFAE" w14:textId="291A4353">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Policy Administration System - the official record of the policy and the insured.</w:t>
            </w:r>
          </w:p>
        </w:tc>
      </w:tr>
      <w:tr w:rsidR="723A50A6" w:rsidTr="723A50A6" w14:paraId="3B0C12F5">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FC291DA" w14:textId="04EA500A">
            <w:pPr>
              <w:pStyle w:val="BodyText"/>
              <w:ind w:right="0"/>
              <w:rPr>
                <w:rFonts w:ascii="Poppins" w:hAnsi="Poppins" w:eastAsia="Cambria" w:cs="Poppins"/>
                <w:sz w:val="20"/>
                <w:szCs w:val="20"/>
              </w:rPr>
            </w:pPr>
            <w:r w:rsidRPr="723A50A6" w:rsidR="723A50A6">
              <w:rPr>
                <w:rFonts w:ascii="Poppins" w:hAnsi="Poppins" w:eastAsia="Cambria" w:cs="Poppins"/>
                <w:sz w:val="20"/>
                <w:szCs w:val="20"/>
              </w:rPr>
              <w:t>CMS</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D49C99B" w14:textId="1AFF07CF">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service that builds and sends letters and forms from templates.</w:t>
            </w:r>
          </w:p>
        </w:tc>
      </w:tr>
      <w:tr w:rsidR="723A50A6" w:rsidTr="723A50A6" w14:paraId="2BA93FA1">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BCC3EFF" w14:textId="35881921">
            <w:pPr>
              <w:pStyle w:val="BodyText"/>
              <w:ind w:right="0"/>
              <w:rPr>
                <w:rFonts w:ascii="Poppins" w:hAnsi="Poppins" w:eastAsia="Cambria" w:cs="Poppins"/>
                <w:sz w:val="20"/>
                <w:szCs w:val="20"/>
              </w:rPr>
            </w:pPr>
            <w:r w:rsidRPr="723A50A6" w:rsidR="723A50A6">
              <w:rPr>
                <w:rFonts w:ascii="Poppins" w:hAnsi="Poppins" w:eastAsia="Cambria" w:cs="Poppins"/>
                <w:sz w:val="20"/>
                <w:szCs w:val="20"/>
              </w:rPr>
              <w:t>Flag</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55FE2FF" w14:textId="53A19BDA">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result from a Reels check. A flag is "true" when the check found something that needs attention.</w:t>
            </w:r>
          </w:p>
        </w:tc>
      </w:tr>
      <w:tr w:rsidR="723A50A6" w:rsidTr="723A50A6" w14:paraId="06C2D3BD">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F44BE5D" w14:textId="728126D5">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Declared / extracted / official value</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16005B7" w14:textId="5A61F224">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Declared = what the claimant stated. Extracted = what AI read from a document (read-only). Official = the single value the system uses for decisions, set deliberately on this page (or upstream) with a record of who, when, and from which source. The official value is what all downstream rules and payment use.</w:t>
            </w:r>
          </w:p>
        </w:tc>
      </w:tr>
      <w:tr w:rsidR="723A50A6" w:rsidTr="723A50A6" w14:paraId="0B6AF933">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283F0DD" w14:textId="02B0D005">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Record of change (provenance)</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26D1CF4" w14:textId="2762C7CF">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stored record of who set or changed a value, when, and from which source.</w:t>
            </w:r>
          </w:p>
        </w:tc>
      </w:tr>
      <w:tr w:rsidR="723A50A6" w:rsidTr="723A50A6" w14:paraId="2356CAEB">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B771FAA" w14:textId="741D97AD">
            <w:pPr>
              <w:pStyle w:val="BodyText"/>
              <w:ind w:right="0"/>
              <w:rPr>
                <w:rFonts w:ascii="Poppins" w:hAnsi="Poppins" w:eastAsia="Cambria" w:cs="Poppins"/>
                <w:sz w:val="20"/>
                <w:szCs w:val="20"/>
              </w:rPr>
            </w:pPr>
            <w:r w:rsidRPr="723A50A6" w:rsidR="723A50A6">
              <w:rPr>
                <w:rFonts w:ascii="Poppins" w:hAnsi="Poppins" w:eastAsia="Cambria" w:cs="Poppins"/>
                <w:sz w:val="20"/>
                <w:szCs w:val="20"/>
              </w:rPr>
              <w:t>STP (straight-through processing)</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550008E" w14:textId="39AC22D6">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claim is processed automatically, with no examiner action, from start to payment. Some values are "STP-critical": if they are not validated, the claim cannot go straight through and a person must handle it.</w:t>
            </w:r>
          </w:p>
        </w:tc>
      </w:tr>
      <w:tr w:rsidR="723A50A6" w:rsidTr="723A50A6" w14:paraId="326CCA56">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6FDC0C3" w14:textId="232564AB">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Manner of death</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5BFE510" w14:textId="51024DCB">
            <w:pPr>
              <w:pStyle w:val="BodyText"/>
              <w:ind w:right="0"/>
              <w:rPr>
                <w:rFonts w:ascii="Poppins" w:hAnsi="Poppins" w:eastAsia="Cambria" w:cs="Poppins"/>
                <w:sz w:val="20"/>
                <w:szCs w:val="20"/>
              </w:rPr>
            </w:pPr>
            <w:r w:rsidRPr="723A50A6" w:rsidR="723A50A6">
              <w:rPr>
                <w:rFonts w:ascii="Poppins" w:hAnsi="Poppins" w:eastAsia="Cambria" w:cs="Poppins"/>
                <w:sz w:val="20"/>
                <w:szCs w:val="20"/>
              </w:rPr>
              <w:t>How the death happened - natural, accidental, homicide, suicide, or pending/undetermined. This is different from the medical cause of death.</w:t>
            </w:r>
          </w:p>
        </w:tc>
      </w:tr>
      <w:tr w:rsidR="723A50A6" w:rsidTr="723A50A6" w14:paraId="05B88910">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D2F5DB4" w14:textId="55DEB37F">
            <w:pPr>
              <w:pStyle w:val="BodyText"/>
              <w:ind w:right="0"/>
              <w:rPr>
                <w:rFonts w:ascii="Poppins" w:hAnsi="Poppins" w:eastAsia="Cambria" w:cs="Poppins"/>
                <w:sz w:val="20"/>
                <w:szCs w:val="20"/>
              </w:rPr>
            </w:pPr>
            <w:r w:rsidRPr="723A50A6" w:rsidR="723A50A6">
              <w:rPr>
                <w:rFonts w:ascii="Poppins" w:hAnsi="Poppins" w:eastAsia="Cambria" w:cs="Poppins"/>
                <w:sz w:val="20"/>
                <w:szCs w:val="20"/>
              </w:rPr>
              <w:t>Verification switch (gate)</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386A211" w14:textId="11544327">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switch the examiner turns to Yes to confirm something (for example, death verified). Until it is Yes, the claim cannot be approved.</w:t>
            </w:r>
          </w:p>
        </w:tc>
      </w:tr>
      <w:tr w:rsidR="723A50A6" w:rsidTr="723A50A6" w14:paraId="760FE6BF">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E8AF63D" w14:textId="4479A285">
            <w:pPr>
              <w:pStyle w:val="BodyText"/>
              <w:ind w:right="0"/>
              <w:rPr>
                <w:rFonts w:ascii="Poppins" w:hAnsi="Poppins" w:eastAsia="Cambria" w:cs="Poppins"/>
                <w:sz w:val="20"/>
                <w:szCs w:val="20"/>
              </w:rPr>
            </w:pPr>
            <w:r w:rsidRPr="723A50A6" w:rsidR="723A50A6">
              <w:rPr>
                <w:rFonts w:ascii="Poppins" w:hAnsi="Poppins" w:eastAsia="Cambria" w:cs="Poppins"/>
                <w:sz w:val="20"/>
                <w:szCs w:val="20"/>
              </w:rPr>
              <w:t>Alternate proof</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028BEA7" w14:textId="37A796E7">
            <w:pPr>
              <w:pStyle w:val="BodyText"/>
              <w:ind w:right="0"/>
              <w:rPr>
                <w:rFonts w:ascii="Poppins" w:hAnsi="Poppins" w:eastAsia="Cambria" w:cs="Poppins"/>
                <w:sz w:val="20"/>
                <w:szCs w:val="20"/>
              </w:rPr>
            </w:pPr>
            <w:r w:rsidRPr="723A50A6" w:rsidR="723A50A6">
              <w:rPr>
                <w:rFonts w:ascii="Poppins" w:hAnsi="Poppins" w:eastAsia="Cambria" w:cs="Poppins"/>
                <w:sz w:val="20"/>
                <w:szCs w:val="20"/>
              </w:rPr>
              <w:t>Proof of death other than a standard death certificate - for example an obituary, funeral-home confirmation, or coroner report.</w:t>
            </w:r>
          </w:p>
        </w:tc>
      </w:tr>
      <w:tr w:rsidR="723A50A6" w:rsidTr="723A50A6" w14:paraId="58FE22A8">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401B015" w14:textId="028A67C5">
            <w:pPr>
              <w:pStyle w:val="BodyText"/>
              <w:ind w:right="0"/>
              <w:rPr>
                <w:rFonts w:ascii="Poppins" w:hAnsi="Poppins" w:eastAsia="Cambria" w:cs="Poppins"/>
                <w:sz w:val="20"/>
                <w:szCs w:val="20"/>
              </w:rPr>
            </w:pPr>
            <w:r w:rsidRPr="723A50A6" w:rsidR="723A50A6">
              <w:rPr>
                <w:rFonts w:ascii="Poppins" w:hAnsi="Poppins" w:eastAsia="Cambria" w:cs="Poppins"/>
                <w:sz w:val="20"/>
                <w:szCs w:val="20"/>
              </w:rPr>
              <w:t>Medical-expert review (referral)</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512B2DF" w14:textId="2ACE82EF">
            <w:pPr>
              <w:pStyle w:val="BodyText"/>
              <w:ind w:right="0"/>
              <w:rPr>
                <w:rFonts w:ascii="Poppins" w:hAnsi="Poppins" w:eastAsia="Cambria" w:cs="Poppins"/>
                <w:sz w:val="20"/>
                <w:szCs w:val="20"/>
              </w:rPr>
            </w:pPr>
            <w:r w:rsidRPr="723A50A6" w:rsidR="723A50A6">
              <w:rPr>
                <w:rFonts w:ascii="Poppins" w:hAnsi="Poppins" w:eastAsia="Cambria" w:cs="Poppins"/>
                <w:sz w:val="20"/>
                <w:szCs w:val="20"/>
              </w:rPr>
              <w:t>Sending a TI case to a linked medical expert. The outcome is shared between this Event page and the Referral &amp; Investigation page.</w:t>
            </w:r>
          </w:p>
        </w:tc>
      </w:tr>
      <w:tr w:rsidR="723A50A6" w:rsidTr="723A50A6" w14:paraId="432F4CAF">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B39E2B4" w14:textId="6C2E82AB">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Contestable window</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AFD3FED" w14:textId="062E4476">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first two years of the policy, during which the insurer may investigate and contest the claim.</w:t>
            </w:r>
          </w:p>
        </w:tc>
      </w:tr>
      <w:tr w:rsidR="723A50A6" w:rsidTr="723A50A6" w14:paraId="15D1EA91">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153E6D1" w14:textId="7BCF376F">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Accurint / DMF</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BCF9993" w14:textId="46B465ED">
            <w:pPr>
              <w:pStyle w:val="BodyText"/>
              <w:ind w:right="0"/>
              <w:rPr>
                <w:rFonts w:ascii="Poppins" w:hAnsi="Poppins" w:eastAsia="Cambria" w:cs="Poppins"/>
                <w:sz w:val="20"/>
                <w:szCs w:val="20"/>
              </w:rPr>
            </w:pPr>
            <w:r w:rsidRPr="723A50A6" w:rsidR="723A50A6">
              <w:rPr>
                <w:rFonts w:ascii="Poppins" w:hAnsi="Poppins" w:eastAsia="Cambria" w:cs="Poppins"/>
                <w:sz w:val="20"/>
                <w:szCs w:val="20"/>
              </w:rPr>
              <w:t>External death-verification sources. Accurint is a records/identity database; DMF is the Social Security Death Master File.</w:t>
            </w:r>
          </w:p>
        </w:tc>
      </w:tr>
    </w:tbl>
    <w:p w:rsidR="5358CB8E" w:rsidP="723A50A6" w:rsidRDefault="5358CB8E" w14:paraId="2F0753A0" w14:textId="17E32EEE">
      <w:pPr>
        <w:pStyle w:val="BodyText"/>
        <w:ind w:right="0"/>
        <w:rPr>
          <w:rFonts w:ascii="Poppins" w:hAnsi="Poppins" w:eastAsia="Cambria" w:cs="Poppins"/>
          <w:b w:val="1"/>
          <w:bCs w:val="1"/>
          <w:noProof w:val="0"/>
          <w:sz w:val="20"/>
          <w:szCs w:val="20"/>
          <w:lang w:val="en-US"/>
        </w:rPr>
      </w:pPr>
      <w:r w:rsidRPr="723A50A6" w:rsidR="5E711786">
        <w:rPr>
          <w:rFonts w:ascii="Poppins" w:hAnsi="Poppins" w:eastAsia="Cambria" w:cs="Poppins"/>
          <w:b w:val="1"/>
          <w:bCs w:val="1"/>
          <w:noProof w:val="0"/>
          <w:sz w:val="20"/>
          <w:szCs w:val="20"/>
          <w:lang w:val="en-US"/>
        </w:rPr>
        <w:t>A. Event values - what is shown, and where each comes from</w:t>
      </w:r>
    </w:p>
    <w:p w:rsidR="5358CB8E" w:rsidP="723A50A6" w:rsidRDefault="5358CB8E" w14:paraId="3988E584" w14:textId="607AC2D8">
      <w:pPr>
        <w:pStyle w:val="BodyText"/>
        <w:ind w:right="0"/>
        <w:rPr>
          <w:rFonts w:ascii="Poppins" w:hAnsi="Poppins" w:eastAsia="Cambria" w:cs="Poppins"/>
          <w:noProof w:val="0"/>
          <w:sz w:val="20"/>
          <w:szCs w:val="20"/>
          <w:lang w:val="en-US"/>
        </w:rPr>
      </w:pPr>
      <w:r w:rsidRPr="723A50A6" w:rsidR="5E711786">
        <w:rPr>
          <w:rFonts w:ascii="Poppins" w:hAnsi="Poppins" w:eastAsia="Cambria" w:cs="Poppins"/>
          <w:noProof w:val="0"/>
          <w:sz w:val="20"/>
          <w:szCs w:val="20"/>
          <w:lang w:val="en-US"/>
        </w:rPr>
        <w:t>The case header strip is shared with the Case Overview (US 13.02 Annex A). The values below are specific to the Event page.</w:t>
      </w:r>
    </w:p>
    <w:p w:rsidR="5358CB8E" w:rsidP="723A50A6" w:rsidRDefault="5358CB8E" w14:paraId="3317030A" w14:textId="2AFA874F">
      <w:pPr>
        <w:pStyle w:val="BodyText"/>
        <w:ind w:right="0"/>
        <w:rPr>
          <w:rFonts w:ascii="Poppins" w:hAnsi="Poppins" w:eastAsia="Cambria" w:cs="Poppins"/>
          <w:noProof w:val="0"/>
          <w:sz w:val="20"/>
          <w:szCs w:val="20"/>
          <w:lang w:val="en-US"/>
        </w:rPr>
      </w:pPr>
      <w:r w:rsidRPr="723A50A6" w:rsidR="5E711786">
        <w:rPr>
          <w:rFonts w:ascii="Poppins" w:hAnsi="Poppins" w:eastAsia="Cambria" w:cs="Poppins"/>
          <w:noProof w:val="0"/>
          <w:sz w:val="20"/>
          <w:szCs w:val="20"/>
          <w:lang w:val="en-US"/>
        </w:rPr>
        <w:t xml:space="preserve">Three kinds of value appear together, and the difference matters: </w:t>
      </w:r>
      <w:r w:rsidRPr="723A50A6" w:rsidR="5E711786">
        <w:rPr>
          <w:rFonts w:ascii="Poppins" w:hAnsi="Poppins" w:eastAsia="Cambria" w:cs="Poppins"/>
          <w:b w:val="1"/>
          <w:bCs w:val="1"/>
          <w:noProof w:val="0"/>
          <w:sz w:val="20"/>
          <w:szCs w:val="20"/>
          <w:lang w:val="en-US"/>
        </w:rPr>
        <w:t>declared</w:t>
      </w:r>
      <w:r w:rsidRPr="723A50A6" w:rsidR="5E711786">
        <w:rPr>
          <w:rFonts w:ascii="Poppins" w:hAnsi="Poppins" w:eastAsia="Cambria" w:cs="Poppins"/>
          <w:noProof w:val="0"/>
          <w:sz w:val="20"/>
          <w:szCs w:val="20"/>
          <w:lang w:val="en-US"/>
        </w:rPr>
        <w:t xml:space="preserve"> (what the claimant stated), </w:t>
      </w:r>
      <w:r w:rsidRPr="723A50A6" w:rsidR="5E711786">
        <w:rPr>
          <w:rFonts w:ascii="Poppins" w:hAnsi="Poppins" w:eastAsia="Cambria" w:cs="Poppins"/>
          <w:b w:val="1"/>
          <w:bCs w:val="1"/>
          <w:noProof w:val="0"/>
          <w:sz w:val="20"/>
          <w:szCs w:val="20"/>
          <w:lang w:val="en-US"/>
        </w:rPr>
        <w:t>extracted</w:t>
      </w:r>
      <w:r w:rsidRPr="723A50A6" w:rsidR="5E711786">
        <w:rPr>
          <w:rFonts w:ascii="Poppins" w:hAnsi="Poppins" w:eastAsia="Cambria" w:cs="Poppins"/>
          <w:noProof w:val="0"/>
          <w:sz w:val="20"/>
          <w:szCs w:val="20"/>
          <w:lang w:val="en-US"/>
        </w:rPr>
        <w:t xml:space="preserve"> (what AI read from a document - read-only), and </w:t>
      </w:r>
      <w:r w:rsidRPr="723A50A6" w:rsidR="5E711786">
        <w:rPr>
          <w:rFonts w:ascii="Poppins" w:hAnsi="Poppins" w:eastAsia="Cambria" w:cs="Poppins"/>
          <w:b w:val="1"/>
          <w:bCs w:val="1"/>
          <w:noProof w:val="0"/>
          <w:sz w:val="20"/>
          <w:szCs w:val="20"/>
          <w:lang w:val="en-US"/>
        </w:rPr>
        <w:t>official</w:t>
      </w:r>
      <w:r w:rsidRPr="723A50A6" w:rsidR="5E711786">
        <w:rPr>
          <w:rFonts w:ascii="Poppins" w:hAnsi="Poppins" w:eastAsia="Cambria" w:cs="Poppins"/>
          <w:noProof w:val="0"/>
          <w:sz w:val="20"/>
          <w:szCs w:val="20"/>
          <w:lang w:val="en-US"/>
        </w:rPr>
        <w:t xml:space="preserve"> (the single value the system uses, set deliberately here or upstream with a record of change). Extracted values never become official until an examiner or an upstream step commits them.</w:t>
      </w:r>
    </w:p>
    <w:tbl>
      <w:tblPr>
        <w:tblStyle w:val="TableNormal"/>
        <w:bidiVisual w:val="0"/>
        <w:tblW w:w="0" w:type="auto"/>
        <w:tblLook w:val="06A0" w:firstRow="1" w:lastRow="0" w:firstColumn="1" w:lastColumn="0" w:noHBand="1" w:noVBand="1"/>
      </w:tblPr>
      <w:tblGrid>
        <w:gridCol w:w="2295"/>
        <w:gridCol w:w="2895"/>
        <w:gridCol w:w="2655"/>
        <w:gridCol w:w="1500"/>
      </w:tblGrid>
      <w:tr w:rsidR="723A50A6" w:rsidTr="723A50A6" w14:paraId="11B9CEBB">
        <w:trPr>
          <w:trHeight w:val="300"/>
        </w:trPr>
        <w:tc>
          <w:tcPr>
            <w:tcW w:w="22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08638BF" w14:textId="07860775">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the value is</w:t>
            </w:r>
          </w:p>
        </w:tc>
        <w:tc>
          <w:tcPr>
            <w:tcW w:w="28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8B70F53" w14:textId="79489A5A">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The data field (key)</w:t>
            </w:r>
          </w:p>
        </w:tc>
        <w:tc>
          <w:tcPr>
            <w:tcW w:w="265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1C2D9004" w14:textId="09EB9451">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Where it comes from</w:t>
            </w:r>
          </w:p>
        </w:tc>
        <w:tc>
          <w:tcPr>
            <w:tcW w:w="15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1EA8AAC" w14:textId="2CD2D78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Example</w:t>
            </w:r>
          </w:p>
        </w:tc>
      </w:tr>
      <w:tr w:rsidR="723A50A6" w:rsidTr="723A50A6" w14:paraId="0B116824">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126EFC9" w14:textId="22CCD0E4">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Declared values: date of death, cause, manner, place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BC59F4C" w14:textId="7149A280">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CLAIM_EVENT.*_DECLARED</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1BD08B0" w14:textId="5D374369">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(form section D7)</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C0E5695" w14:textId="2B62618B">
            <w:pPr>
              <w:pStyle w:val="BodyText"/>
              <w:ind w:right="0"/>
              <w:rPr>
                <w:rFonts w:ascii="Poppins" w:hAnsi="Poppins" w:eastAsia="Cambria" w:cs="Poppins"/>
                <w:sz w:val="20"/>
                <w:szCs w:val="20"/>
              </w:rPr>
            </w:pPr>
            <w:r w:rsidRPr="723A50A6" w:rsidR="723A50A6">
              <w:rPr>
                <w:rFonts w:ascii="Poppins" w:hAnsi="Poppins" w:eastAsia="Cambria" w:cs="Poppins"/>
                <w:sz w:val="20"/>
                <w:szCs w:val="20"/>
              </w:rPr>
              <w:t>15 Feb 2026 / Natural / Hartford, CT</w:t>
            </w:r>
          </w:p>
        </w:tc>
      </w:tr>
      <w:tr w:rsidR="723A50A6" w:rsidTr="723A50A6" w14:paraId="1604154C">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467C778" w14:textId="458F2168">
            <w:pPr>
              <w:pStyle w:val="BodyText"/>
              <w:ind w:right="0"/>
              <w:rPr>
                <w:rFonts w:ascii="Poppins" w:hAnsi="Poppins" w:eastAsia="Cambria" w:cs="Poppins"/>
                <w:sz w:val="20"/>
                <w:szCs w:val="20"/>
              </w:rPr>
            </w:pPr>
            <w:r w:rsidRPr="723A50A6" w:rsidR="723A50A6">
              <w:rPr>
                <w:rFonts w:ascii="Poppins" w:hAnsi="Poppins" w:eastAsia="Cambria" w:cs="Poppins"/>
                <w:sz w:val="20"/>
                <w:szCs w:val="20"/>
              </w:rPr>
              <w:t>Values read from the death certificate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DEDACDF" w14:textId="01EC79F6">
            <w:pPr>
              <w:pStyle w:val="BodyText"/>
              <w:ind w:right="0"/>
              <w:rPr>
                <w:rFonts w:ascii="Poppins" w:hAnsi="Poppins" w:eastAsia="Cambria" w:cs="Poppins"/>
                <w:sz w:val="20"/>
                <w:szCs w:val="20"/>
              </w:rPr>
            </w:pPr>
            <w:r w:rsidRPr="723A50A6" w:rsidR="723A50A6">
              <w:rPr>
                <w:rFonts w:ascii="Poppins" w:hAnsi="Poppins" w:eastAsia="Cambria" w:cs="Poppins"/>
                <w:sz w:val="20"/>
                <w:szCs w:val="20"/>
              </w:rPr>
              <w:t>DOC_EXTRACTED_* (death certificate)</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4089B72" w14:textId="19641698">
            <w:pPr>
              <w:pStyle w:val="BodyText"/>
              <w:ind w:right="0"/>
              <w:rPr>
                <w:rFonts w:ascii="Poppins" w:hAnsi="Poppins" w:eastAsia="Cambria" w:cs="Poppins"/>
                <w:sz w:val="20"/>
                <w:szCs w:val="20"/>
              </w:rPr>
            </w:pPr>
            <w:r w:rsidRPr="723A50A6" w:rsidR="723A50A6">
              <w:rPr>
                <w:rFonts w:ascii="Poppins" w:hAnsi="Poppins" w:eastAsia="Cambria" w:cs="Poppins"/>
                <w:sz w:val="20"/>
                <w:szCs w:val="20"/>
              </w:rPr>
              <w:t>AI extraction (read-only)</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C0BA9A9" w14:textId="11D9961E">
            <w:pPr>
              <w:pStyle w:val="BodyText"/>
              <w:ind w:right="0"/>
              <w:rPr>
                <w:rFonts w:ascii="Poppins" w:hAnsi="Poppins" w:eastAsia="Cambria" w:cs="Poppins"/>
                <w:sz w:val="20"/>
                <w:szCs w:val="20"/>
              </w:rPr>
            </w:pPr>
            <w:r w:rsidRPr="723A50A6" w:rsidR="723A50A6">
              <w:rPr>
                <w:rFonts w:ascii="Poppins" w:hAnsi="Poppins" w:eastAsia="Cambria" w:cs="Poppins"/>
                <w:sz w:val="20"/>
                <w:szCs w:val="20"/>
              </w:rPr>
              <w:t>15 Feb 2026 / Acute MI / Natural</w:t>
            </w:r>
          </w:p>
        </w:tc>
      </w:tr>
      <w:tr w:rsidR="723A50A6" w:rsidTr="723A50A6" w14:paraId="5D2A76B2">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9A9CB83" w14:textId="398C1E6A">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official event values the system uses</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DC99A41" w14:textId="1BA4E724">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CLAIM_EVENT.DOD, CAUSE, MANNER_VALIDATED_VALUE, COUNTRY_OF_DEATH, STATE_OF_DEATH</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F85BB21" w14:textId="54834469">
            <w:pPr>
              <w:pStyle w:val="BodyText"/>
              <w:ind w:right="0"/>
              <w:rPr>
                <w:rFonts w:ascii="Poppins" w:hAnsi="Poppins" w:eastAsia="Cambria" w:cs="Poppins"/>
                <w:sz w:val="20"/>
                <w:szCs w:val="20"/>
              </w:rPr>
            </w:pPr>
            <w:r w:rsidRPr="723A50A6" w:rsidR="723A50A6">
              <w:rPr>
                <w:rFonts w:ascii="Poppins" w:hAnsi="Poppins" w:eastAsia="Cambria" w:cs="Poppins"/>
                <w:sz w:val="20"/>
                <w:szCs w:val="20"/>
              </w:rPr>
              <w:t>Written by certificate validation (US 4.02), the verifier (US 7.01), or the examiner on this page - each with a record of change</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C945EFA" w14:textId="21404FD5">
            <w:pPr>
              <w:pStyle w:val="BodyText"/>
              <w:ind w:right="0"/>
              <w:rPr>
                <w:rFonts w:ascii="Poppins" w:hAnsi="Poppins" w:eastAsia="Cambria" w:cs="Poppins"/>
                <w:sz w:val="20"/>
                <w:szCs w:val="20"/>
              </w:rPr>
            </w:pPr>
            <w:r w:rsidRPr="723A50A6" w:rsidR="723A50A6">
              <w:rPr>
                <w:rFonts w:ascii="Poppins" w:hAnsi="Poppins" w:eastAsia="Cambria" w:cs="Poppins"/>
                <w:sz w:val="20"/>
                <w:szCs w:val="20"/>
              </w:rPr>
              <w:t>-</w:t>
            </w:r>
          </w:p>
        </w:tc>
      </w:tr>
      <w:tr w:rsidR="723A50A6" w:rsidTr="723A50A6" w14:paraId="7103D209">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1DFD652" w14:textId="0B01ABEB">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Death verified (with source / who / when / reason)</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6F44D3B" w14:textId="327B296F">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CLAIM_EVENT: DEATH_VERIFIED (+ SOURCE / BY / AT / REASON)</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8788A70" w14:textId="77431F25">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switch on this page, or an upstream step</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99D8EFE" w14:textId="6781A802">
            <w:pPr>
              <w:pStyle w:val="BodyText"/>
              <w:ind w:right="0"/>
              <w:rPr>
                <w:rFonts w:ascii="Poppins" w:hAnsi="Poppins" w:eastAsia="Cambria" w:cs="Poppins"/>
                <w:sz w:val="20"/>
                <w:szCs w:val="20"/>
              </w:rPr>
            </w:pPr>
            <w:r w:rsidRPr="723A50A6" w:rsidR="723A50A6">
              <w:rPr>
                <w:rFonts w:ascii="Poppins" w:hAnsi="Poppins" w:eastAsia="Cambria" w:cs="Poppins"/>
                <w:sz w:val="20"/>
                <w:szCs w:val="20"/>
              </w:rPr>
              <w:t>false, then true</w:t>
            </w:r>
          </w:p>
        </w:tc>
      </w:tr>
      <w:tr w:rsidR="723A50A6" w:rsidTr="723A50A6" w14:paraId="5CBA6AC3">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97187EA" w14:textId="4A7EAA74">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Manner validated (with the value)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CAA2CF0" w14:textId="569676F3">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CLAIM_EVENT: MANNER_VALIDATED (+ value)</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EA0FEB5" w14:textId="0C6533CE">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Manner resolution here, or upstream</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A6599E6" w14:textId="040CF47A">
            <w:pPr>
              <w:pStyle w:val="BodyText"/>
              <w:ind w:right="0"/>
              <w:rPr>
                <w:rFonts w:ascii="Poppins" w:hAnsi="Poppins" w:eastAsia="Cambria" w:cs="Poppins"/>
                <w:sz w:val="20"/>
                <w:szCs w:val="20"/>
              </w:rPr>
            </w:pPr>
            <w:r w:rsidRPr="723A50A6" w:rsidR="723A50A6">
              <w:rPr>
                <w:rFonts w:ascii="Poppins" w:hAnsi="Poppins" w:eastAsia="Cambria" w:cs="Poppins"/>
                <w:sz w:val="20"/>
                <w:szCs w:val="20"/>
              </w:rPr>
              <w:t>false, then true - Natural</w:t>
            </w:r>
          </w:p>
        </w:tc>
      </w:tr>
      <w:tr w:rsidR="723A50A6" w:rsidTr="723A50A6" w14:paraId="71AFB112">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F7D6754" w14:textId="199E0D33">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 diagnosis, diagnosis date, life expectancy</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36480C6" w14:textId="7CDA1E43">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CLAIM_EVENT (TI fields)</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B78C583" w14:textId="1E280ACA">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Read from the physician statement, plus declared</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001FC27" w14:textId="5BAA2B2D">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Pancreatic carcinoma / 12 Mar 2026 / under threshold</w:t>
            </w:r>
          </w:p>
        </w:tc>
      </w:tr>
      <w:tr w:rsidR="723A50A6" w:rsidTr="723A50A6" w14:paraId="72600C13">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3707408" w14:textId="1CAC08DF">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 life-expectancy-not-confirmed flag</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7F8969F" w14:textId="337EBDC1">
            <w:pPr>
              <w:pStyle w:val="BodyText"/>
              <w:ind w:right="0"/>
              <w:rPr>
                <w:rFonts w:ascii="Poppins" w:hAnsi="Poppins" w:eastAsia="Cambria" w:cs="Poppins"/>
                <w:sz w:val="20"/>
                <w:szCs w:val="20"/>
              </w:rPr>
            </w:pPr>
            <w:r w:rsidRPr="723A50A6" w:rsidR="723A50A6">
              <w:rPr>
                <w:rFonts w:ascii="Poppins" w:hAnsi="Poppins" w:eastAsia="Cambria" w:cs="Poppins"/>
                <w:sz w:val="20"/>
                <w:szCs w:val="20"/>
              </w:rPr>
              <w:t>LIFE_EXPECTANCY_NOT_CONFIRMED (US 11.03)</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7AA57B0" w14:textId="4A2878CB">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Reels</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06276CD" w14:textId="77174051">
            <w:pPr>
              <w:pStyle w:val="BodyText"/>
              <w:ind w:right="0"/>
              <w:rPr>
                <w:rFonts w:ascii="Poppins" w:hAnsi="Poppins" w:eastAsia="Cambria" w:cs="Poppins"/>
                <w:sz w:val="20"/>
                <w:szCs w:val="20"/>
              </w:rPr>
            </w:pPr>
            <w:r w:rsidRPr="723A50A6" w:rsidR="723A50A6">
              <w:rPr>
                <w:rFonts w:ascii="Poppins" w:hAnsi="Poppins" w:eastAsia="Cambria" w:cs="Poppins"/>
                <w:sz w:val="20"/>
                <w:szCs w:val="20"/>
              </w:rPr>
              <w:t>true until the gate is set</w:t>
            </w:r>
          </w:p>
        </w:tc>
      </w:tr>
      <w:tr w:rsidR="723A50A6" w:rsidTr="723A50A6" w14:paraId="73B98427">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A65F69C" w14:textId="5D1C725C">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 medical-expert review outcome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349587E" w14:textId="1FC83B7A">
            <w:pPr>
              <w:pStyle w:val="BodyText"/>
              <w:ind w:right="0"/>
              <w:rPr>
                <w:rFonts w:ascii="Poppins" w:hAnsi="Poppins" w:eastAsia="Cambria" w:cs="Poppins"/>
                <w:sz w:val="20"/>
                <w:szCs w:val="20"/>
              </w:rPr>
            </w:pPr>
            <w:r w:rsidRPr="723A50A6" w:rsidR="723A50A6">
              <w:rPr>
                <w:rFonts w:ascii="Poppins" w:hAnsi="Poppins" w:eastAsia="Cambria" w:cs="Poppins"/>
                <w:sz w:val="20"/>
                <w:szCs w:val="20"/>
              </w:rPr>
              <w:t>Shared REFERRAL record: REVIEW_DATE, LE_WITHIN_THRESHOLD (Yes/No/Pending), REMARKS</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765F184" w14:textId="2C177369">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Referral &amp; Investigation</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5E388AD" w14:textId="68C16E6F">
            <w:pPr>
              <w:pStyle w:val="BodyText"/>
              <w:ind w:right="0"/>
              <w:rPr>
                <w:rFonts w:ascii="Poppins" w:hAnsi="Poppins" w:eastAsia="Cambria" w:cs="Poppins"/>
                <w:sz w:val="20"/>
                <w:szCs w:val="20"/>
              </w:rPr>
            </w:pPr>
            <w:r w:rsidRPr="723A50A6" w:rsidR="723A50A6">
              <w:rPr>
                <w:rFonts w:ascii="Poppins" w:hAnsi="Poppins" w:eastAsia="Cambria" w:cs="Poppins"/>
                <w:sz w:val="20"/>
                <w:szCs w:val="20"/>
              </w:rPr>
              <w:t>Pending</w:t>
            </w:r>
          </w:p>
        </w:tc>
      </w:tr>
      <w:tr w:rsidR="723A50A6" w:rsidTr="723A50A6" w14:paraId="11423296">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DD34C08" w14:textId="7A88659D">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 quote details</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627D7B3" w14:textId="4BBEB44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TI_QUOTE: QUOTE_NUMBER, GENERATED_AT, VALID_UNTIL, BENEFIT_AMOUNT, STATUS (Expired once past the valid-until date)</w:t>
            </w:r>
          </w:p>
        </w:tc>
        <w:tc>
          <w:tcPr>
            <w:tcW w:w="26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EFC8C7A" w14:textId="6D0C4C2A">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Reels calculation, then CMS generates the letter (started from Documents)</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403270F" w14:textId="2306BAE8">
            <w:pPr>
              <w:pStyle w:val="BodyText"/>
              <w:ind w:right="0"/>
              <w:rPr>
                <w:rFonts w:ascii="Poppins" w:hAnsi="Poppins" w:eastAsia="Cambria" w:cs="Poppins"/>
                <w:sz w:val="20"/>
                <w:szCs w:val="20"/>
              </w:rPr>
            </w:pPr>
            <w:r w:rsidRPr="723A50A6" w:rsidR="723A50A6">
              <w:rPr>
                <w:rFonts w:ascii="Poppins" w:hAnsi="Poppins" w:eastAsia="Cambria" w:cs="Poppins"/>
                <w:sz w:val="20"/>
                <w:szCs w:val="20"/>
              </w:rPr>
              <w:t>Q-2026-00588 / 10 Apr 2026 / 10 May 2026 / $50,000 / Expired</w:t>
            </w:r>
          </w:p>
        </w:tc>
      </w:tr>
    </w:tbl>
    <w:p w:rsidR="5358CB8E" w:rsidP="7F63677D" w:rsidRDefault="5358CB8E" w14:paraId="38749AD5" w14:textId="07835672">
      <w:pPr>
        <w:pStyle w:val="BodyText"/>
        <w:ind w:right="0"/>
        <w:rPr>
          <w:rFonts w:ascii="Poppins" w:hAnsi="Poppins" w:eastAsia="Cambria" w:cs="Poppins"/>
          <w:noProof w:val="0"/>
          <w:sz w:val="20"/>
          <w:szCs w:val="20"/>
          <w:lang w:val="en-US"/>
        </w:rPr>
      </w:pPr>
      <w:r w:rsidRPr="723A50A6" w:rsidR="3A2510D3">
        <w:rPr>
          <w:rFonts w:ascii="Poppins" w:hAnsi="Poppins" w:eastAsia="Cambria" w:cs="Poppins"/>
          <w:b w:val="1"/>
          <w:bCs w:val="1"/>
          <w:noProof w:val="0"/>
          <w:sz w:val="20"/>
          <w:szCs w:val="20"/>
          <w:lang w:val="en-US"/>
        </w:rPr>
        <w:t xml:space="preserve">Note. </w:t>
      </w:r>
      <w:r w:rsidRPr="723A50A6" w:rsidR="3A2510D3">
        <w:rPr>
          <w:rFonts w:ascii="Poppins" w:hAnsi="Poppins" w:eastAsia="Cambria" w:cs="Poppins"/>
          <w:i w:val="1"/>
          <w:iCs w:val="1"/>
          <w:noProof w:val="0"/>
          <w:sz w:val="20"/>
          <w:szCs w:val="20"/>
          <w:lang w:val="en-US"/>
        </w:rPr>
        <w:t>What to build: show declared, extracted, and official values, and let the examiner set the official values on this page with a record of change. Extracted values are read-only. Background: the exact field names are reconciled during the data-model sync.</w:t>
      </w:r>
    </w:p>
    <w:p w:rsidR="5E03A462" w:rsidP="723A50A6" w:rsidRDefault="5E03A462" w14:paraId="35A1B588" w14:textId="154A1FF0">
      <w:pPr>
        <w:pStyle w:val="BodyText"/>
        <w:ind w:right="0"/>
        <w:rPr>
          <w:rFonts w:ascii="Poppins" w:hAnsi="Poppins" w:eastAsia="Cambria" w:cs="Poppins"/>
          <w:b w:val="1"/>
          <w:bCs w:val="1"/>
          <w:noProof w:val="0"/>
          <w:sz w:val="20"/>
          <w:szCs w:val="20"/>
          <w:lang w:val="en-US"/>
        </w:rPr>
      </w:pPr>
      <w:r w:rsidRPr="723A50A6" w:rsidR="3A2510D3">
        <w:rPr>
          <w:rFonts w:ascii="Poppins" w:hAnsi="Poppins" w:eastAsia="Cambria" w:cs="Poppins"/>
          <w:b w:val="1"/>
          <w:bCs w:val="1"/>
          <w:noProof w:val="0"/>
          <w:sz w:val="20"/>
          <w:szCs w:val="20"/>
          <w:lang w:val="en-US"/>
        </w:rPr>
        <w:t>B. Consistency check - how it is set up</w:t>
      </w:r>
    </w:p>
    <w:p w:rsidR="5E03A462" w:rsidP="723A50A6" w:rsidRDefault="5E03A462" w14:paraId="7C97C88A" w14:textId="12C2C4E9">
      <w:pPr>
        <w:pStyle w:val="BodyText"/>
        <w:ind w:right="0"/>
        <w:rPr>
          <w:rFonts w:ascii="Poppins" w:hAnsi="Poppins" w:eastAsia="Cambria" w:cs="Poppins"/>
          <w:noProof w:val="0"/>
          <w:sz w:val="20"/>
          <w:szCs w:val="20"/>
          <w:lang w:val="en-US"/>
        </w:rPr>
      </w:pPr>
      <w:r w:rsidRPr="723A50A6" w:rsidR="3A2510D3">
        <w:rPr>
          <w:rFonts w:ascii="Poppins" w:hAnsi="Poppins" w:eastAsia="Cambria" w:cs="Poppins"/>
          <w:noProof w:val="0"/>
          <w:sz w:val="20"/>
          <w:szCs w:val="20"/>
          <w:lang w:val="en-US"/>
        </w:rPr>
        <w:t>The consistency check compares the same field across every source and shows whether the sources agree. The examiner runs it by hand.</w:t>
      </w:r>
    </w:p>
    <w:tbl>
      <w:tblPr>
        <w:tblStyle w:val="TableNormal"/>
        <w:bidiVisual w:val="0"/>
        <w:tblW w:w="0" w:type="auto"/>
        <w:tblLook w:val="06A0" w:firstRow="1" w:lastRow="0" w:firstColumn="1" w:lastColumn="0" w:noHBand="1" w:noVBand="1"/>
      </w:tblPr>
      <w:tblGrid>
        <w:gridCol w:w="1440"/>
        <w:gridCol w:w="8028"/>
      </w:tblGrid>
      <w:tr w:rsidR="723A50A6" w:rsidTr="723A50A6" w14:paraId="333B2CE2">
        <w:trPr>
          <w:trHeight w:val="300"/>
        </w:trPr>
        <w:tc>
          <w:tcPr>
            <w:tcW w:w="144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9817146" w14:textId="0699C11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Setting</w:t>
            </w:r>
          </w:p>
        </w:tc>
        <w:tc>
          <w:tcPr>
            <w:tcW w:w="8028"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0B821D9" w14:textId="351D6EF7">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it does</w:t>
            </w:r>
          </w:p>
        </w:tc>
      </w:tr>
      <w:tr w:rsidR="723A50A6" w:rsidTr="723A50A6" w14:paraId="14275824">
        <w:trPr>
          <w:trHeight w:val="300"/>
        </w:trPr>
        <w:tc>
          <w:tcPr>
            <w:tcW w:w="144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7C40068" w14:textId="3EEE52BA">
            <w:pPr>
              <w:pStyle w:val="BodyText"/>
              <w:ind w:right="0"/>
              <w:rPr>
                <w:rFonts w:ascii="Poppins" w:hAnsi="Poppins" w:eastAsia="Cambria" w:cs="Poppins"/>
                <w:sz w:val="20"/>
                <w:szCs w:val="20"/>
              </w:rPr>
            </w:pPr>
            <w:r w:rsidRPr="723A50A6" w:rsidR="723A50A6">
              <w:rPr>
                <w:rFonts w:ascii="Poppins" w:hAnsi="Poppins" w:eastAsia="Cambria" w:cs="Poppins"/>
                <w:sz w:val="20"/>
                <w:szCs w:val="20"/>
              </w:rPr>
              <w:t>Which sources are compared</w:t>
            </w:r>
          </w:p>
        </w:tc>
        <w:tc>
          <w:tcPr>
            <w:tcW w:w="8028"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41568BF" w14:textId="776C7C33">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declared values, plus every evidence source on the case that holds values (the certificate, supporting documents, and any captured alternate proofs). The check shows one column per source, however many there are.</w:t>
            </w:r>
          </w:p>
        </w:tc>
      </w:tr>
      <w:tr w:rsidR="723A50A6" w:rsidTr="723A50A6" w14:paraId="4FA6E872">
        <w:trPr>
          <w:trHeight w:val="300"/>
        </w:trPr>
        <w:tc>
          <w:tcPr>
            <w:tcW w:w="144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584BA4E" w14:textId="29C2EBA7">
            <w:pPr>
              <w:pStyle w:val="BodyText"/>
              <w:ind w:right="0"/>
              <w:rPr>
                <w:rFonts w:ascii="Poppins" w:hAnsi="Poppins" w:eastAsia="Cambria" w:cs="Poppins"/>
                <w:sz w:val="20"/>
                <w:szCs w:val="20"/>
              </w:rPr>
            </w:pPr>
            <w:r w:rsidRPr="723A50A6" w:rsidR="723A50A6">
              <w:rPr>
                <w:rFonts w:ascii="Poppins" w:hAnsi="Poppins" w:eastAsia="Cambria" w:cs="Poppins"/>
                <w:sz w:val="20"/>
                <w:szCs w:val="20"/>
              </w:rPr>
              <w:t>Fields checked (death)</w:t>
            </w:r>
          </w:p>
        </w:tc>
        <w:tc>
          <w:tcPr>
            <w:tcW w:w="8028"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DC5D6C1" w14:textId="6CF028C0">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 of death, cause, manner, name, date of birth, gender, marital status, state, file number. (Configurable.)</w:t>
            </w:r>
          </w:p>
        </w:tc>
      </w:tr>
      <w:tr w:rsidR="723A50A6" w:rsidTr="723A50A6" w14:paraId="497D684E">
        <w:trPr>
          <w:trHeight w:val="300"/>
        </w:trPr>
        <w:tc>
          <w:tcPr>
            <w:tcW w:w="144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DB17548" w14:textId="5934598A">
            <w:pPr>
              <w:pStyle w:val="BodyText"/>
              <w:ind w:right="0"/>
              <w:rPr>
                <w:rFonts w:ascii="Poppins" w:hAnsi="Poppins" w:eastAsia="Cambria" w:cs="Poppins"/>
                <w:sz w:val="20"/>
                <w:szCs w:val="20"/>
              </w:rPr>
            </w:pPr>
            <w:r w:rsidRPr="723A50A6" w:rsidR="723A50A6">
              <w:rPr>
                <w:rFonts w:ascii="Poppins" w:hAnsi="Poppins" w:eastAsia="Cambria" w:cs="Poppins"/>
                <w:sz w:val="20"/>
                <w:szCs w:val="20"/>
              </w:rPr>
              <w:t>Fields checked (TI)</w:t>
            </w:r>
          </w:p>
        </w:tc>
        <w:tc>
          <w:tcPr>
            <w:tcW w:w="8028"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0FE372A" w14:textId="61630CD8">
            <w:pPr>
              <w:pStyle w:val="BodyText"/>
              <w:ind w:right="0"/>
              <w:rPr>
                <w:rFonts w:ascii="Poppins" w:hAnsi="Poppins" w:eastAsia="Cambria" w:cs="Poppins"/>
                <w:sz w:val="20"/>
                <w:szCs w:val="20"/>
              </w:rPr>
            </w:pPr>
            <w:r w:rsidRPr="723A50A6" w:rsidR="723A50A6">
              <w:rPr>
                <w:rFonts w:ascii="Poppins" w:hAnsi="Poppins" w:eastAsia="Cambria" w:cs="Poppins"/>
                <w:sz w:val="20"/>
                <w:szCs w:val="20"/>
              </w:rPr>
              <w:t>Diagnosis, diagnosis date, life expectancy, name, date of birth, gender, policy/quote reference. The physician’s identity is shown as a fact in Proof of event - it is not compared.</w:t>
            </w:r>
          </w:p>
        </w:tc>
      </w:tr>
      <w:tr w:rsidR="723A50A6" w:rsidTr="723A50A6" w14:paraId="24D20335">
        <w:trPr>
          <w:trHeight w:val="300"/>
        </w:trPr>
        <w:tc>
          <w:tcPr>
            <w:tcW w:w="144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B1B7C56" w14:textId="3376F664">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Result for each field</w:t>
            </w:r>
          </w:p>
        </w:tc>
        <w:tc>
          <w:tcPr>
            <w:tcW w:w="8028"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7313292" w14:textId="4DD38810">
            <w:pPr>
              <w:pStyle w:val="BodyText"/>
              <w:ind w:right="0"/>
              <w:rPr>
                <w:rFonts w:ascii="Poppins" w:hAnsi="Poppins" w:eastAsia="Cambria" w:cs="Poppins"/>
                <w:sz w:val="20"/>
                <w:szCs w:val="20"/>
              </w:rPr>
            </w:pPr>
            <w:r w:rsidRPr="723A50A6" w:rsidR="723A50A6">
              <w:rPr>
                <w:rFonts w:ascii="Poppins" w:hAnsi="Poppins" w:eastAsia="Cambria" w:cs="Poppins"/>
                <w:sz w:val="20"/>
                <w:szCs w:val="20"/>
              </w:rPr>
              <w:t>One of two values only: Consistent (all sources agree) or Review (sources differ, the AI flagged it, or there is only one source). The remark says why. There is no third value.</w:t>
            </w:r>
          </w:p>
        </w:tc>
      </w:tr>
      <w:tr w:rsidR="723A50A6" w:rsidTr="723A50A6" w14:paraId="424B73C6">
        <w:trPr>
          <w:trHeight w:val="300"/>
        </w:trPr>
        <w:tc>
          <w:tcPr>
            <w:tcW w:w="144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64EA5E5" w14:textId="4A2893B9">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count</w:t>
            </w:r>
          </w:p>
        </w:tc>
        <w:tc>
          <w:tcPr>
            <w:tcW w:w="8028"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9B479CC" w14:textId="061BD8DD">
            <w:pPr>
              <w:pStyle w:val="BodyText"/>
              <w:ind w:right="0"/>
              <w:rPr>
                <w:rFonts w:ascii="Poppins" w:hAnsi="Poppins" w:eastAsia="Cambria" w:cs="Poppins"/>
                <w:sz w:val="20"/>
                <w:szCs w:val="20"/>
              </w:rPr>
            </w:pPr>
            <w:r w:rsidRPr="723A50A6" w:rsidR="723A50A6">
              <w:rPr>
                <w:rFonts w:ascii="Poppins" w:hAnsi="Poppins" w:eastAsia="Cambria" w:cs="Poppins"/>
                <w:sz w:val="20"/>
                <w:szCs w:val="20"/>
              </w:rPr>
              <w:t>x of y fields consistent, where y = all checked fields and x = the ones that are Consistent.</w:t>
            </w:r>
          </w:p>
        </w:tc>
      </w:tr>
      <w:tr w:rsidR="723A50A6" w:rsidTr="723A50A6" w14:paraId="7F27080D">
        <w:trPr>
          <w:trHeight w:val="300"/>
        </w:trPr>
        <w:tc>
          <w:tcPr>
            <w:tcW w:w="144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CC25F1B" w14:textId="02A3837C">
            <w:pPr>
              <w:pStyle w:val="BodyText"/>
              <w:ind w:right="0"/>
              <w:rPr>
                <w:rFonts w:ascii="Poppins" w:hAnsi="Poppins" w:eastAsia="Cambria" w:cs="Poppins"/>
                <w:sz w:val="20"/>
                <w:szCs w:val="20"/>
              </w:rPr>
            </w:pPr>
            <w:r w:rsidRPr="723A50A6" w:rsidR="723A50A6">
              <w:rPr>
                <w:rFonts w:ascii="Poppins" w:hAnsi="Poppins" w:eastAsia="Cambria" w:cs="Poppins"/>
                <w:sz w:val="20"/>
                <w:szCs w:val="20"/>
              </w:rPr>
              <w:t>Which fields open by default</w:t>
            </w:r>
          </w:p>
        </w:tc>
        <w:tc>
          <w:tcPr>
            <w:tcW w:w="8028"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A8AFD72" w14:textId="23774AB6">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Death: date of death, cause, manner. TI: diagnosis, diagnosis date, life expectancy. All other fields are collapsed under an expandable strip with the same row layout. (Configurable per claim type.)</w:t>
            </w:r>
          </w:p>
        </w:tc>
      </w:tr>
      <w:tr w:rsidR="723A50A6" w:rsidTr="723A50A6" w14:paraId="5B66E887">
        <w:trPr>
          <w:trHeight w:val="300"/>
        </w:trPr>
        <w:tc>
          <w:tcPr>
            <w:tcW w:w="144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2AC6C54" w14:textId="22C3943A">
            <w:pPr>
              <w:pStyle w:val="BodyText"/>
              <w:ind w:right="0"/>
              <w:rPr>
                <w:rFonts w:ascii="Poppins" w:hAnsi="Poppins" w:eastAsia="Cambria" w:cs="Poppins"/>
                <w:sz w:val="20"/>
                <w:szCs w:val="20"/>
              </w:rPr>
            </w:pPr>
            <w:r w:rsidRPr="723A50A6" w:rsidR="723A50A6">
              <w:rPr>
                <w:rFonts w:ascii="Poppins" w:hAnsi="Poppins" w:eastAsia="Cambria" w:cs="Poppins"/>
                <w:sz w:val="20"/>
                <w:szCs w:val="20"/>
              </w:rPr>
              <w:t>When it runs</w:t>
            </w:r>
          </w:p>
        </w:tc>
        <w:tc>
          <w:tcPr>
            <w:tcW w:w="8028"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F926EC6" w14:textId="1B50E8B9">
            <w:pPr>
              <w:pStyle w:val="BodyText"/>
              <w:ind w:right="0"/>
              <w:rPr>
                <w:rFonts w:ascii="Poppins" w:hAnsi="Poppins" w:eastAsia="Cambria" w:cs="Poppins"/>
                <w:sz w:val="20"/>
                <w:szCs w:val="20"/>
              </w:rPr>
            </w:pPr>
            <w:r w:rsidRPr="723A50A6" w:rsidR="723A50A6">
              <w:rPr>
                <w:rFonts w:ascii="Poppins" w:hAnsi="Poppins" w:eastAsia="Cambria" w:cs="Poppins"/>
                <w:sz w:val="20"/>
                <w:szCs w:val="20"/>
              </w:rPr>
              <w:t>Only when the examiner re-runs it by hand. It records the set of evidence used and an as-of time. If there is no acceptable proof, it returns "no acceptable proof - source alternate proof" and the death-verified switch stays at No.</w:t>
            </w:r>
          </w:p>
        </w:tc>
      </w:tr>
    </w:tbl>
    <w:p w:rsidR="5E03A462" w:rsidP="5E03A462" w:rsidRDefault="5E03A462" w14:paraId="41C8B51D" w14:textId="38AFF45C">
      <w:pPr>
        <w:pStyle w:val="BodyText"/>
        <w:ind w:right="0"/>
        <w:rPr>
          <w:rFonts w:ascii="Poppins" w:hAnsi="Poppins" w:eastAsia="Cambria" w:cs="Poppins"/>
          <w:noProof w:val="0"/>
          <w:sz w:val="20"/>
          <w:szCs w:val="20"/>
          <w:lang w:val="en-US"/>
        </w:rPr>
      </w:pPr>
      <w:r w:rsidRPr="723A50A6" w:rsidR="59797C94">
        <w:rPr>
          <w:rFonts w:ascii="Poppins" w:hAnsi="Poppins" w:eastAsia="Cambria" w:cs="Poppins"/>
          <w:b w:val="1"/>
          <w:bCs w:val="1"/>
          <w:noProof w:val="0"/>
          <w:sz w:val="20"/>
          <w:szCs w:val="20"/>
          <w:lang w:val="en-US"/>
        </w:rPr>
        <w:t xml:space="preserve">Note. </w:t>
      </w:r>
      <w:r w:rsidRPr="723A50A6" w:rsidR="59797C94">
        <w:rPr>
          <w:rFonts w:ascii="Poppins" w:hAnsi="Poppins" w:eastAsia="Cambria" w:cs="Poppins"/>
          <w:i w:val="1"/>
          <w:iCs w:val="1"/>
          <w:noProof w:val="0"/>
          <w:sz w:val="20"/>
          <w:szCs w:val="20"/>
          <w:lang w:val="en-US"/>
        </w:rPr>
        <w:t>What to build: the consistency check with the two-value result, the count, the default-open fields, and manual re-run only. Background: the field lists are configurable per claim type.</w:t>
      </w:r>
    </w:p>
    <w:p w:rsidR="59797C94" w:rsidP="723A50A6" w:rsidRDefault="59797C94" w14:paraId="7A32B334" w14:textId="20A8684A">
      <w:pPr>
        <w:pStyle w:val="BodyText"/>
        <w:ind w:right="0"/>
        <w:rPr>
          <w:rFonts w:ascii="Poppins" w:hAnsi="Poppins" w:eastAsia="Cambria" w:cs="Poppins"/>
          <w:b w:val="1"/>
          <w:bCs w:val="1"/>
          <w:noProof w:val="0"/>
          <w:sz w:val="20"/>
          <w:szCs w:val="20"/>
          <w:lang w:val="en-US"/>
        </w:rPr>
      </w:pPr>
      <w:r w:rsidRPr="723A50A6" w:rsidR="59797C94">
        <w:rPr>
          <w:rFonts w:ascii="Poppins" w:hAnsi="Poppins" w:eastAsia="Cambria" w:cs="Poppins"/>
          <w:b w:val="1"/>
          <w:bCs w:val="1"/>
          <w:noProof w:val="0"/>
          <w:sz w:val="20"/>
          <w:szCs w:val="20"/>
          <w:lang w:val="en-US"/>
        </w:rPr>
        <w:t>C. Alternate proof panel - the proof-entry fields</w:t>
      </w:r>
    </w:p>
    <w:p w:rsidR="59797C94" w:rsidP="723A50A6" w:rsidRDefault="59797C94" w14:paraId="12C0CC56" w14:textId="5CC6B66B">
      <w:pPr>
        <w:pStyle w:val="BodyText"/>
        <w:ind w:right="0"/>
        <w:rPr>
          <w:rFonts w:ascii="Poppins" w:hAnsi="Poppins" w:eastAsia="Cambria" w:cs="Poppins"/>
          <w:noProof w:val="0"/>
          <w:sz w:val="20"/>
          <w:szCs w:val="20"/>
          <w:lang w:val="en-US"/>
        </w:rPr>
      </w:pPr>
      <w:r w:rsidRPr="723A50A6" w:rsidR="59797C94">
        <w:rPr>
          <w:rFonts w:ascii="Poppins" w:hAnsi="Poppins" w:eastAsia="Cambria" w:cs="Poppins"/>
          <w:noProof w:val="0"/>
          <w:sz w:val="20"/>
          <w:szCs w:val="20"/>
          <w:lang w:val="en-US"/>
        </w:rPr>
        <w:t>This panel appears only when the examiner clicks Add alternate proof (death) or Add medical evidence (TI).</w:t>
      </w:r>
    </w:p>
    <w:tbl>
      <w:tblPr>
        <w:tblStyle w:val="TableNormal"/>
        <w:bidiVisual w:val="0"/>
        <w:tblW w:w="0" w:type="auto"/>
        <w:tblLook w:val="06A0" w:firstRow="1" w:lastRow="0" w:firstColumn="1" w:lastColumn="0" w:noHBand="1" w:noVBand="1"/>
      </w:tblPr>
      <w:tblGrid>
        <w:gridCol w:w="1905"/>
        <w:gridCol w:w="1350"/>
        <w:gridCol w:w="4605"/>
        <w:gridCol w:w="1500"/>
      </w:tblGrid>
      <w:tr w:rsidR="723A50A6" w:rsidTr="723A50A6" w14:paraId="54686899">
        <w:trPr>
          <w:trHeight w:val="300"/>
        </w:trPr>
        <w:tc>
          <w:tcPr>
            <w:tcW w:w="19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A5656F3" w14:textId="6C7169AE">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Field</w:t>
            </w:r>
          </w:p>
        </w:tc>
        <w:tc>
          <w:tcPr>
            <w:tcW w:w="135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62B028E" w14:textId="424BF409">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Input type</w:t>
            </w:r>
          </w:p>
        </w:tc>
        <w:tc>
          <w:tcPr>
            <w:tcW w:w="46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149998FA" w14:textId="4CAEB810">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Options / rules</w:t>
            </w:r>
          </w:p>
        </w:tc>
        <w:tc>
          <w:tcPr>
            <w:tcW w:w="15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9DB6659" w14:textId="4887C723">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Required?</w:t>
            </w:r>
          </w:p>
        </w:tc>
      </w:tr>
      <w:tr w:rsidR="723A50A6" w:rsidTr="723A50A6" w14:paraId="6213D361">
        <w:trPr>
          <w:trHeight w:val="300"/>
        </w:trPr>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9C4A045" w14:textId="77B7ABB7">
            <w:pPr>
              <w:pStyle w:val="BodyText"/>
              <w:ind w:right="0"/>
              <w:rPr>
                <w:rFonts w:ascii="Poppins" w:hAnsi="Poppins" w:eastAsia="Cambria" w:cs="Poppins"/>
                <w:sz w:val="20"/>
                <w:szCs w:val="20"/>
              </w:rPr>
            </w:pPr>
            <w:r w:rsidRPr="723A50A6" w:rsidR="723A50A6">
              <w:rPr>
                <w:rFonts w:ascii="Poppins" w:hAnsi="Poppins" w:eastAsia="Cambria" w:cs="Poppins"/>
                <w:sz w:val="20"/>
                <w:szCs w:val="20"/>
              </w:rPr>
              <w:t>Proof type</w:t>
            </w:r>
          </w:p>
        </w:tc>
        <w:tc>
          <w:tcPr>
            <w:tcW w:w="135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B87C4EE" w14:textId="0680AD11">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w:t>
            </w:r>
          </w:p>
        </w:tc>
        <w:tc>
          <w:tcPr>
            <w:tcW w:w="46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6A7E93C" w14:textId="14D5938C">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Death: Death certificate (additional), Obituary, Accurint / DMF, Funeral home confirmation, Physician statement, Court record, Other (+ name). TI: Medical records, Physician statement (additional), Specialist report, Other (+ name).</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0C45483" w14:textId="0300C99D">
            <w:pPr>
              <w:pStyle w:val="BodyText"/>
              <w:ind w:right="0"/>
              <w:rPr>
                <w:rFonts w:ascii="Poppins" w:hAnsi="Poppins" w:eastAsia="Cambria" w:cs="Poppins"/>
                <w:sz w:val="20"/>
                <w:szCs w:val="20"/>
              </w:rPr>
            </w:pPr>
            <w:r w:rsidRPr="723A50A6" w:rsidR="723A50A6">
              <w:rPr>
                <w:rFonts w:ascii="Poppins" w:hAnsi="Poppins" w:eastAsia="Cambria" w:cs="Poppins"/>
                <w:sz w:val="20"/>
                <w:szCs w:val="20"/>
              </w:rPr>
              <w:t>Yes</w:t>
            </w:r>
          </w:p>
        </w:tc>
      </w:tr>
      <w:tr w:rsidR="723A50A6" w:rsidTr="723A50A6" w14:paraId="7CB1EF1A">
        <w:trPr>
          <w:trHeight w:val="300"/>
        </w:trPr>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486EE57" w14:textId="31D3535C">
            <w:pPr>
              <w:pStyle w:val="BodyText"/>
              <w:ind w:right="0"/>
              <w:rPr>
                <w:rFonts w:ascii="Poppins" w:hAnsi="Poppins" w:eastAsia="Cambria" w:cs="Poppins"/>
                <w:sz w:val="20"/>
                <w:szCs w:val="20"/>
              </w:rPr>
            </w:pPr>
            <w:r w:rsidRPr="723A50A6" w:rsidR="723A50A6">
              <w:rPr>
                <w:rFonts w:ascii="Poppins" w:hAnsi="Poppins" w:eastAsia="Cambria" w:cs="Poppins"/>
                <w:sz w:val="20"/>
                <w:szCs w:val="20"/>
              </w:rPr>
              <w:t>Source</w:t>
            </w:r>
          </w:p>
        </w:tc>
        <w:tc>
          <w:tcPr>
            <w:tcW w:w="135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BE5C923" w14:textId="38A883C7">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w:t>
            </w:r>
          </w:p>
        </w:tc>
        <w:tc>
          <w:tcPr>
            <w:tcW w:w="46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4E1037B" w14:textId="32068EEB">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Internally sourced / Received by email / Received by post / Uploaded document</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34F98FA" w14:textId="7F91D9B7">
            <w:pPr>
              <w:pStyle w:val="BodyText"/>
              <w:ind w:right="0"/>
              <w:rPr>
                <w:rFonts w:ascii="Poppins" w:hAnsi="Poppins" w:eastAsia="Cambria" w:cs="Poppins"/>
                <w:sz w:val="20"/>
                <w:szCs w:val="20"/>
              </w:rPr>
            </w:pPr>
            <w:r w:rsidRPr="723A50A6" w:rsidR="723A50A6">
              <w:rPr>
                <w:rFonts w:ascii="Poppins" w:hAnsi="Poppins" w:eastAsia="Cambria" w:cs="Poppins"/>
                <w:sz w:val="20"/>
                <w:szCs w:val="20"/>
              </w:rPr>
              <w:t>Yes</w:t>
            </w:r>
          </w:p>
        </w:tc>
      </w:tr>
      <w:tr w:rsidR="723A50A6" w:rsidTr="723A50A6" w14:paraId="6F7D5ED4">
        <w:trPr>
          <w:trHeight w:val="300"/>
        </w:trPr>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8D2A0FB" w14:textId="5FCFD614">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Reference or link</w:t>
            </w:r>
          </w:p>
        </w:tc>
        <w:tc>
          <w:tcPr>
            <w:tcW w:w="135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F2ECCBF" w14:textId="632F987C">
            <w:pPr>
              <w:pStyle w:val="BodyText"/>
              <w:ind w:right="0"/>
              <w:rPr>
                <w:rFonts w:ascii="Poppins" w:hAnsi="Poppins" w:eastAsia="Cambria" w:cs="Poppins"/>
                <w:sz w:val="20"/>
                <w:szCs w:val="20"/>
              </w:rPr>
            </w:pPr>
            <w:r w:rsidRPr="723A50A6" w:rsidR="723A50A6">
              <w:rPr>
                <w:rFonts w:ascii="Poppins" w:hAnsi="Poppins" w:eastAsia="Cambria" w:cs="Poppins"/>
                <w:sz w:val="20"/>
                <w:szCs w:val="20"/>
              </w:rPr>
              <w:t>Text</w:t>
            </w:r>
          </w:p>
        </w:tc>
        <w:tc>
          <w:tcPr>
            <w:tcW w:w="46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5AE568B" w14:textId="79773873">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URL or reference number (an obituary link, an Accurint reference).</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D83FA80" w14:textId="090F5EC5">
            <w:pPr>
              <w:pStyle w:val="BodyText"/>
              <w:ind w:right="0"/>
              <w:rPr>
                <w:rFonts w:ascii="Poppins" w:hAnsi="Poppins" w:eastAsia="Cambria" w:cs="Poppins"/>
                <w:sz w:val="20"/>
                <w:szCs w:val="20"/>
              </w:rPr>
            </w:pPr>
            <w:r w:rsidRPr="723A50A6" w:rsidR="723A50A6">
              <w:rPr>
                <w:rFonts w:ascii="Poppins" w:hAnsi="Poppins" w:eastAsia="Cambria" w:cs="Poppins"/>
                <w:sz w:val="20"/>
                <w:szCs w:val="20"/>
              </w:rPr>
              <w:t>Yes, if no file is attached</w:t>
            </w:r>
          </w:p>
        </w:tc>
      </w:tr>
      <w:tr w:rsidR="723A50A6" w:rsidTr="723A50A6" w14:paraId="0455B65E">
        <w:trPr>
          <w:trHeight w:val="300"/>
        </w:trPr>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5BB268F" w14:textId="66A4BD3C">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 of proof</w:t>
            </w:r>
          </w:p>
        </w:tc>
        <w:tc>
          <w:tcPr>
            <w:tcW w:w="135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3B4A151" w14:textId="5E58A4EA">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w:t>
            </w:r>
          </w:p>
        </w:tc>
        <w:tc>
          <w:tcPr>
            <w:tcW w:w="46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0BA221D" w14:textId="2A272E27">
            <w:pPr>
              <w:pStyle w:val="BodyText"/>
              <w:ind w:right="0"/>
              <w:rPr>
                <w:rFonts w:ascii="Poppins" w:hAnsi="Poppins" w:eastAsia="Cambria" w:cs="Poppins"/>
                <w:sz w:val="20"/>
                <w:szCs w:val="20"/>
              </w:rPr>
            </w:pPr>
            <w:r w:rsidRPr="723A50A6" w:rsidR="723A50A6">
              <w:rPr>
                <w:rFonts w:ascii="Poppins" w:hAnsi="Poppins" w:eastAsia="Cambria" w:cs="Poppins"/>
                <w:sz w:val="20"/>
                <w:szCs w:val="20"/>
              </w:rPr>
              <w:t>Must be on or before today.</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39F3E13" w14:textId="08333E4C">
            <w:pPr>
              <w:pStyle w:val="BodyText"/>
              <w:ind w:right="0"/>
              <w:rPr>
                <w:rFonts w:ascii="Poppins" w:hAnsi="Poppins" w:eastAsia="Cambria" w:cs="Poppins"/>
                <w:sz w:val="20"/>
                <w:szCs w:val="20"/>
              </w:rPr>
            </w:pPr>
            <w:r w:rsidRPr="723A50A6" w:rsidR="723A50A6">
              <w:rPr>
                <w:rFonts w:ascii="Poppins" w:hAnsi="Poppins" w:eastAsia="Cambria" w:cs="Poppins"/>
                <w:sz w:val="20"/>
                <w:szCs w:val="20"/>
              </w:rPr>
              <w:t>Yes</w:t>
            </w:r>
          </w:p>
        </w:tc>
      </w:tr>
      <w:tr w:rsidR="723A50A6" w:rsidTr="723A50A6" w14:paraId="1EF9CBA6">
        <w:trPr>
          <w:trHeight w:val="300"/>
        </w:trPr>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0799332" w14:textId="28A278D6">
            <w:pPr>
              <w:pStyle w:val="BodyText"/>
              <w:ind w:right="0"/>
              <w:rPr>
                <w:rFonts w:ascii="Poppins" w:hAnsi="Poppins" w:eastAsia="Cambria" w:cs="Poppins"/>
                <w:sz w:val="20"/>
                <w:szCs w:val="20"/>
              </w:rPr>
            </w:pPr>
            <w:r w:rsidRPr="723A50A6" w:rsidR="723A50A6">
              <w:rPr>
                <w:rFonts w:ascii="Poppins" w:hAnsi="Poppins" w:eastAsia="Cambria" w:cs="Poppins"/>
                <w:sz w:val="20"/>
                <w:szCs w:val="20"/>
              </w:rPr>
              <w:t>Attach file</w:t>
            </w:r>
          </w:p>
        </w:tc>
        <w:tc>
          <w:tcPr>
            <w:tcW w:w="135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A9B4E8A" w14:textId="30C228AB">
            <w:pPr>
              <w:pStyle w:val="BodyText"/>
              <w:ind w:right="0"/>
              <w:rPr>
                <w:rFonts w:ascii="Poppins" w:hAnsi="Poppins" w:eastAsia="Cambria" w:cs="Poppins"/>
                <w:sz w:val="20"/>
                <w:szCs w:val="20"/>
              </w:rPr>
            </w:pPr>
            <w:r w:rsidRPr="723A50A6" w:rsidR="723A50A6">
              <w:rPr>
                <w:rFonts w:ascii="Poppins" w:hAnsi="Poppins" w:eastAsia="Cambria" w:cs="Poppins"/>
                <w:sz w:val="20"/>
                <w:szCs w:val="20"/>
              </w:rPr>
              <w:t>File</w:t>
            </w:r>
          </w:p>
        </w:tc>
        <w:tc>
          <w:tcPr>
            <w:tcW w:w="46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01A0212" w14:textId="7432ED69">
            <w:pPr>
              <w:pStyle w:val="BodyText"/>
              <w:ind w:right="0"/>
              <w:rPr>
                <w:rFonts w:ascii="Poppins" w:hAnsi="Poppins" w:eastAsia="Cambria" w:cs="Poppins"/>
                <w:sz w:val="20"/>
                <w:szCs w:val="20"/>
              </w:rPr>
            </w:pPr>
            <w:r w:rsidRPr="723A50A6" w:rsidR="723A50A6">
              <w:rPr>
                <w:rFonts w:ascii="Poppins" w:hAnsi="Poppins" w:eastAsia="Cambria" w:cs="Poppins"/>
                <w:sz w:val="20"/>
                <w:szCs w:val="20"/>
              </w:rPr>
              <w:t>Optional. If attached, the document also joins the Documents list by the normal upload path (party = None / case-level, status = Received).</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8E9C115" w14:textId="60C89D3B">
            <w:pPr>
              <w:pStyle w:val="BodyText"/>
              <w:ind w:right="0"/>
              <w:rPr>
                <w:rFonts w:ascii="Poppins" w:hAnsi="Poppins" w:eastAsia="Cambria" w:cs="Poppins"/>
                <w:sz w:val="20"/>
                <w:szCs w:val="20"/>
              </w:rPr>
            </w:pPr>
            <w:r w:rsidRPr="723A50A6" w:rsidR="723A50A6">
              <w:rPr>
                <w:rFonts w:ascii="Poppins" w:hAnsi="Poppins" w:eastAsia="Cambria" w:cs="Poppins"/>
                <w:sz w:val="20"/>
                <w:szCs w:val="20"/>
              </w:rPr>
              <w:t>No</w:t>
            </w:r>
          </w:p>
        </w:tc>
      </w:tr>
      <w:tr w:rsidR="723A50A6" w:rsidTr="723A50A6" w14:paraId="6C49A7F6">
        <w:trPr>
          <w:trHeight w:val="300"/>
        </w:trPr>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65D7D73" w14:textId="4B856E6C">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Summary of findings</w:t>
            </w:r>
          </w:p>
        </w:tc>
        <w:tc>
          <w:tcPr>
            <w:tcW w:w="135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BB634D6" w14:textId="564C5BC9">
            <w:pPr>
              <w:pStyle w:val="BodyText"/>
              <w:ind w:right="0"/>
              <w:rPr>
                <w:rFonts w:ascii="Poppins" w:hAnsi="Poppins" w:eastAsia="Cambria" w:cs="Poppins"/>
                <w:sz w:val="20"/>
                <w:szCs w:val="20"/>
              </w:rPr>
            </w:pPr>
            <w:r w:rsidRPr="723A50A6" w:rsidR="723A50A6">
              <w:rPr>
                <w:rFonts w:ascii="Poppins" w:hAnsi="Poppins" w:eastAsia="Cambria" w:cs="Poppins"/>
                <w:sz w:val="20"/>
                <w:szCs w:val="20"/>
              </w:rPr>
              <w:t>Text area</w:t>
            </w:r>
          </w:p>
        </w:tc>
        <w:tc>
          <w:tcPr>
            <w:tcW w:w="46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76A8197" w14:textId="3837F388">
            <w:pPr>
              <w:pStyle w:val="BodyText"/>
              <w:ind w:right="0"/>
              <w:rPr>
                <w:rFonts w:ascii="Poppins" w:hAnsi="Poppins" w:eastAsia="Cambria" w:cs="Poppins"/>
                <w:sz w:val="20"/>
                <w:szCs w:val="20"/>
              </w:rPr>
            </w:pPr>
            <w:r w:rsidRPr="723A50A6" w:rsidR="723A50A6">
              <w:rPr>
                <w:rFonts w:ascii="Poppins" w:hAnsi="Poppins" w:eastAsia="Cambria" w:cs="Poppins"/>
                <w:sz w:val="20"/>
                <w:szCs w:val="20"/>
              </w:rPr>
              <w:t>What the proof shows (for example, the obituary confirms the date of death and identity).</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C0B3293" w14:textId="53D5D2F2">
            <w:pPr>
              <w:pStyle w:val="BodyText"/>
              <w:ind w:right="0"/>
              <w:rPr>
                <w:rFonts w:ascii="Poppins" w:hAnsi="Poppins" w:eastAsia="Cambria" w:cs="Poppins"/>
                <w:sz w:val="20"/>
                <w:szCs w:val="20"/>
              </w:rPr>
            </w:pPr>
            <w:r w:rsidRPr="723A50A6" w:rsidR="723A50A6">
              <w:rPr>
                <w:rFonts w:ascii="Poppins" w:hAnsi="Poppins" w:eastAsia="Cambria" w:cs="Poppins"/>
                <w:sz w:val="20"/>
                <w:szCs w:val="20"/>
              </w:rPr>
              <w:t>Yes</w:t>
            </w:r>
          </w:p>
        </w:tc>
      </w:tr>
      <w:tr w:rsidR="723A50A6" w:rsidTr="723A50A6" w14:paraId="2244A377">
        <w:trPr>
          <w:trHeight w:val="300"/>
        </w:trPr>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90F323A" w14:textId="05D018BB">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Captured by / at</w:t>
            </w:r>
          </w:p>
        </w:tc>
        <w:tc>
          <w:tcPr>
            <w:tcW w:w="135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C7BCE93" w14:textId="13200A2F">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Auto</w:t>
            </w:r>
          </w:p>
        </w:tc>
        <w:tc>
          <w:tcPr>
            <w:tcW w:w="46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7371333" w14:textId="365BC416">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logged-in user and the time, read-only.</w:t>
            </w:r>
          </w:p>
        </w:tc>
        <w:tc>
          <w:tcPr>
            <w:tcW w:w="1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163DF4B" w14:textId="3EEB2788">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Auto</w:t>
            </w:r>
          </w:p>
        </w:tc>
      </w:tr>
    </w:tbl>
    <w:p w:rsidR="654DC77C" w:rsidP="723A50A6" w:rsidRDefault="654DC77C" w14:paraId="320D591D" w14:textId="55A382A2">
      <w:pPr>
        <w:pStyle w:val="BodyText"/>
        <w:ind w:right="0"/>
        <w:rPr>
          <w:rFonts w:ascii="Poppins" w:hAnsi="Poppins" w:eastAsia="Cambria" w:cs="Poppins"/>
          <w:noProof w:val="0"/>
          <w:sz w:val="20"/>
          <w:szCs w:val="20"/>
          <w:lang w:val="en-US"/>
        </w:rPr>
      </w:pPr>
      <w:r w:rsidRPr="723A50A6" w:rsidR="654DC77C">
        <w:rPr>
          <w:rFonts w:ascii="Poppins" w:hAnsi="Poppins" w:eastAsia="Cambria" w:cs="Poppins"/>
          <w:b w:val="1"/>
          <w:bCs w:val="1"/>
          <w:noProof w:val="0"/>
          <w:sz w:val="20"/>
          <w:szCs w:val="20"/>
          <w:lang w:val="en-US"/>
        </w:rPr>
        <w:t xml:space="preserve">Note. </w:t>
      </w:r>
      <w:r w:rsidRPr="723A50A6" w:rsidR="654DC77C">
        <w:rPr>
          <w:rFonts w:ascii="Poppins" w:hAnsi="Poppins" w:eastAsia="Cambria" w:cs="Poppins"/>
          <w:i w:val="1"/>
          <w:iCs w:val="1"/>
          <w:noProof w:val="0"/>
          <w:sz w:val="20"/>
          <w:szCs w:val="20"/>
          <w:lang w:val="en-US"/>
        </w:rPr>
        <w:t>What to build: this panel, shown only when the examiner adds proof. A proof entry with neither a file nor a reference/link is rejected. Background: "Accurint / DMF" are external death-verification sources (see the terms key); an attached file also appears in the Documents list.</w:t>
      </w:r>
    </w:p>
    <w:p w:rsidR="723A50A6" w:rsidP="723A50A6" w:rsidRDefault="723A50A6" w14:paraId="23BA9AD7" w14:textId="7A7007C5">
      <w:pPr>
        <w:pStyle w:val="BodyText"/>
        <w:ind w:right="0"/>
        <w:rPr>
          <w:rFonts w:ascii="Poppins" w:hAnsi="Poppins" w:eastAsia="Cambria" w:cs="Poppins"/>
          <w:i w:val="1"/>
          <w:iCs w:val="1"/>
          <w:noProof w:val="0"/>
          <w:sz w:val="20"/>
          <w:szCs w:val="20"/>
          <w:lang w:val="en-US"/>
        </w:rPr>
      </w:pPr>
    </w:p>
    <w:p w:rsidR="723A50A6" w:rsidP="723A50A6" w:rsidRDefault="723A50A6" w14:paraId="2ABF0C3D" w14:textId="2A25F136">
      <w:pPr>
        <w:pStyle w:val="BodyText"/>
        <w:ind w:right="0"/>
        <w:rPr>
          <w:rFonts w:ascii="Poppins" w:hAnsi="Poppins" w:eastAsia="Cambria" w:cs="Poppins"/>
          <w:i w:val="1"/>
          <w:iCs w:val="1"/>
          <w:noProof w:val="0"/>
          <w:sz w:val="20"/>
          <w:szCs w:val="20"/>
          <w:lang w:val="en-US"/>
        </w:rPr>
      </w:pPr>
    </w:p>
    <w:p w:rsidR="654DC77C" w:rsidP="723A50A6" w:rsidRDefault="654DC77C" w14:paraId="58AD3642" w14:textId="4A81113A">
      <w:pPr>
        <w:pStyle w:val="BodyText"/>
        <w:ind w:right="0"/>
        <w:rPr>
          <w:rFonts w:ascii="Poppins" w:hAnsi="Poppins" w:eastAsia="Cambria" w:cs="Poppins"/>
          <w:b w:val="1"/>
          <w:bCs w:val="1"/>
          <w:noProof w:val="0"/>
          <w:sz w:val="20"/>
          <w:szCs w:val="20"/>
          <w:lang w:val="en-US"/>
        </w:rPr>
      </w:pPr>
      <w:r w:rsidRPr="723A50A6" w:rsidR="654DC77C">
        <w:rPr>
          <w:rFonts w:ascii="Poppins" w:hAnsi="Poppins" w:eastAsia="Cambria" w:cs="Poppins"/>
          <w:b w:val="1"/>
          <w:bCs w:val="1"/>
          <w:noProof w:val="0"/>
          <w:sz w:val="20"/>
          <w:szCs w:val="20"/>
          <w:lang w:val="en-US"/>
        </w:rPr>
        <w:t>D. Per-field evidence grid (inside the alternate proof)</w:t>
      </w:r>
    </w:p>
    <w:p w:rsidR="654DC77C" w:rsidP="723A50A6" w:rsidRDefault="654DC77C" w14:paraId="5701D7A8" w14:textId="4F987A95">
      <w:pPr>
        <w:pStyle w:val="BodyText"/>
        <w:ind w:right="0"/>
        <w:rPr>
          <w:rFonts w:ascii="Poppins" w:hAnsi="Poppins" w:eastAsia="Cambria" w:cs="Poppins"/>
          <w:noProof w:val="0"/>
          <w:sz w:val="20"/>
          <w:szCs w:val="20"/>
          <w:lang w:val="en-US"/>
        </w:rPr>
      </w:pPr>
      <w:r w:rsidRPr="723A50A6" w:rsidR="654DC77C">
        <w:rPr>
          <w:rFonts w:ascii="Poppins" w:hAnsi="Poppins" w:eastAsia="Cambria" w:cs="Poppins"/>
          <w:b w:val="1"/>
          <w:bCs w:val="1"/>
          <w:noProof w:val="0"/>
          <w:sz w:val="20"/>
          <w:szCs w:val="20"/>
          <w:lang w:val="en-US"/>
        </w:rPr>
        <w:t xml:space="preserve">How the grid works: </w:t>
      </w:r>
      <w:r w:rsidRPr="723A50A6" w:rsidR="654DC77C">
        <w:rPr>
          <w:rFonts w:ascii="Poppins" w:hAnsi="Poppins" w:eastAsia="Cambria" w:cs="Poppins"/>
          <w:noProof w:val="0"/>
          <w:sz w:val="20"/>
          <w:szCs w:val="20"/>
          <w:lang w:val="en-US"/>
        </w:rPr>
        <w:t>when the examiner fills in a value here, that value becomes the official value the system uses, and this proof is recorded as its source. Leaving a field blank means this proof does not evidence that field - there is no checkbox.</w:t>
      </w:r>
    </w:p>
    <w:tbl>
      <w:tblPr>
        <w:tblStyle w:val="TableNormal"/>
        <w:bidiVisual w:val="0"/>
        <w:tblW w:w="0" w:type="auto"/>
        <w:tblLook w:val="06A0" w:firstRow="1" w:lastRow="0" w:firstColumn="1" w:lastColumn="0" w:noHBand="1" w:noVBand="1"/>
      </w:tblPr>
      <w:tblGrid>
        <w:gridCol w:w="2400"/>
        <w:gridCol w:w="5055"/>
        <w:gridCol w:w="1905"/>
      </w:tblGrid>
      <w:tr w:rsidR="723A50A6" w:rsidTr="723A50A6" w14:paraId="2134FF9C">
        <w:trPr>
          <w:trHeight w:val="300"/>
        </w:trPr>
        <w:tc>
          <w:tcPr>
            <w:tcW w:w="24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17DC94AC" w14:textId="0386DAB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Field</w:t>
            </w:r>
          </w:p>
        </w:tc>
        <w:tc>
          <w:tcPr>
            <w:tcW w:w="505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8BAE754" w14:textId="4308A75E">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Which rules use this value (why it matters)</w:t>
            </w:r>
          </w:p>
        </w:tc>
        <w:tc>
          <w:tcPr>
            <w:tcW w:w="19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DF2536E" w14:textId="7744A2F4">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How the examiner enters it</w:t>
            </w:r>
          </w:p>
        </w:tc>
      </w:tr>
      <w:tr w:rsidR="723A50A6" w:rsidTr="723A50A6" w14:paraId="1F93DB4C">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1B35442" w14:textId="40C0F975">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 of death</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3AFAA0B" w14:textId="0367B7F9">
            <w:pPr>
              <w:pStyle w:val="BodyText"/>
              <w:ind w:right="0"/>
              <w:rPr>
                <w:rFonts w:ascii="Poppins" w:hAnsi="Poppins" w:eastAsia="Cambria" w:cs="Poppins"/>
                <w:sz w:val="20"/>
                <w:szCs w:val="20"/>
              </w:rPr>
            </w:pPr>
            <w:r w:rsidRPr="723A50A6" w:rsidR="723A50A6">
              <w:rPr>
                <w:rFonts w:ascii="Poppins" w:hAnsi="Poppins" w:eastAsia="Cambria" w:cs="Poppins"/>
                <w:sz w:val="20"/>
                <w:szCs w:val="20"/>
              </w:rPr>
              <w:t>Used by the contestability check (US 10.02) and the suicide-exclusion window (US 10.10).</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0379F79" w14:textId="5D7202A0">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w:t>
            </w:r>
          </w:p>
        </w:tc>
      </w:tr>
      <w:tr w:rsidR="723A50A6" w:rsidTr="723A50A6" w14:paraId="70221D76">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A62916F" w14:textId="653C43E6">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Manner of death</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A7A91F8" w14:textId="3B67A8A4">
            <w:pPr>
              <w:pStyle w:val="BodyText"/>
              <w:ind w:right="0"/>
              <w:rPr>
                <w:rFonts w:ascii="Poppins" w:hAnsi="Poppins" w:eastAsia="Cambria" w:cs="Poppins"/>
                <w:sz w:val="20"/>
                <w:szCs w:val="20"/>
              </w:rPr>
            </w:pPr>
            <w:r w:rsidRPr="723A50A6" w:rsidR="723A50A6">
              <w:rPr>
                <w:rFonts w:ascii="Poppins" w:hAnsi="Poppins" w:eastAsia="Cambria" w:cs="Poppins"/>
                <w:sz w:val="20"/>
                <w:szCs w:val="20"/>
              </w:rPr>
              <w:t>Used by the manner rules (US 10.07-10.10). STP-critical: if manner is not validated, the claim cannot go straight through (AD-24).</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0B91509" w14:textId="7941D329">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 Natural / Accidental / Homicide / Suicide / Pending-Undetermined</w:t>
            </w:r>
          </w:p>
        </w:tc>
      </w:tr>
      <w:tr w:rsidR="723A50A6" w:rsidTr="723A50A6" w14:paraId="6A440172">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D702162" w14:textId="74A93C05">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Cause of death</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A815DFE" w14:textId="373A9E21">
            <w:pPr>
              <w:pStyle w:val="BodyText"/>
              <w:ind w:right="0"/>
              <w:rPr>
                <w:rFonts w:ascii="Poppins" w:hAnsi="Poppins" w:eastAsia="Cambria" w:cs="Poppins"/>
                <w:sz w:val="20"/>
                <w:szCs w:val="20"/>
              </w:rPr>
            </w:pPr>
            <w:r w:rsidRPr="723A50A6" w:rsidR="723A50A6">
              <w:rPr>
                <w:rFonts w:ascii="Poppins" w:hAnsi="Poppins" w:eastAsia="Cambria" w:cs="Poppins"/>
                <w:sz w:val="20"/>
                <w:szCs w:val="20"/>
              </w:rPr>
              <w:t>For the record and the consistency check only - it does not drive a rule (per AD-2).</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2E3D10E" w14:textId="34CEB7D7">
            <w:pPr>
              <w:pStyle w:val="BodyText"/>
              <w:ind w:right="0"/>
              <w:rPr>
                <w:rFonts w:ascii="Poppins" w:hAnsi="Poppins" w:eastAsia="Cambria" w:cs="Poppins"/>
                <w:sz w:val="20"/>
                <w:szCs w:val="20"/>
              </w:rPr>
            </w:pPr>
            <w:r w:rsidRPr="723A50A6" w:rsidR="723A50A6">
              <w:rPr>
                <w:rFonts w:ascii="Poppins" w:hAnsi="Poppins" w:eastAsia="Cambria" w:cs="Poppins"/>
                <w:sz w:val="20"/>
                <w:szCs w:val="20"/>
              </w:rPr>
              <w:t>Text</w:t>
            </w:r>
          </w:p>
        </w:tc>
      </w:tr>
      <w:tr w:rsidR="723A50A6" w:rsidTr="723A50A6" w14:paraId="2F5CEDA5">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B26C53F" w14:textId="11844413">
            <w:pPr>
              <w:pStyle w:val="BodyText"/>
              <w:ind w:right="0"/>
              <w:rPr>
                <w:rFonts w:ascii="Poppins" w:hAnsi="Poppins" w:eastAsia="Cambria" w:cs="Poppins"/>
                <w:sz w:val="20"/>
                <w:szCs w:val="20"/>
              </w:rPr>
            </w:pPr>
            <w:r w:rsidRPr="723A50A6" w:rsidR="723A50A6">
              <w:rPr>
                <w:rFonts w:ascii="Poppins" w:hAnsi="Poppins" w:eastAsia="Cambria" w:cs="Poppins"/>
                <w:sz w:val="20"/>
                <w:szCs w:val="20"/>
              </w:rPr>
              <w:t>Place of death - Country</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DFCBE8F" w14:textId="42AAD71A">
            <w:pPr>
              <w:pStyle w:val="BodyText"/>
              <w:ind w:right="0"/>
              <w:rPr>
                <w:rFonts w:ascii="Poppins" w:hAnsi="Poppins" w:eastAsia="Cambria" w:cs="Poppins"/>
                <w:sz w:val="20"/>
                <w:szCs w:val="20"/>
              </w:rPr>
            </w:pPr>
            <w:r w:rsidRPr="723A50A6" w:rsidR="723A50A6">
              <w:rPr>
                <w:rFonts w:ascii="Poppins" w:hAnsi="Poppins" w:eastAsia="Cambria" w:cs="Poppins"/>
                <w:sz w:val="20"/>
                <w:szCs w:val="20"/>
              </w:rPr>
              <w:t>Used by the Foreign_Death check (US 10.11).</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FCF7C58" w14:textId="2E6EBFEB">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w:t>
            </w:r>
          </w:p>
        </w:tc>
      </w:tr>
      <w:tr w:rsidR="723A50A6" w:rsidTr="723A50A6" w14:paraId="6E3855A9">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AD3CF4D" w14:textId="056F6D1D">
            <w:pPr>
              <w:pStyle w:val="BodyText"/>
              <w:ind w:right="0"/>
              <w:rPr>
                <w:rFonts w:ascii="Poppins" w:hAnsi="Poppins" w:eastAsia="Cambria" w:cs="Poppins"/>
                <w:sz w:val="20"/>
                <w:szCs w:val="20"/>
              </w:rPr>
            </w:pPr>
            <w:r w:rsidRPr="723A50A6" w:rsidR="723A50A6">
              <w:rPr>
                <w:rFonts w:ascii="Poppins" w:hAnsi="Poppins" w:eastAsia="Cambria" w:cs="Poppins"/>
                <w:sz w:val="20"/>
                <w:szCs w:val="20"/>
              </w:rPr>
              <w:t>Place of death - State</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CC6FC18" w14:textId="2D706B07">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Drives state-specific handling. Shown only when Country = USA (below Country).</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0D6DEA2" w14:textId="1C92C131">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w:t>
            </w:r>
          </w:p>
        </w:tc>
      </w:tr>
      <w:tr w:rsidR="723A50A6" w:rsidTr="723A50A6" w14:paraId="11686590">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187F029" w14:textId="36D797AE">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date of birth</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16794BA" w14:textId="5133E604">
            <w:pPr>
              <w:pStyle w:val="BodyText"/>
              <w:ind w:right="0"/>
              <w:rPr>
                <w:rFonts w:ascii="Poppins" w:hAnsi="Poppins" w:eastAsia="Cambria" w:cs="Poppins"/>
                <w:sz w:val="20"/>
                <w:szCs w:val="20"/>
              </w:rPr>
            </w:pPr>
            <w:r w:rsidRPr="723A50A6" w:rsidR="723A50A6">
              <w:rPr>
                <w:rFonts w:ascii="Poppins" w:hAnsi="Poppins" w:eastAsia="Cambria" w:cs="Poppins"/>
                <w:sz w:val="20"/>
                <w:szCs w:val="20"/>
              </w:rPr>
              <w:t>Used by the age-misstatement check (US 10.27).</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E12BD92" w14:textId="4F3137BD">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w:t>
            </w:r>
          </w:p>
        </w:tc>
      </w:tr>
      <w:tr w:rsidR="723A50A6" w:rsidTr="723A50A6" w14:paraId="7063B9A6">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6ECD9A4" w14:textId="2908B251">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gender</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B48EF5B" w14:textId="72A58737">
            <w:pPr>
              <w:pStyle w:val="BodyText"/>
              <w:ind w:right="0"/>
              <w:rPr>
                <w:rFonts w:ascii="Poppins" w:hAnsi="Poppins" w:eastAsia="Cambria" w:cs="Poppins"/>
                <w:sz w:val="20"/>
                <w:szCs w:val="20"/>
              </w:rPr>
            </w:pPr>
            <w:r w:rsidRPr="723A50A6" w:rsidR="723A50A6">
              <w:rPr>
                <w:rFonts w:ascii="Poppins" w:hAnsi="Poppins" w:eastAsia="Cambria" w:cs="Poppins"/>
                <w:sz w:val="20"/>
                <w:szCs w:val="20"/>
              </w:rPr>
              <w:t>Used by the gender-misstatement check (US 10.27).</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AC01241" w14:textId="288BA4B5">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w:t>
            </w:r>
          </w:p>
        </w:tc>
      </w:tr>
      <w:tr w:rsidR="723A50A6" w:rsidTr="723A50A6" w14:paraId="1681C707">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5B7ECE0" w14:textId="786BF8DD">
            <w:pPr>
              <w:pStyle w:val="BodyText"/>
              <w:ind w:right="0"/>
              <w:rPr>
                <w:rFonts w:ascii="Poppins" w:hAnsi="Poppins" w:eastAsia="Cambria" w:cs="Poppins"/>
                <w:sz w:val="20"/>
                <w:szCs w:val="20"/>
              </w:rPr>
            </w:pPr>
            <w:r w:rsidRPr="723A50A6" w:rsidR="723A50A6">
              <w:rPr>
                <w:rFonts w:ascii="Poppins" w:hAnsi="Poppins" w:eastAsia="Cambria" w:cs="Poppins"/>
                <w:sz w:val="20"/>
                <w:szCs w:val="20"/>
              </w:rPr>
              <w:t>Insured identity confirmed</w:t>
            </w:r>
          </w:p>
        </w:tc>
        <w:tc>
          <w:tcPr>
            <w:tcW w:w="50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4CD88F9" w14:textId="24DF5910">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This is the identity check itself - it reuses the name match done upstream.</w:t>
            </w:r>
          </w:p>
        </w:tc>
        <w:tc>
          <w:tcPr>
            <w:tcW w:w="19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829F8D7" w14:textId="2D1D71EA">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Confirm control</w:t>
            </w:r>
          </w:p>
        </w:tc>
      </w:tr>
    </w:tbl>
    <w:p w:rsidR="538377CD" w:rsidP="723A50A6" w:rsidRDefault="538377CD" w14:paraId="129FA5F0" w14:textId="6FAD3633">
      <w:pPr>
        <w:pStyle w:val="BodyText"/>
        <w:ind w:right="0"/>
        <w:rPr>
          <w:rFonts w:ascii="Poppins" w:hAnsi="Poppins" w:eastAsia="Cambria" w:cs="Poppins"/>
          <w:noProof w:val="0"/>
          <w:sz w:val="20"/>
          <w:szCs w:val="20"/>
          <w:lang w:val="en-US"/>
        </w:rPr>
      </w:pPr>
      <w:r w:rsidRPr="723A50A6" w:rsidR="538377CD">
        <w:rPr>
          <w:rFonts w:ascii="Poppins" w:hAnsi="Poppins" w:eastAsia="Cambria" w:cs="Poppins"/>
          <w:b w:val="1"/>
          <w:bCs w:val="1"/>
          <w:noProof w:val="0"/>
          <w:sz w:val="20"/>
          <w:szCs w:val="20"/>
          <w:lang w:val="en-US"/>
        </w:rPr>
        <w:t xml:space="preserve">Note (STP). </w:t>
      </w:r>
      <w:r w:rsidRPr="723A50A6" w:rsidR="538377CD">
        <w:rPr>
          <w:rFonts w:ascii="Poppins" w:hAnsi="Poppins" w:eastAsia="Cambria" w:cs="Poppins"/>
          <w:i w:val="1"/>
          <w:iCs w:val="1"/>
          <w:noProof w:val="0"/>
          <w:sz w:val="20"/>
          <w:szCs w:val="20"/>
          <w:lang w:val="en-US"/>
        </w:rPr>
        <w:t>TI grid fields: diagnosis, diagnosis date, life expectancy, insured date of birth, insured gender, insured identity confirmed. Important: to process a death claim straight through without a certificate, the proof must be able to establish manner (a state death file, a physician statement, or a coroner/medical-examiner report). Sources that only give the date of death (Accurint, obituary) leave manner unvalidated, so the claim cannot go straight through - this is by design (AD-24).</w:t>
      </w:r>
    </w:p>
    <w:p w:rsidR="538377CD" w:rsidP="723A50A6" w:rsidRDefault="538377CD" w14:paraId="77E455B7" w14:textId="09A235C0">
      <w:pPr>
        <w:pStyle w:val="BodyText"/>
        <w:ind w:right="0"/>
        <w:rPr>
          <w:rFonts w:ascii="Poppins" w:hAnsi="Poppins" w:eastAsia="Cambria" w:cs="Poppins"/>
          <w:b w:val="1"/>
          <w:bCs w:val="1"/>
          <w:noProof w:val="0"/>
          <w:sz w:val="20"/>
          <w:szCs w:val="20"/>
          <w:lang w:val="en-US"/>
        </w:rPr>
      </w:pPr>
      <w:r w:rsidRPr="723A50A6" w:rsidR="538377CD">
        <w:rPr>
          <w:rFonts w:ascii="Poppins" w:hAnsi="Poppins" w:eastAsia="Cambria" w:cs="Poppins"/>
          <w:b w:val="1"/>
          <w:bCs w:val="1"/>
          <w:noProof w:val="0"/>
          <w:sz w:val="20"/>
          <w:szCs w:val="20"/>
          <w:lang w:val="en-US"/>
        </w:rPr>
        <w:t>E. Verification switches (gates)</w:t>
      </w:r>
    </w:p>
    <w:p w:rsidR="538377CD" w:rsidP="723A50A6" w:rsidRDefault="538377CD" w14:paraId="24AACB6E" w14:textId="40650B58">
      <w:pPr>
        <w:pStyle w:val="BodyText"/>
        <w:ind w:right="0"/>
        <w:rPr>
          <w:rFonts w:ascii="Poppins" w:hAnsi="Poppins" w:eastAsia="Cambria" w:cs="Poppins"/>
          <w:noProof w:val="0"/>
          <w:sz w:val="20"/>
          <w:szCs w:val="20"/>
          <w:lang w:val="en-US"/>
        </w:rPr>
      </w:pPr>
      <w:r w:rsidRPr="723A50A6" w:rsidR="538377CD">
        <w:rPr>
          <w:rFonts w:ascii="Poppins" w:hAnsi="Poppins" w:eastAsia="Cambria" w:cs="Poppins"/>
          <w:noProof w:val="0"/>
          <w:sz w:val="20"/>
          <w:szCs w:val="20"/>
          <w:lang w:val="en-US"/>
        </w:rPr>
        <w:t>A gate is a switch the examiner turns to Yes to confirm something. Until the required switch is Yes, the claim cannot be approved. Each switch, when set, records who set it and when.</w:t>
      </w:r>
    </w:p>
    <w:tbl>
      <w:tblPr>
        <w:tblStyle w:val="TableNormal"/>
        <w:bidiVisual w:val="0"/>
        <w:tblW w:w="0" w:type="auto"/>
        <w:tblLook w:val="06A0" w:firstRow="1" w:lastRow="0" w:firstColumn="1" w:lastColumn="0" w:noHBand="1" w:noVBand="1"/>
      </w:tblPr>
      <w:tblGrid>
        <w:gridCol w:w="2205"/>
        <w:gridCol w:w="1200"/>
        <w:gridCol w:w="3000"/>
        <w:gridCol w:w="2970"/>
      </w:tblGrid>
      <w:tr w:rsidR="723A50A6" w:rsidTr="723A50A6" w14:paraId="22252B8C">
        <w:trPr>
          <w:trHeight w:val="300"/>
        </w:trPr>
        <w:tc>
          <w:tcPr>
            <w:tcW w:w="22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02DC3F9" w14:textId="664D1767">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Verification switch (gate)</w:t>
            </w:r>
          </w:p>
        </w:tc>
        <w:tc>
          <w:tcPr>
            <w:tcW w:w="12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3D49F21" w14:textId="33E0E1A2">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Claim type</w:t>
            </w:r>
          </w:p>
        </w:tc>
        <w:tc>
          <w:tcPr>
            <w:tcW w:w="30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8D71AD9" w14:textId="19635C11">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When the examiner can turn it to Yes</w:t>
            </w:r>
          </w:p>
        </w:tc>
        <w:tc>
          <w:tcPr>
            <w:tcW w:w="297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2AB43F3" w14:textId="5A78BE82">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happens when set to Yes</w:t>
            </w:r>
          </w:p>
        </w:tc>
      </w:tr>
      <w:tr w:rsidR="723A50A6" w:rsidTr="723A50A6" w14:paraId="75C6FD06">
        <w:trPr>
          <w:trHeight w:val="300"/>
        </w:trPr>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067348E" w14:textId="50385EB5">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Death verified with proof</w:t>
            </w:r>
          </w:p>
        </w:tc>
        <w:tc>
          <w:tcPr>
            <w:tcW w:w="12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2785EAF" w14:textId="273B1344">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Death</w:t>
            </w:r>
          </w:p>
        </w:tc>
        <w:tc>
          <w:tcPr>
            <w:tcW w:w="30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1C1E873" w14:textId="2356B515">
            <w:pPr>
              <w:pStyle w:val="BodyText"/>
              <w:ind w:right="0"/>
              <w:rPr>
                <w:rFonts w:ascii="Poppins" w:hAnsi="Poppins" w:eastAsia="Cambria" w:cs="Poppins"/>
                <w:sz w:val="20"/>
                <w:szCs w:val="20"/>
              </w:rPr>
            </w:pPr>
            <w:r w:rsidRPr="723A50A6" w:rsidR="723A50A6">
              <w:rPr>
                <w:rFonts w:ascii="Poppins" w:hAnsi="Poppins" w:eastAsia="Cambria" w:cs="Poppins"/>
                <w:sz w:val="20"/>
                <w:szCs w:val="20"/>
              </w:rPr>
              <w:t>At least one accepted proof is captured in the evidence list.</w:t>
            </w:r>
          </w:p>
        </w:tc>
        <w:tc>
          <w:tcPr>
            <w:tcW w:w="297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F254DE7" w14:textId="7C2B3426">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Marks death as verified, with a record of source / who / when / reason; clears the Death_Unverified flag.</w:t>
            </w:r>
          </w:p>
        </w:tc>
      </w:tr>
      <w:tr w:rsidR="723A50A6" w:rsidTr="723A50A6" w14:paraId="1A84523C">
        <w:trPr>
          <w:trHeight w:val="300"/>
        </w:trPr>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A703A2F" w14:textId="45485B66">
            <w:pPr>
              <w:pStyle w:val="BodyText"/>
              <w:ind w:right="0"/>
              <w:rPr>
                <w:rFonts w:ascii="Poppins" w:hAnsi="Poppins" w:eastAsia="Cambria" w:cs="Poppins"/>
                <w:sz w:val="20"/>
                <w:szCs w:val="20"/>
              </w:rPr>
            </w:pPr>
            <w:r w:rsidRPr="723A50A6" w:rsidR="723A50A6">
              <w:rPr>
                <w:rFonts w:ascii="Poppins" w:hAnsi="Poppins" w:eastAsia="Cambria" w:cs="Poppins"/>
                <w:sz w:val="20"/>
                <w:szCs w:val="20"/>
              </w:rPr>
              <w:t>Life expectancy verified</w:t>
            </w:r>
          </w:p>
        </w:tc>
        <w:tc>
          <w:tcPr>
            <w:tcW w:w="12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9DDE3F2" w14:textId="3525A7B5">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w:t>
            </w:r>
          </w:p>
        </w:tc>
        <w:tc>
          <w:tcPr>
            <w:tcW w:w="30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8B17EE2" w14:textId="0BAD9A29">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physician statement, medical records, and the medical-expert review outcome are all present.</w:t>
            </w:r>
          </w:p>
        </w:tc>
        <w:tc>
          <w:tcPr>
            <w:tcW w:w="297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C26379C" w14:textId="4706CAA3">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Records the official life-expectancy verification, with a record of change; clears the life-expectancy flag (US 11.03).</w:t>
            </w:r>
          </w:p>
        </w:tc>
      </w:tr>
      <w:tr w:rsidR="723A50A6" w:rsidTr="723A50A6" w14:paraId="21B7B3B1">
        <w:trPr>
          <w:trHeight w:val="300"/>
        </w:trPr>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6A3CBEF" w14:textId="5A5F8911">
            <w:pPr>
              <w:pStyle w:val="BodyText"/>
              <w:ind w:right="0"/>
              <w:rPr>
                <w:rFonts w:ascii="Poppins" w:hAnsi="Poppins" w:eastAsia="Cambria" w:cs="Poppins"/>
                <w:sz w:val="20"/>
                <w:szCs w:val="20"/>
              </w:rPr>
            </w:pPr>
            <w:r w:rsidRPr="723A50A6" w:rsidR="723A50A6">
              <w:rPr>
                <w:rFonts w:ascii="Poppins" w:hAnsi="Poppins" w:eastAsia="Cambria" w:cs="Poppins"/>
                <w:sz w:val="20"/>
                <w:szCs w:val="20"/>
              </w:rPr>
              <w:t>Physician license verified</w:t>
            </w:r>
          </w:p>
        </w:tc>
        <w:tc>
          <w:tcPr>
            <w:tcW w:w="12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BF0ECBC" w14:textId="0A327B24">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w:t>
            </w:r>
          </w:p>
        </w:tc>
        <w:tc>
          <w:tcPr>
            <w:tcW w:w="30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F4D3AF0" w14:textId="1718FE3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examiner has done the check (licence number/reference optional; remarks optional).</w:t>
            </w:r>
          </w:p>
        </w:tc>
        <w:tc>
          <w:tcPr>
            <w:tcW w:w="297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B294A64" w14:textId="4F452995">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Completes the blocking checklist item; who verified and when are captured automatically.</w:t>
            </w:r>
          </w:p>
        </w:tc>
      </w:tr>
    </w:tbl>
    <w:p w:rsidR="7F473A2D" w:rsidP="723A50A6" w:rsidRDefault="7F473A2D" w14:paraId="2BBE8E6D" w14:textId="1E20C6CC">
      <w:pPr>
        <w:pStyle w:val="BodyText"/>
        <w:ind w:right="0"/>
        <w:rPr>
          <w:rFonts w:ascii="Poppins" w:hAnsi="Poppins" w:eastAsia="Cambria" w:cs="Poppins"/>
          <w:noProof w:val="0"/>
          <w:sz w:val="20"/>
          <w:szCs w:val="20"/>
          <w:lang w:val="en-US"/>
        </w:rPr>
      </w:pPr>
      <w:r w:rsidRPr="723A50A6" w:rsidR="7F473A2D">
        <w:rPr>
          <w:rFonts w:ascii="Poppins" w:hAnsi="Poppins" w:eastAsia="Cambria" w:cs="Poppins"/>
          <w:b w:val="1"/>
          <w:bCs w:val="1"/>
          <w:noProof w:val="0"/>
          <w:sz w:val="20"/>
          <w:szCs w:val="20"/>
          <w:lang w:val="en-US"/>
        </w:rPr>
        <w:t xml:space="preserve">Note. </w:t>
      </w:r>
      <w:r w:rsidRPr="723A50A6" w:rsidR="7F473A2D">
        <w:rPr>
          <w:rFonts w:ascii="Poppins" w:hAnsi="Poppins" w:eastAsia="Cambria" w:cs="Poppins"/>
          <w:i w:val="1"/>
          <w:iCs w:val="1"/>
          <w:noProof w:val="0"/>
          <w:sz w:val="20"/>
          <w:szCs w:val="20"/>
          <w:lang w:val="en-US"/>
        </w:rPr>
        <w:t>What to build: the three switches with their enable conditions and helper text. The helper text states the condition and that the claim cannot be approved until the switch is verified.</w:t>
      </w:r>
    </w:p>
    <w:p w:rsidR="7F473A2D" w:rsidP="723A50A6" w:rsidRDefault="7F473A2D" w14:paraId="494BCAB3" w14:textId="48D0576C">
      <w:pPr>
        <w:pStyle w:val="BodyText"/>
        <w:ind w:right="0"/>
        <w:rPr>
          <w:rFonts w:ascii="Poppins" w:hAnsi="Poppins" w:eastAsia="Cambria" w:cs="Poppins"/>
          <w:b w:val="1"/>
          <w:bCs w:val="1"/>
          <w:noProof w:val="0"/>
          <w:sz w:val="20"/>
          <w:szCs w:val="20"/>
          <w:lang w:val="en-US"/>
        </w:rPr>
      </w:pPr>
      <w:r w:rsidRPr="723A50A6" w:rsidR="7F473A2D">
        <w:rPr>
          <w:rFonts w:ascii="Poppins" w:hAnsi="Poppins" w:eastAsia="Cambria" w:cs="Poppins"/>
          <w:b w:val="1"/>
          <w:bCs w:val="1"/>
          <w:noProof w:val="0"/>
          <w:sz w:val="20"/>
          <w:szCs w:val="20"/>
          <w:lang w:val="en-US"/>
        </w:rPr>
        <w:t>F. Conditional sections (Death)</w:t>
      </w:r>
    </w:p>
    <w:p w:rsidR="7F473A2D" w:rsidP="723A50A6" w:rsidRDefault="7F473A2D" w14:paraId="60B77BBA" w14:textId="30659C30">
      <w:pPr>
        <w:pStyle w:val="BodyText"/>
        <w:ind w:right="0"/>
        <w:rPr>
          <w:rFonts w:ascii="Poppins" w:hAnsi="Poppins" w:eastAsia="Cambria" w:cs="Poppins"/>
          <w:noProof w:val="0"/>
          <w:sz w:val="20"/>
          <w:szCs w:val="20"/>
          <w:lang w:val="en-US"/>
        </w:rPr>
      </w:pPr>
      <w:r w:rsidRPr="723A50A6" w:rsidR="7F473A2D">
        <w:rPr>
          <w:rFonts w:ascii="Poppins" w:hAnsi="Poppins" w:eastAsia="Cambria" w:cs="Poppins"/>
          <w:noProof w:val="0"/>
          <w:sz w:val="20"/>
          <w:szCs w:val="20"/>
          <w:lang w:val="en-US"/>
        </w:rPr>
        <w:t>These two sections appear only for certain manners of death.</w:t>
      </w:r>
    </w:p>
    <w:tbl>
      <w:tblPr>
        <w:tblStyle w:val="TableNormal"/>
        <w:bidiVisual w:val="0"/>
        <w:tblW w:w="0" w:type="auto"/>
        <w:tblLook w:val="06A0" w:firstRow="1" w:lastRow="0" w:firstColumn="1" w:lastColumn="0" w:noHBand="1" w:noVBand="1"/>
      </w:tblPr>
      <w:tblGrid>
        <w:gridCol w:w="1230"/>
        <w:gridCol w:w="2265"/>
        <w:gridCol w:w="5973"/>
      </w:tblGrid>
      <w:tr w:rsidR="723A50A6" w:rsidTr="723A50A6" w14:paraId="3E7C15B1">
        <w:trPr>
          <w:trHeight w:val="300"/>
        </w:trPr>
        <w:tc>
          <w:tcPr>
            <w:tcW w:w="123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BEDD09C" w14:textId="2901DA5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Section</w:t>
            </w:r>
          </w:p>
        </w:tc>
        <w:tc>
          <w:tcPr>
            <w:tcW w:w="22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07DE073" w14:textId="11F0C6B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When it shows</w:t>
            </w:r>
          </w:p>
        </w:tc>
        <w:tc>
          <w:tcPr>
            <w:tcW w:w="5973"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1C0CE50" w14:textId="4312DE7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the examiner fills in</w:t>
            </w:r>
          </w:p>
        </w:tc>
      </w:tr>
      <w:tr w:rsidR="723A50A6" w:rsidTr="723A50A6" w14:paraId="663C5DFB">
        <w:trPr>
          <w:trHeight w:val="300"/>
        </w:trPr>
        <w:tc>
          <w:tcPr>
            <w:tcW w:w="123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7C94163" w14:textId="25EBF8D8">
            <w:pPr>
              <w:pStyle w:val="BodyText"/>
              <w:ind w:right="0"/>
              <w:rPr>
                <w:rFonts w:ascii="Poppins" w:hAnsi="Poppins" w:eastAsia="Cambria" w:cs="Poppins"/>
                <w:sz w:val="20"/>
                <w:szCs w:val="20"/>
              </w:rPr>
            </w:pPr>
            <w:r w:rsidRPr="723A50A6" w:rsidR="723A50A6">
              <w:rPr>
                <w:rFonts w:ascii="Poppins" w:hAnsi="Poppins" w:eastAsia="Cambria" w:cs="Poppins"/>
                <w:sz w:val="20"/>
                <w:szCs w:val="20"/>
              </w:rPr>
              <w:t>Accident details</w:t>
            </w:r>
          </w:p>
        </w:tc>
        <w:tc>
          <w:tcPr>
            <w:tcW w:w="22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1B27D9A" w14:textId="5790B028">
            <w:pPr>
              <w:pStyle w:val="BodyText"/>
              <w:ind w:right="0"/>
              <w:rPr>
                <w:rFonts w:ascii="Poppins" w:hAnsi="Poppins" w:eastAsia="Cambria" w:cs="Poppins"/>
                <w:sz w:val="20"/>
                <w:szCs w:val="20"/>
              </w:rPr>
            </w:pPr>
            <w:r w:rsidRPr="723A50A6" w:rsidR="723A50A6">
              <w:rPr>
                <w:rFonts w:ascii="Poppins" w:hAnsi="Poppins" w:eastAsia="Cambria" w:cs="Poppins"/>
                <w:sz w:val="20"/>
                <w:szCs w:val="20"/>
              </w:rPr>
              <w:t>Shows when the manner (validated, or declared if not yet validated) is Accidental.</w:t>
            </w:r>
          </w:p>
        </w:tc>
        <w:tc>
          <w:tcPr>
            <w:tcW w:w="5973"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F826D89" w14:textId="2661561D">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Cause of the accident (text, required); "Within excluded conditions?" (Yes / No / Unknown, with a "View exclusions" tooltip that lists the policy’s exclusion clauses); Basis / evidence (text, required); Remarks (optional). This feeds the Worksheet decision - it never decides the claim by itself (AD-6).</w:t>
            </w:r>
          </w:p>
        </w:tc>
      </w:tr>
      <w:tr w:rsidR="723A50A6" w:rsidTr="723A50A6" w14:paraId="12780DE5">
        <w:trPr>
          <w:trHeight w:val="300"/>
        </w:trPr>
        <w:tc>
          <w:tcPr>
            <w:tcW w:w="123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9E08E6F" w14:textId="7BF55E2F">
            <w:pPr>
              <w:pStyle w:val="BodyText"/>
              <w:ind w:right="0"/>
              <w:rPr>
                <w:rFonts w:ascii="Poppins" w:hAnsi="Poppins" w:eastAsia="Cambria" w:cs="Poppins"/>
                <w:sz w:val="20"/>
                <w:szCs w:val="20"/>
              </w:rPr>
            </w:pPr>
            <w:r w:rsidRPr="723A50A6" w:rsidR="723A50A6">
              <w:rPr>
                <w:rFonts w:ascii="Poppins" w:hAnsi="Poppins" w:eastAsia="Cambria" w:cs="Poppins"/>
                <w:sz w:val="20"/>
                <w:szCs w:val="20"/>
              </w:rPr>
              <w:t>Homicide review</w:t>
            </w:r>
          </w:p>
        </w:tc>
        <w:tc>
          <w:tcPr>
            <w:tcW w:w="22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0559628" w14:textId="2119CC9E">
            <w:pPr>
              <w:pStyle w:val="BodyText"/>
              <w:ind w:right="0"/>
              <w:rPr>
                <w:rFonts w:ascii="Poppins" w:hAnsi="Poppins" w:eastAsia="Cambria" w:cs="Poppins"/>
                <w:sz w:val="20"/>
                <w:szCs w:val="20"/>
              </w:rPr>
            </w:pPr>
            <w:r w:rsidRPr="723A50A6" w:rsidR="723A50A6">
              <w:rPr>
                <w:rFonts w:ascii="Poppins" w:hAnsi="Poppins" w:eastAsia="Cambria" w:cs="Poppins"/>
                <w:sz w:val="20"/>
                <w:szCs w:val="20"/>
              </w:rPr>
              <w:t>Shows when the manner is Homicide.</w:t>
            </w:r>
          </w:p>
        </w:tc>
        <w:tc>
          <w:tcPr>
            <w:tcW w:w="5973"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FCF85AE" w14:textId="1E9CEAA5">
            <w:pPr>
              <w:pStyle w:val="BodyText"/>
              <w:ind w:right="0"/>
              <w:rPr>
                <w:rFonts w:ascii="Poppins" w:hAnsi="Poppins" w:eastAsia="Cambria" w:cs="Poppins"/>
                <w:sz w:val="20"/>
                <w:szCs w:val="20"/>
              </w:rPr>
            </w:pPr>
            <w:r w:rsidRPr="723A50A6" w:rsidR="723A50A6">
              <w:rPr>
                <w:rFonts w:ascii="Poppins" w:hAnsi="Poppins" w:eastAsia="Cambria" w:cs="Poppins"/>
                <w:sz w:val="20"/>
                <w:szCs w:val="20"/>
              </w:rPr>
              <w:t>"Beneficiary ruled out?" (Yes / No / Not yet determined); Basis (Police report / Court ruling / Investigation findings / Other + text); Reference (text); Remarks (required); "Mark resolved" - enabled only when Ruled out = Yes. Resolving here clears the Homicide_Hold directly on this page - it never waits on an investigation referral.</w:t>
            </w:r>
          </w:p>
        </w:tc>
      </w:tr>
    </w:tbl>
    <w:p w:rsidR="3E85AFBA" w:rsidP="723A50A6" w:rsidRDefault="3E85AFBA" w14:paraId="5721A6CB" w14:textId="066DC83B">
      <w:pPr>
        <w:pStyle w:val="BodyText"/>
        <w:ind w:right="0"/>
        <w:rPr>
          <w:rFonts w:ascii="Poppins" w:hAnsi="Poppins" w:eastAsia="Cambria" w:cs="Poppins"/>
          <w:noProof w:val="0"/>
          <w:sz w:val="20"/>
          <w:szCs w:val="20"/>
          <w:lang w:val="en-US"/>
        </w:rPr>
      </w:pPr>
      <w:r w:rsidRPr="723A50A6" w:rsidR="3E85AFBA">
        <w:rPr>
          <w:rFonts w:ascii="Poppins" w:hAnsi="Poppins" w:eastAsia="Cambria" w:cs="Poppins"/>
          <w:b w:val="1"/>
          <w:bCs w:val="1"/>
          <w:noProof w:val="0"/>
          <w:sz w:val="20"/>
          <w:szCs w:val="20"/>
          <w:lang w:val="en-US"/>
        </w:rPr>
        <w:t xml:space="preserve">Note. </w:t>
      </w:r>
      <w:r w:rsidRPr="723A50A6" w:rsidR="3E85AFBA">
        <w:rPr>
          <w:rFonts w:ascii="Poppins" w:hAnsi="Poppins" w:eastAsia="Cambria" w:cs="Poppins"/>
          <w:i w:val="1"/>
          <w:iCs w:val="1"/>
          <w:noProof w:val="0"/>
          <w:sz w:val="20"/>
          <w:szCs w:val="20"/>
          <w:lang w:val="en-US"/>
        </w:rPr>
        <w:t>What to build: both conditional sections, and the Mark-resolved control on Homicide review. Background: the exclusion clauses listed in the tooltip come from the product spec.</w:t>
      </w:r>
    </w:p>
    <w:p w:rsidR="3E85AFBA" w:rsidP="723A50A6" w:rsidRDefault="3E85AFBA" w14:paraId="3A914CFF" w14:textId="6FC02CF5">
      <w:pPr>
        <w:pStyle w:val="BodyText"/>
        <w:ind w:right="0"/>
        <w:rPr>
          <w:rFonts w:ascii="Poppins" w:hAnsi="Poppins" w:eastAsia="Cambria" w:cs="Poppins"/>
          <w:b w:val="1"/>
          <w:bCs w:val="1"/>
          <w:noProof w:val="0"/>
          <w:sz w:val="20"/>
          <w:szCs w:val="20"/>
          <w:lang w:val="en-US"/>
        </w:rPr>
      </w:pPr>
      <w:r w:rsidRPr="723A50A6" w:rsidR="3E85AFBA">
        <w:rPr>
          <w:rFonts w:ascii="Poppins" w:hAnsi="Poppins" w:eastAsia="Cambria" w:cs="Poppins"/>
          <w:b w:val="1"/>
          <w:bCs w:val="1"/>
          <w:noProof w:val="0"/>
          <w:sz w:val="20"/>
          <w:szCs w:val="20"/>
          <w:lang w:val="en-US"/>
        </w:rPr>
        <w:t>G. Event flags section</w:t>
      </w:r>
    </w:p>
    <w:p w:rsidR="3E85AFBA" w:rsidP="723A50A6" w:rsidRDefault="3E85AFBA" w14:paraId="6D6522C8" w14:textId="1E83405D">
      <w:pPr>
        <w:pStyle w:val="BodyText"/>
        <w:ind w:right="0"/>
        <w:rPr>
          <w:rFonts w:ascii="Poppins" w:hAnsi="Poppins" w:eastAsia="Cambria" w:cs="Poppins"/>
          <w:noProof w:val="0"/>
          <w:sz w:val="20"/>
          <w:szCs w:val="20"/>
          <w:lang w:val="en-US"/>
        </w:rPr>
      </w:pPr>
      <w:r w:rsidRPr="723A50A6" w:rsidR="3E85AFBA">
        <w:rPr>
          <w:rFonts w:ascii="Poppins" w:hAnsi="Poppins" w:eastAsia="Cambria" w:cs="Poppins"/>
          <w:noProof w:val="0"/>
          <w:sz w:val="20"/>
          <w:szCs w:val="20"/>
          <w:lang w:val="en-US"/>
        </w:rPr>
        <w:t>This section lists any event flags the examiner resolves right here. It does not repeat items that are already handled by the switches or the sections above.</w:t>
      </w:r>
    </w:p>
    <w:tbl>
      <w:tblPr>
        <w:tblStyle w:val="TableNormal"/>
        <w:bidiVisual w:val="0"/>
        <w:tblW w:w="0" w:type="auto"/>
        <w:tblLook w:val="06A0" w:firstRow="1" w:lastRow="0" w:firstColumn="1" w:lastColumn="0" w:noHBand="1" w:noVBand="1"/>
      </w:tblPr>
      <w:tblGrid>
        <w:gridCol w:w="1305"/>
        <w:gridCol w:w="3660"/>
        <w:gridCol w:w="4395"/>
      </w:tblGrid>
      <w:tr w:rsidR="723A50A6" w:rsidTr="723A50A6" w14:paraId="00886BF1">
        <w:trPr>
          <w:trHeight w:val="300"/>
        </w:trPr>
        <w:tc>
          <w:tcPr>
            <w:tcW w:w="13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DDA000F" w14:textId="677D4800">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Claim type</w:t>
            </w:r>
          </w:p>
        </w:tc>
        <w:tc>
          <w:tcPr>
            <w:tcW w:w="366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60369F6" w14:textId="1C756F31">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Which items appear here</w:t>
            </w:r>
          </w:p>
        </w:tc>
        <w:tc>
          <w:tcPr>
            <w:tcW w:w="43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8ED6667" w14:textId="0EEA1669">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How the examiner resolves them</w:t>
            </w:r>
          </w:p>
        </w:tc>
      </w:tr>
      <w:tr w:rsidR="723A50A6" w:rsidTr="723A50A6" w14:paraId="34771718">
        <w:trPr>
          <w:trHeight w:val="300"/>
        </w:trPr>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59CF13D" w14:textId="67324BDB">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Death</w:t>
            </w:r>
          </w:p>
        </w:tc>
        <w:tc>
          <w:tcPr>
            <w:tcW w:w="36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AF559C7" w14:textId="1406F5D8">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Manner unverified, only.</w:t>
            </w:r>
          </w:p>
        </w:tc>
        <w:tc>
          <w:tcPr>
            <w:tcW w:w="43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DD8DD5F" w14:textId="609FA899">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Confirm the manner (confirm the declared value, or set the validated value) and add remarks. This records the validated manner and marks the item Resolved.</w:t>
            </w:r>
          </w:p>
        </w:tc>
      </w:tr>
      <w:tr w:rsidR="723A50A6" w:rsidTr="723A50A6" w14:paraId="5BA99068">
        <w:trPr>
          <w:trHeight w:val="300"/>
        </w:trPr>
        <w:tc>
          <w:tcPr>
            <w:tcW w:w="13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025BD14" w14:textId="0D5243C0">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w:t>
            </w:r>
          </w:p>
        </w:tc>
        <w:tc>
          <w:tcPr>
            <w:tcW w:w="36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32921FD" w14:textId="5FA533F8">
            <w:pPr>
              <w:pStyle w:val="BodyText"/>
              <w:ind w:right="0"/>
              <w:rPr>
                <w:rFonts w:ascii="Poppins" w:hAnsi="Poppins" w:eastAsia="Cambria" w:cs="Poppins"/>
                <w:sz w:val="20"/>
                <w:szCs w:val="20"/>
              </w:rPr>
            </w:pPr>
            <w:r w:rsidRPr="723A50A6" w:rsidR="723A50A6">
              <w:rPr>
                <w:rFonts w:ascii="Poppins" w:hAnsi="Poppins" w:eastAsia="Cambria" w:cs="Poppins"/>
                <w:sz w:val="20"/>
                <w:szCs w:val="20"/>
              </w:rPr>
              <w:t>Shown only if there is something to show. The usual TI items are resolved by the gates or the medical-expert outcome block above.</w:t>
            </w:r>
          </w:p>
        </w:tc>
        <w:tc>
          <w:tcPr>
            <w:tcW w:w="43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539F776" w14:textId="6DCED501">
            <w:pPr>
              <w:pStyle w:val="BodyText"/>
              <w:ind w:right="0"/>
              <w:rPr>
                <w:rFonts w:ascii="Poppins" w:hAnsi="Poppins" w:eastAsia="Cambria" w:cs="Poppins"/>
                <w:sz w:val="20"/>
                <w:szCs w:val="20"/>
              </w:rPr>
            </w:pPr>
            <w:r w:rsidRPr="723A50A6" w:rsidR="723A50A6">
              <w:rPr>
                <w:rFonts w:ascii="Poppins" w:hAnsi="Poppins" w:eastAsia="Cambria" w:cs="Poppins"/>
                <w:sz w:val="20"/>
                <w:szCs w:val="20"/>
              </w:rPr>
              <w:t>-</w:t>
            </w:r>
          </w:p>
        </w:tc>
      </w:tr>
    </w:tbl>
    <w:p w:rsidR="41CBD12F" w:rsidP="723A50A6" w:rsidRDefault="41CBD12F" w14:paraId="1418B86D" w14:textId="36625F96">
      <w:pPr>
        <w:pStyle w:val="BodyText"/>
        <w:ind w:right="0"/>
        <w:rPr>
          <w:rFonts w:ascii="Poppins" w:hAnsi="Poppins" w:eastAsia="Cambria" w:cs="Poppins"/>
          <w:noProof w:val="0"/>
          <w:sz w:val="20"/>
          <w:szCs w:val="20"/>
          <w:lang w:val="en-US"/>
        </w:rPr>
      </w:pPr>
      <w:r w:rsidRPr="723A50A6" w:rsidR="41CBD12F">
        <w:rPr>
          <w:rFonts w:ascii="Poppins" w:hAnsi="Poppins" w:eastAsia="Cambria" w:cs="Poppins"/>
          <w:b w:val="1"/>
          <w:bCs w:val="1"/>
          <w:noProof w:val="0"/>
          <w:sz w:val="20"/>
          <w:szCs w:val="20"/>
          <w:lang w:val="en-US"/>
        </w:rPr>
        <w:t xml:space="preserve">Note. </w:t>
      </w:r>
      <w:r w:rsidRPr="723A50A6" w:rsidR="41CBD12F">
        <w:rPr>
          <w:rFonts w:ascii="Poppins" w:hAnsi="Poppins" w:eastAsia="Cambria" w:cs="Poppins"/>
          <w:i w:val="1"/>
          <w:iCs w:val="1"/>
          <w:noProof w:val="0"/>
          <w:sz w:val="20"/>
          <w:szCs w:val="20"/>
          <w:lang w:val="en-US"/>
        </w:rPr>
        <w:t>What to build: this section with Open / Resolved status and severity shown by icon only. On-screen titles use the rule name and the description uses the rule’s remark text - no invented labels. An item already resolved by a gate or a dedicated section on this page is never repeated here (the no-duplicate-display rule).</w:t>
      </w:r>
    </w:p>
    <w:p w:rsidR="7F63677D" w:rsidP="7F63677D" w:rsidRDefault="7F63677D" w14:paraId="71A8B565" w14:textId="5FDE0892">
      <w:pPr>
        <w:pStyle w:val="BodyText"/>
        <w:ind w:right="0"/>
        <w:rPr>
          <w:rFonts w:ascii="Poppins" w:hAnsi="Poppins" w:eastAsia="Cambria" w:cs="Poppins"/>
          <w:noProof w:val="0"/>
          <w:sz w:val="20"/>
          <w:szCs w:val="20"/>
          <w:lang w:val="en-US"/>
        </w:rPr>
      </w:pPr>
    </w:p>
    <w:p w:rsidR="5358CB8E" w:rsidP="7F63677D" w:rsidRDefault="5358CB8E" w14:paraId="539FEB6B" w14:textId="501CCCB9">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343527599" w:id="867617521"/>
      <w:r w:rsidRPr="723A50A6" w:rsidR="5E03A462">
        <w:rPr>
          <w:rFonts w:ascii="Poppins" w:hAnsi="Poppins" w:cs="Poppins"/>
          <w:sz w:val="20"/>
          <w:szCs w:val="20"/>
        </w:rPr>
        <w:t xml:space="preserve">User Story US 13.04: </w:t>
      </w:r>
      <w:r w:rsidRPr="723A50A6" w:rsidR="5E03A462">
        <w:rPr>
          <w:rFonts w:ascii="Poppins" w:hAnsi="Poppins" w:cs="Poppins"/>
          <w:sz w:val="20"/>
          <w:szCs w:val="20"/>
        </w:rPr>
        <w:t>Claimant &amp; beneficiaries</w:t>
      </w:r>
      <w:bookmarkEnd w:id="867617521"/>
    </w:p>
    <w:p w:rsidR="5358CB8E" w:rsidP="2DB82440" w:rsidRDefault="5358CB8E" w14:paraId="4FAC1BB3" w14:textId="4337825D">
      <w:pPr>
        <w:pStyle w:val="BodyText"/>
        <w:ind w:right="0"/>
        <w:rPr>
          <w:rFonts w:ascii="Poppins" w:hAnsi="Poppins" w:eastAsia="Cambria" w:cs="Poppins"/>
          <w:noProof w:val="0"/>
          <w:sz w:val="20"/>
          <w:szCs w:val="20"/>
          <w:lang w:val="en-US"/>
        </w:rPr>
      </w:pPr>
      <w:r w:rsidRPr="2DB82440" w:rsidR="3C112093">
        <w:rPr>
          <w:rFonts w:ascii="Poppins" w:hAnsi="Poppins" w:eastAsia="Cambria" w:cs="Poppins"/>
          <w:b w:val="1"/>
          <w:bCs w:val="1"/>
          <w:noProof w:val="0"/>
          <w:sz w:val="20"/>
          <w:szCs w:val="20"/>
          <w:lang w:val="en-US"/>
        </w:rPr>
        <w:t>Feature:</w:t>
      </w:r>
      <w:r w:rsidRPr="2DB82440" w:rsidR="3C112093">
        <w:rPr>
          <w:rFonts w:ascii="Poppins" w:hAnsi="Poppins" w:eastAsia="Cambria" w:cs="Poppins"/>
          <w:noProof w:val="0"/>
          <w:sz w:val="20"/>
          <w:szCs w:val="20"/>
          <w:lang w:val="en-US"/>
        </w:rPr>
        <w:t xml:space="preserve"> 13 - Operational Workbench </w:t>
      </w:r>
      <w:r w:rsidRPr="2DB82440" w:rsidR="3C112093">
        <w:rPr>
          <w:rFonts w:ascii="Poppins" w:hAnsi="Poppins" w:eastAsia="Cambria" w:cs="Poppins"/>
          <w:b w:val="1"/>
          <w:bCs w:val="1"/>
          <w:noProof w:val="0"/>
          <w:sz w:val="20"/>
          <w:szCs w:val="20"/>
          <w:lang w:val="en-US"/>
        </w:rPr>
        <w:t>User Story ID:</w:t>
      </w:r>
      <w:r w:rsidRPr="2DB82440" w:rsidR="3C112093">
        <w:rPr>
          <w:rFonts w:ascii="Poppins" w:hAnsi="Poppins" w:eastAsia="Cambria" w:cs="Poppins"/>
          <w:noProof w:val="0"/>
          <w:sz w:val="20"/>
          <w:szCs w:val="20"/>
          <w:lang w:val="en-US"/>
        </w:rPr>
        <w:t xml:space="preserve"> US 13.04 </w:t>
      </w:r>
      <w:r w:rsidRPr="2DB82440" w:rsidR="3C112093">
        <w:rPr>
          <w:rFonts w:ascii="Poppins" w:hAnsi="Poppins" w:eastAsia="Cambria" w:cs="Poppins"/>
          <w:b w:val="1"/>
          <w:bCs w:val="1"/>
          <w:noProof w:val="0"/>
          <w:sz w:val="20"/>
          <w:szCs w:val="20"/>
          <w:lang w:val="en-US"/>
        </w:rPr>
        <w:t>Title:</w:t>
      </w:r>
      <w:r w:rsidRPr="2DB82440" w:rsidR="3C112093">
        <w:rPr>
          <w:rFonts w:ascii="Poppins" w:hAnsi="Poppins" w:eastAsia="Cambria" w:cs="Poppins"/>
          <w:noProof w:val="0"/>
          <w:sz w:val="20"/>
          <w:szCs w:val="20"/>
          <w:lang w:val="en-US"/>
        </w:rPr>
        <w:t xml:space="preserve"> Claimant &amp; Beneficiaries - parties to the claim (Examiner, System)</w:t>
      </w:r>
    </w:p>
    <w:p w:rsidR="5358CB8E" w:rsidP="723A50A6" w:rsidRDefault="5358CB8E" w14:paraId="443C391A" w14:textId="70884BE6">
      <w:pPr>
        <w:pStyle w:val="BodyText"/>
        <w:ind w:right="0"/>
        <w:rPr>
          <w:rFonts w:ascii="Cambria" w:hAnsi="Cambria" w:eastAsia="Cambria"/>
          <w:noProof w:val="0"/>
          <w:sz w:val="24"/>
          <w:szCs w:val="24"/>
          <w:lang w:val="en-US"/>
        </w:rPr>
      </w:pPr>
      <w:r w:rsidRPr="723A50A6" w:rsidR="3C112093">
        <w:rPr>
          <w:rFonts w:ascii="Poppins" w:hAnsi="Poppins" w:eastAsia="Cambria" w:cs="Poppins"/>
          <w:b w:val="1"/>
          <w:bCs w:val="1"/>
          <w:noProof w:val="0"/>
          <w:sz w:val="20"/>
          <w:szCs w:val="20"/>
          <w:lang w:val="en-US"/>
        </w:rPr>
        <w:t>Description</w:t>
      </w:r>
      <w:r>
        <w:br/>
      </w:r>
      <w:r w:rsidRPr="723A50A6" w:rsidR="1BDF3C63">
        <w:rPr>
          <w:rFonts w:ascii="Poppins" w:hAnsi="Poppins" w:eastAsia="Cambria" w:cs="Poppins" w:asciiTheme="minorAscii" w:hAnsiTheme="minorAscii" w:eastAsiaTheme="minorAscii" w:cstheme="minorBidi"/>
          <w:noProof w:val="0"/>
          <w:color w:val="auto"/>
          <w:sz w:val="20"/>
          <w:szCs w:val="20"/>
          <w:lang w:val="en-US" w:eastAsia="en-US" w:bidi="ar-SA"/>
        </w:rPr>
        <w:t>As an examiner, I want to see who filed the claim and in what capacity, establish and maintain each beneficiary's status, capture the right authority and contact details, and send each beneficiary's claim form to the right recipient - so the parties to the claim are confirmed and party-related items are resolved before the claim proceeds. The claimant is case-level (constant); beneficiaries are per-policy and swap with the selected claim. For TI the page adapts to claimant + payee (no beneficiaries).</w:t>
      </w:r>
    </w:p>
    <w:p w:rsidR="5358CB8E" w:rsidP="2DB82440" w:rsidRDefault="5358CB8E" w14:paraId="2E8F2379" w14:textId="4D91D4FB">
      <w:pPr>
        <w:pStyle w:val="BodyText"/>
        <w:ind w:right="0"/>
        <w:rPr>
          <w:rFonts w:ascii="Poppins" w:hAnsi="Poppins" w:eastAsia="Cambria" w:cs="Poppins"/>
          <w:b w:val="1"/>
          <w:bCs w:val="1"/>
          <w:noProof w:val="0"/>
          <w:sz w:val="20"/>
          <w:szCs w:val="20"/>
          <w:lang w:val="en-US"/>
        </w:rPr>
      </w:pPr>
      <w:r w:rsidRPr="723A50A6" w:rsidR="3C112093">
        <w:rPr>
          <w:rFonts w:ascii="Poppins" w:hAnsi="Poppins" w:eastAsia="Cambria" w:cs="Poppins"/>
          <w:b w:val="1"/>
          <w:bCs w:val="1"/>
          <w:noProof w:val="0"/>
          <w:sz w:val="20"/>
          <w:szCs w:val="20"/>
          <w:lang w:val="en-US"/>
        </w:rPr>
        <w:t>Pre-Condition</w:t>
      </w:r>
    </w:p>
    <w:p w:rsidR="0164170A" w:rsidP="723A50A6" w:rsidRDefault="0164170A" w14:paraId="1B079B3C" w14:textId="2A24B7E2">
      <w:pPr>
        <w:pStyle w:val="BodyText"/>
        <w:numPr>
          <w:ilvl w:val="0"/>
          <w:numId w:val="266"/>
        </w:numPr>
        <w:ind w:right="0"/>
        <w:rPr>
          <w:rFonts w:ascii="Poppins" w:hAnsi="Poppins" w:eastAsia="Cambria" w:cs="Poppins"/>
          <w:noProof w:val="0"/>
          <w:sz w:val="20"/>
          <w:szCs w:val="20"/>
          <w:lang w:val="en-US"/>
        </w:rPr>
      </w:pPr>
      <w:r w:rsidRPr="723A50A6" w:rsidR="0164170A">
        <w:rPr>
          <w:rFonts w:ascii="Poppins" w:hAnsi="Poppins" w:eastAsia="Cambria" w:cs="Poppins"/>
          <w:noProof w:val="0"/>
          <w:sz w:val="20"/>
          <w:szCs w:val="20"/>
          <w:lang w:val="en-US"/>
        </w:rPr>
        <w:t>A case is open (from US 13.02). Claimant, beneficiary, and party-item data are available. The page is reached from the Bene assessment items and claimant-authority items on the Overview. Bene name and relationship exist in PAS; DOB, gender, contact may or may not have been captured at submission (Track B tracing scenario).</w:t>
      </w:r>
    </w:p>
    <w:p w:rsidR="5358CB8E" w:rsidP="2DB82440" w:rsidRDefault="5358CB8E" w14:paraId="1FCA55D1" w14:textId="3F1E87C1">
      <w:pPr>
        <w:pStyle w:val="BodyText"/>
        <w:ind w:right="0"/>
        <w:rPr>
          <w:rFonts w:ascii="Poppins" w:hAnsi="Poppins" w:eastAsia="Cambria" w:cs="Poppins"/>
          <w:noProof w:val="0"/>
          <w:sz w:val="20"/>
          <w:szCs w:val="20"/>
          <w:lang w:val="en-US"/>
        </w:rPr>
      </w:pPr>
      <w:r w:rsidRPr="723A50A6" w:rsidR="3C112093">
        <w:rPr>
          <w:rFonts w:ascii="Poppins" w:hAnsi="Poppins" w:eastAsia="Cambria" w:cs="Poppins"/>
          <w:b w:val="1"/>
          <w:bCs w:val="1"/>
          <w:noProof w:val="0"/>
          <w:sz w:val="20"/>
          <w:szCs w:val="20"/>
          <w:lang w:val="en-US"/>
        </w:rPr>
        <w:t>Primary Actor(s)</w:t>
      </w:r>
      <w:r w:rsidRPr="723A50A6" w:rsidR="3C112093">
        <w:rPr>
          <w:rFonts w:ascii="Poppins" w:hAnsi="Poppins" w:eastAsia="Cambria" w:cs="Poppins"/>
          <w:noProof w:val="0"/>
          <w:sz w:val="20"/>
          <w:szCs w:val="20"/>
          <w:lang w:val="en-US"/>
        </w:rPr>
        <w:t xml:space="preserve"> </w:t>
      </w:r>
      <w:r w:rsidRPr="723A50A6" w:rsidR="4D82C49F">
        <w:rPr>
          <w:rFonts w:ascii="Poppins" w:hAnsi="Poppins" w:eastAsia="Cambria" w:cs="Poppins"/>
          <w:noProof w:val="0"/>
          <w:sz w:val="20"/>
          <w:szCs w:val="20"/>
          <w:lang w:val="en-US"/>
        </w:rPr>
        <w:t>Examiner (TI handled by the same Examiner role). System renders and writes party/payee state. Verifier variant specified separately (reuses this page's capture components for bene tracing).</w:t>
      </w:r>
    </w:p>
    <w:p w:rsidR="5358CB8E" w:rsidP="2DB82440" w:rsidRDefault="5358CB8E" w14:paraId="62F1AE57" w14:textId="09297DFD">
      <w:pPr>
        <w:pStyle w:val="BodyText"/>
        <w:ind w:right="0"/>
        <w:rPr>
          <w:rFonts w:ascii="Poppins" w:hAnsi="Poppins" w:eastAsia="Cambria" w:cs="Poppins"/>
          <w:b w:val="1"/>
          <w:bCs w:val="1"/>
          <w:noProof w:val="0"/>
          <w:sz w:val="20"/>
          <w:szCs w:val="20"/>
          <w:lang w:val="en-US"/>
        </w:rPr>
      </w:pPr>
      <w:r w:rsidRPr="723A50A6" w:rsidR="3C112093">
        <w:rPr>
          <w:rFonts w:ascii="Poppins" w:hAnsi="Poppins" w:eastAsia="Cambria" w:cs="Poppins"/>
          <w:b w:val="1"/>
          <w:bCs w:val="1"/>
          <w:noProof w:val="0"/>
          <w:sz w:val="20"/>
          <w:szCs w:val="20"/>
          <w:lang w:val="en-US"/>
        </w:rPr>
        <w:t>Constraints / Dependencies</w:t>
      </w:r>
    </w:p>
    <w:p w:rsidR="3363601E" w:rsidP="723A50A6" w:rsidRDefault="3363601E" w14:paraId="7760FDD1" w14:textId="1D99E0F5">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Structure mirrors the Overview: a constant claimant section and a per-policy beneficiaries section driven by the policy switcher (identifiers only on the chip - no counts). TI: adaptive - claimant + read-only Payee + conditional Owner authority; no beneficiaries (Annex G).</w:t>
      </w:r>
    </w:p>
    <w:p w:rsidR="3363601E" w:rsidP="723A50A6" w:rsidRDefault="3363601E" w14:paraId="6B3CF802" w14:textId="0A28C306">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Claimant section: identity, relationship and role per the submission enums (single source of truth - never restated or invented here); channel + internal user ID; contact (repeatable, one preferred) and address - both examiner-editable with basis and provenance, prior values to history. Address updates are claims-side captures, not PAS servicing changes. When the claimant acts as a beneficiary's authority, the section names the represented beneficiary; the link is bidirectional (Annex A).</w:t>
      </w:r>
    </w:p>
    <w:p w:rsidR="3363601E" w:rsidP="723A50A6" w:rsidRDefault="3363601E" w14:paraId="37EB6C4B" w14:textId="01CF8CE5">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No primary/contingent designation - one or more beneficiaries share 100%.</w:t>
      </w:r>
    </w:p>
    <w:p w:rsidR="3363601E" w:rsidP="723A50A6" w:rsidRDefault="3363601E" w14:paraId="72FD3F4A" w14:textId="1C9FCD7D">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 xml:space="preserve">Every beneficiary accordion opens with the </w:t>
      </w:r>
      <w:r w:rsidRPr="723A50A6" w:rsidR="3363601E">
        <w:rPr>
          <w:rFonts w:ascii="Poppins" w:hAnsi="Poppins" w:eastAsia="Cambria" w:cs="Poppins"/>
          <w:b w:val="1"/>
          <w:bCs w:val="1"/>
          <w:noProof w:val="0"/>
          <w:sz w:val="20"/>
          <w:szCs w:val="20"/>
          <w:lang w:val="en-US"/>
        </w:rPr>
        <w:t>Bene Status block</w:t>
      </w:r>
      <w:r w:rsidRPr="723A50A6" w:rsidR="3363601E">
        <w:rPr>
          <w:rFonts w:ascii="Poppins" w:hAnsi="Poppins" w:eastAsia="Cambria" w:cs="Poppins"/>
          <w:noProof w:val="0"/>
          <w:sz w:val="20"/>
          <w:szCs w:val="20"/>
          <w:lang w:val="en-US"/>
        </w:rPr>
        <w:t xml:space="preserve"> (Annex B): Living status (default Living - assume living unless proven otherwise; no Unknown value - an untraced bene raises a tracing open item), Capacity (age-derived; hidden when Deceased), Marital status (Not applicable when Minor; hidden when Deceased), Basis/source required on any examiner change, full provenance. The block supports the tracing scenario (bene identified and contacted post-submission) and mid-claim changes (a bene dying during processing, pre-payment).</w:t>
      </w:r>
    </w:p>
    <w:p w:rsidR="3363601E" w:rsidP="723A50A6" w:rsidRDefault="3363601E" w14:paraId="58B93963" w14:textId="3C5B9182">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b w:val="1"/>
          <w:bCs w:val="1"/>
          <w:noProof w:val="0"/>
          <w:sz w:val="20"/>
          <w:szCs w:val="20"/>
          <w:lang w:val="en-US"/>
        </w:rPr>
        <w:t>Post-adjudication, no Reels re-run:</w:t>
      </w:r>
      <w:r w:rsidRPr="723A50A6" w:rsidR="3363601E">
        <w:rPr>
          <w:rFonts w:ascii="Poppins" w:hAnsi="Poppins" w:eastAsia="Cambria" w:cs="Poppins"/>
          <w:noProof w:val="0"/>
          <w:sz w:val="20"/>
          <w:szCs w:val="20"/>
          <w:lang w:val="en-US"/>
        </w:rPr>
        <w:t xml:space="preserve"> examiner status changes directly open/resolve items in the workbench layer (setting Deceased opens the estate-handling item; completing the estate block resolves it). Reels' involvement ends at initial adjudication.</w:t>
      </w:r>
    </w:p>
    <w:p w:rsidR="3363601E" w:rsidP="723A50A6" w:rsidRDefault="3363601E" w14:paraId="5D085201" w14:textId="31102593">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Conditional wiring (Annex C): Deceased → estate capture block (estate paperwork + estate payee; contact labelled "Estate contact"); Minor → guardian authority block; Requires representative → representative authority block. Capture blocks are the resolution surface - no duplicate flag rows (no-duplicate-display rule). The deceased-bene payee is the estate (no "successor").</w:t>
      </w:r>
    </w:p>
    <w:p w:rsidR="3363601E" w:rsidP="723A50A6" w:rsidRDefault="3363601E" w14:paraId="77971F35" w14:textId="1B629614">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Authority capture (Annex D) - guardian / representative / executor / administrator / trustee, and TI owner authority: full identity + court/instrument reference + contact + address, supporting-document status (view on Documents), validation outcome as the resolving act; three on-screen states (display if captured / update / fresh capture).</w:t>
      </w:r>
    </w:p>
    <w:p w:rsidR="3363601E" w:rsidP="723A50A6" w:rsidRDefault="3363601E" w14:paraId="6493B537" w14:textId="548EE70D">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Per-bene capture with provenance: SSN/Tax ID, payment details, contact entries (repeatable email/phone, one preferred, Add), address (same treatment as claimant).</w:t>
      </w:r>
    </w:p>
    <w:p w:rsidR="3363601E" w:rsidP="723A50A6" w:rsidRDefault="3363601E" w14:paraId="68779F7E" w14:textId="670BCA35">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Name matching single-sourced (Annex F): the workbench reads the upstream Levenshtein flag + score; resolution is one control - Confirm match / Reject match with required rationale; Reject leaves the item Open (blocks approval).</w:t>
      </w:r>
    </w:p>
    <w:p w:rsidR="3363601E" w:rsidP="723A50A6" w:rsidRDefault="3363601E" w14:paraId="614A376D" w14:textId="47F9EC29">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Claim form (Annex E): required for every beneficiary; recipient = the bene if able to act, else the captured authority; Send (newly identified email / email change) and Reissue (recipient asks again); no expiry; every action adds a status line; one capability, two entry points (this page in-context; Documents consolidated) with single-sourced status; email content composes via the request flow and auto-logs to Communications.</w:t>
      </w:r>
    </w:p>
    <w:p w:rsidR="3363601E" w:rsidP="723A50A6" w:rsidRDefault="3363601E" w14:paraId="2CCC0A8A" w14:textId="2104CEB6">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Divorce_Review appears in the bene accordion as a linked item only (resolution experience parked for Worksheet); decree document status local. TI Payout_Account_Changed is an awareness notice only (parked for Worksheet).</w:t>
      </w:r>
    </w:p>
    <w:p w:rsidR="3363601E" w:rsidP="723A50A6" w:rsidRDefault="3363601E" w14:paraId="0D6ACD8E" w14:textId="033AD395">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Item rows: Open / Resolved vocabulary; titles = rule names; descriptions = rule remark output (display-authority convention).</w:t>
      </w:r>
    </w:p>
    <w:p w:rsidR="3363601E" w:rsidP="723A50A6" w:rsidRDefault="3363601E" w14:paraId="2D672606" w14:textId="654D2DCB">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Display values as text; input controls only where the examiner captures or acts. Comments and Co-pilot widgets present (specified separately).</w:t>
      </w:r>
    </w:p>
    <w:p w:rsidR="3363601E" w:rsidP="723A50A6" w:rsidRDefault="3363601E" w14:paraId="4FD9AB53" w14:textId="517488C6">
      <w:pPr>
        <w:pStyle w:val="BodyText"/>
        <w:numPr>
          <w:ilvl w:val="0"/>
          <w:numId w:val="267"/>
        </w:numPr>
        <w:ind w:right="0"/>
        <w:rPr>
          <w:rFonts w:ascii="Poppins" w:hAnsi="Poppins" w:eastAsia="Cambria" w:cs="Poppins"/>
          <w:noProof w:val="0"/>
          <w:sz w:val="20"/>
          <w:szCs w:val="20"/>
          <w:lang w:val="en-US"/>
        </w:rPr>
      </w:pPr>
      <w:r w:rsidRPr="723A50A6" w:rsidR="3363601E">
        <w:rPr>
          <w:rFonts w:ascii="Poppins" w:hAnsi="Poppins" w:eastAsia="Cambria" w:cs="Poppins"/>
          <w:noProof w:val="0"/>
          <w:sz w:val="20"/>
          <w:szCs w:val="20"/>
          <w:lang w:val="en-US"/>
        </w:rPr>
        <w:t>Wireframes: workbench_claimant_bene_death_1, workbench_claimant_payee_ti_1.</w:t>
      </w:r>
    </w:p>
    <w:p w:rsidR="5358CB8E" w:rsidP="2DB82440" w:rsidRDefault="5358CB8E" w14:paraId="5F52B78E" w14:textId="55C3B704">
      <w:pPr>
        <w:pStyle w:val="BodyText"/>
        <w:ind w:right="0"/>
        <w:rPr>
          <w:rFonts w:ascii="Poppins" w:hAnsi="Poppins" w:eastAsia="Cambria" w:cs="Poppins"/>
          <w:b w:val="1"/>
          <w:bCs w:val="1"/>
          <w:noProof w:val="0"/>
          <w:sz w:val="20"/>
          <w:szCs w:val="20"/>
          <w:lang w:val="en-US"/>
        </w:rPr>
      </w:pPr>
    </w:p>
    <w:p w:rsidR="5358CB8E" w:rsidP="2DB82440" w:rsidRDefault="5358CB8E" w14:paraId="3272F45F" w14:textId="5C33A9B8">
      <w:pPr>
        <w:pStyle w:val="BodyText"/>
        <w:ind w:right="0"/>
        <w:rPr>
          <w:rFonts w:ascii="Poppins" w:hAnsi="Poppins" w:eastAsia="Cambria" w:cs="Poppins"/>
          <w:b w:val="1"/>
          <w:bCs w:val="1"/>
          <w:noProof w:val="0"/>
          <w:sz w:val="20"/>
          <w:szCs w:val="20"/>
          <w:lang w:val="en-US"/>
        </w:rPr>
      </w:pPr>
      <w:r w:rsidRPr="723A50A6" w:rsidR="6618D822">
        <w:rPr>
          <w:rFonts w:ascii="Poppins" w:hAnsi="Poppins" w:eastAsia="Cambria" w:cs="Poppins"/>
          <w:b w:val="1"/>
          <w:bCs w:val="1"/>
          <w:noProof w:val="0"/>
          <w:sz w:val="20"/>
          <w:szCs w:val="20"/>
          <w:lang w:val="en-US"/>
        </w:rPr>
        <w:t>Basic Flow</w:t>
      </w:r>
    </w:p>
    <w:p w:rsidR="7F3DE13C" w:rsidP="723A50A6" w:rsidRDefault="7F3DE13C" w14:paraId="22FEFB18" w14:textId="30C66D3F">
      <w:pPr>
        <w:pStyle w:val="BodyText"/>
        <w:numPr>
          <w:ilvl w:val="0"/>
          <w:numId w:val="268"/>
        </w:numPr>
        <w:ind w:right="0"/>
        <w:rPr>
          <w:rFonts w:ascii="Poppins" w:hAnsi="Poppins" w:eastAsia="Cambria" w:cs="Poppins"/>
          <w:noProof w:val="0"/>
          <w:sz w:val="20"/>
          <w:szCs w:val="20"/>
          <w:lang w:val="en-US"/>
        </w:rPr>
      </w:pPr>
      <w:r w:rsidRPr="723A50A6" w:rsidR="7F3DE13C">
        <w:rPr>
          <w:rFonts w:ascii="Poppins" w:hAnsi="Poppins" w:eastAsia="Cambria" w:cs="Poppins"/>
          <w:noProof w:val="0"/>
          <w:sz w:val="20"/>
          <w:szCs w:val="20"/>
          <w:lang w:val="en-US"/>
        </w:rPr>
        <w:t>The examiner opens the page; the claimant section and the selected policy's beneficiary accordions render (TI: claimant + payee).</w:t>
      </w:r>
    </w:p>
    <w:p w:rsidR="7F3DE13C" w:rsidP="723A50A6" w:rsidRDefault="7F3DE13C" w14:paraId="7846BCCE" w14:textId="23A42BFB">
      <w:pPr>
        <w:pStyle w:val="BodyText"/>
        <w:numPr>
          <w:ilvl w:val="0"/>
          <w:numId w:val="268"/>
        </w:numPr>
        <w:ind w:right="0"/>
        <w:rPr>
          <w:rFonts w:ascii="Poppins" w:hAnsi="Poppins" w:eastAsia="Cambria" w:cs="Poppins"/>
          <w:noProof w:val="0"/>
          <w:sz w:val="20"/>
          <w:szCs w:val="20"/>
          <w:lang w:val="en-US"/>
        </w:rPr>
      </w:pPr>
      <w:r w:rsidRPr="723A50A6" w:rsidR="7F3DE13C">
        <w:rPr>
          <w:rFonts w:ascii="Poppins" w:hAnsi="Poppins" w:eastAsia="Cambria" w:cs="Poppins"/>
          <w:noProof w:val="0"/>
          <w:sz w:val="20"/>
          <w:szCs w:val="20"/>
          <w:lang w:val="en-US"/>
        </w:rPr>
        <w:t>For an untraced bene, the examiner performs tracing (Accurint, telecall), captures contact and status with basis, and sends the claim form once the recipient's contact exists.</w:t>
      </w:r>
    </w:p>
    <w:p w:rsidR="7F3DE13C" w:rsidP="723A50A6" w:rsidRDefault="7F3DE13C" w14:paraId="7B3151DD" w14:textId="1868D079">
      <w:pPr>
        <w:pStyle w:val="BodyText"/>
        <w:numPr>
          <w:ilvl w:val="0"/>
          <w:numId w:val="268"/>
        </w:numPr>
        <w:ind w:right="0"/>
        <w:rPr>
          <w:rFonts w:ascii="Poppins" w:hAnsi="Poppins" w:eastAsia="Cambria" w:cs="Poppins"/>
          <w:noProof w:val="0"/>
          <w:sz w:val="20"/>
          <w:szCs w:val="20"/>
          <w:lang w:val="en-US"/>
        </w:rPr>
      </w:pPr>
      <w:r w:rsidRPr="723A50A6" w:rsidR="7F3DE13C">
        <w:rPr>
          <w:rFonts w:ascii="Poppins" w:hAnsi="Poppins" w:eastAsia="Cambria" w:cs="Poppins"/>
          <w:noProof w:val="0"/>
          <w:sz w:val="20"/>
          <w:szCs w:val="20"/>
          <w:lang w:val="en-US"/>
        </w:rPr>
        <w:t>Where status is Deceased / Minor / Requires representative, the examiner completes the corresponding capture block (estate / guardian / representative), which resolves the item; the claim-form recipient follows the captured authority.</w:t>
      </w:r>
    </w:p>
    <w:p w:rsidR="7F3DE13C" w:rsidP="723A50A6" w:rsidRDefault="7F3DE13C" w14:paraId="052951B8" w14:textId="2B9737B9">
      <w:pPr>
        <w:pStyle w:val="BodyText"/>
        <w:numPr>
          <w:ilvl w:val="0"/>
          <w:numId w:val="268"/>
        </w:numPr>
        <w:ind w:right="0"/>
        <w:rPr>
          <w:rFonts w:ascii="Poppins" w:hAnsi="Poppins" w:eastAsia="Cambria" w:cs="Poppins"/>
          <w:noProof w:val="0"/>
          <w:sz w:val="20"/>
          <w:szCs w:val="20"/>
          <w:lang w:val="en-US"/>
        </w:rPr>
      </w:pPr>
      <w:r w:rsidRPr="723A50A6" w:rsidR="7F3DE13C">
        <w:rPr>
          <w:rFonts w:ascii="Poppins" w:hAnsi="Poppins" w:eastAsia="Cambria" w:cs="Poppins"/>
          <w:noProof w:val="0"/>
          <w:sz w:val="20"/>
          <w:szCs w:val="20"/>
          <w:lang w:val="en-US"/>
        </w:rPr>
        <w:t xml:space="preserve">The examiner resolves a flagged name match (Confirm / Reject with rationale), updates contact or address with basis, and switches policy to work the next </w:t>
      </w:r>
      <w:r w:rsidRPr="723A50A6" w:rsidR="7F3DE13C">
        <w:rPr>
          <w:rFonts w:ascii="Poppins" w:hAnsi="Poppins" w:eastAsia="Cambria" w:cs="Poppins"/>
          <w:noProof w:val="0"/>
          <w:sz w:val="20"/>
          <w:szCs w:val="20"/>
          <w:lang w:val="en-US"/>
        </w:rPr>
        <w:t>claim's</w:t>
      </w:r>
      <w:r w:rsidRPr="723A50A6" w:rsidR="7F3DE13C">
        <w:rPr>
          <w:rFonts w:ascii="Poppins" w:hAnsi="Poppins" w:eastAsia="Cambria" w:cs="Poppins"/>
          <w:noProof w:val="0"/>
          <w:sz w:val="20"/>
          <w:szCs w:val="20"/>
          <w:lang w:val="en-US"/>
        </w:rPr>
        <w:t xml:space="preserve"> beneficiaries; the claimant section persists.</w:t>
      </w:r>
    </w:p>
    <w:p w:rsidR="5358CB8E" w:rsidP="5358CB8E" w:rsidRDefault="5358CB8E" w14:paraId="4AEF5A98" w14:textId="680828C9">
      <w:pPr>
        <w:pStyle w:val="BodyText"/>
        <w:ind w:right="0"/>
        <w:rPr>
          <w:rFonts w:ascii="Poppins" w:hAnsi="Poppins" w:eastAsia="Cambria" w:cs="Poppins"/>
          <w:noProof w:val="0"/>
          <w:sz w:val="20"/>
          <w:szCs w:val="20"/>
          <w:lang w:val="en-US"/>
        </w:rPr>
      </w:pPr>
    </w:p>
    <w:p w:rsidR="5358CB8E" w:rsidP="2DB82440" w:rsidRDefault="5358CB8E" w14:paraId="587017AC" w14:textId="6B92F73D">
      <w:pPr>
        <w:pStyle w:val="BodyText"/>
        <w:ind w:right="0"/>
        <w:rPr>
          <w:rFonts w:ascii="Poppins" w:hAnsi="Poppins" w:eastAsia="Cambria" w:cs="Poppins"/>
          <w:b w:val="1"/>
          <w:bCs w:val="1"/>
          <w:noProof w:val="0"/>
          <w:sz w:val="20"/>
          <w:szCs w:val="20"/>
          <w:lang w:val="en-US"/>
        </w:rPr>
      </w:pPr>
      <w:r w:rsidRPr="723A50A6" w:rsidR="6618D822">
        <w:rPr>
          <w:rFonts w:ascii="Poppins" w:hAnsi="Poppins" w:eastAsia="Cambria" w:cs="Poppins"/>
          <w:b w:val="1"/>
          <w:bCs w:val="1"/>
          <w:noProof w:val="0"/>
          <w:sz w:val="20"/>
          <w:szCs w:val="20"/>
          <w:lang w:val="en-US"/>
        </w:rPr>
        <w:t>Acceptance Criteria</w:t>
      </w:r>
    </w:p>
    <w:p w:rsidR="4CD4BBDB" w:rsidP="723A50A6" w:rsidRDefault="4CD4BBDB" w14:paraId="0AEF79F0" w14:textId="416A7A68">
      <w:pPr>
        <w:pStyle w:val="BodyText"/>
        <w:numPr>
          <w:ilvl w:val="0"/>
          <w:numId w:val="269"/>
        </w:numPr>
        <w:ind w:right="0"/>
        <w:rPr>
          <w:rFonts w:ascii="Poppins" w:hAnsi="Poppins" w:eastAsia="Cambria" w:cs="Poppins"/>
          <w:noProof w:val="0"/>
          <w:sz w:val="20"/>
          <w:szCs w:val="20"/>
          <w:lang w:val="en-US"/>
        </w:rPr>
      </w:pPr>
      <w:r w:rsidRPr="723A50A6" w:rsidR="4CD4BBDB">
        <w:rPr>
          <w:rFonts w:ascii="Poppins" w:hAnsi="Poppins" w:eastAsia="Cambria" w:cs="Poppins"/>
          <w:b w:val="1"/>
          <w:bCs w:val="1"/>
          <w:noProof w:val="0"/>
          <w:sz w:val="20"/>
          <w:szCs w:val="20"/>
          <w:lang w:val="en-US"/>
        </w:rPr>
        <w:t>AC1: Constant claimant, per-policy benes, editable contact/address</w:t>
      </w:r>
      <w:r w:rsidRPr="723A50A6" w:rsidR="4CD4BBDB">
        <w:rPr>
          <w:rFonts w:ascii="Poppins" w:hAnsi="Poppins" w:eastAsia="Cambria" w:cs="Poppins"/>
          <w:noProof w:val="0"/>
          <w:sz w:val="20"/>
          <w:szCs w:val="20"/>
          <w:lang w:val="en-US"/>
        </w:rPr>
        <w:t xml:space="preserve"> Given a case, When the page loads, Then the claimant section renders constant (identity, relationship, role per enum, channel + internal user ID, contact and address editable with basis and provenance), the beneficiaries render per selected policy, and the chip shows identifiers only.</w:t>
      </w:r>
    </w:p>
    <w:p w:rsidR="4CD4BBDB" w:rsidP="723A50A6" w:rsidRDefault="4CD4BBDB" w14:paraId="3F5E071E" w14:textId="72439DEF">
      <w:pPr>
        <w:pStyle w:val="BodyText"/>
        <w:numPr>
          <w:ilvl w:val="0"/>
          <w:numId w:val="269"/>
        </w:numPr>
        <w:ind w:right="0"/>
        <w:rPr>
          <w:rFonts w:ascii="Poppins" w:hAnsi="Poppins" w:eastAsia="Cambria" w:cs="Poppins"/>
          <w:noProof w:val="0"/>
          <w:sz w:val="20"/>
          <w:szCs w:val="20"/>
          <w:lang w:val="en-US"/>
        </w:rPr>
      </w:pPr>
      <w:r w:rsidRPr="723A50A6" w:rsidR="4CD4BBDB">
        <w:rPr>
          <w:rFonts w:ascii="Poppins" w:hAnsi="Poppins" w:eastAsia="Cambria" w:cs="Poppins"/>
          <w:b w:val="1"/>
          <w:bCs w:val="1"/>
          <w:noProof w:val="0"/>
          <w:sz w:val="20"/>
          <w:szCs w:val="20"/>
          <w:lang w:val="en-US"/>
        </w:rPr>
        <w:t>AC2: Bene status capture drives the flow</w:t>
      </w:r>
      <w:r w:rsidRPr="723A50A6" w:rsidR="4CD4BBDB">
        <w:rPr>
          <w:rFonts w:ascii="Poppins" w:hAnsi="Poppins" w:eastAsia="Cambria" w:cs="Poppins"/>
          <w:noProof w:val="0"/>
          <w:sz w:val="20"/>
          <w:szCs w:val="20"/>
          <w:lang w:val="en-US"/>
        </w:rPr>
        <w:t xml:space="preserve"> Given any beneficiary, Then the status block renders first (Living default; capacity age-derived and hidden when Deceased; marital status Not-applicable when Minor, hidden when Deceased; basis required on change); When the examiner sets Deceased (with date and basis) / Minor / Requires representative, Then the corresponding capture block renders, the matching open item is created or updated in the workbench layer without any rule re-run, and completing the block resolves it.</w:t>
      </w:r>
    </w:p>
    <w:p w:rsidR="4CD4BBDB" w:rsidP="723A50A6" w:rsidRDefault="4CD4BBDB" w14:paraId="6C8A17BC" w14:textId="20B777E4">
      <w:pPr>
        <w:pStyle w:val="BodyText"/>
        <w:numPr>
          <w:ilvl w:val="0"/>
          <w:numId w:val="269"/>
        </w:numPr>
        <w:ind w:right="0"/>
        <w:rPr>
          <w:rFonts w:ascii="Poppins" w:hAnsi="Poppins" w:eastAsia="Cambria" w:cs="Poppins"/>
          <w:noProof w:val="0"/>
          <w:sz w:val="20"/>
          <w:szCs w:val="20"/>
          <w:lang w:val="en-US"/>
        </w:rPr>
      </w:pPr>
      <w:r w:rsidRPr="723A50A6" w:rsidR="4CD4BBDB">
        <w:rPr>
          <w:rFonts w:ascii="Poppins" w:hAnsi="Poppins" w:eastAsia="Cambria" w:cs="Poppins"/>
          <w:b w:val="1"/>
          <w:bCs w:val="1"/>
          <w:noProof w:val="0"/>
          <w:sz w:val="20"/>
          <w:szCs w:val="20"/>
          <w:lang w:val="en-US"/>
        </w:rPr>
        <w:t>AC3: Authority and recipient</w:t>
      </w:r>
      <w:r w:rsidRPr="723A50A6" w:rsidR="4CD4BBDB">
        <w:rPr>
          <w:rFonts w:ascii="Poppins" w:hAnsi="Poppins" w:eastAsia="Cambria" w:cs="Poppins"/>
          <w:noProof w:val="0"/>
          <w:sz w:val="20"/>
          <w:szCs w:val="20"/>
          <w:lang w:val="en-US"/>
        </w:rPr>
        <w:t xml:space="preserve"> Given a beneficiary who cannot act for themselves and is not represented by the claimant, Then the authority capture (type, identity, court/instrument reference, contact, address, document status, validation outcome) is available with three states (display / update / fresh capture), and the claim-form Send targets that authority - disabled until the recipient's contact exists. Given the claimant </w:t>
      </w:r>
      <w:r w:rsidRPr="723A50A6" w:rsidR="4CD4BBDB">
        <w:rPr>
          <w:rFonts w:ascii="Poppins" w:hAnsi="Poppins" w:eastAsia="Cambria" w:cs="Poppins"/>
          <w:noProof w:val="0"/>
          <w:sz w:val="20"/>
          <w:szCs w:val="20"/>
          <w:lang w:val="en-US"/>
        </w:rPr>
        <w:t>represents</w:t>
      </w:r>
      <w:r w:rsidRPr="723A50A6" w:rsidR="4CD4BBDB">
        <w:rPr>
          <w:rFonts w:ascii="Poppins" w:hAnsi="Poppins" w:eastAsia="Cambria" w:cs="Poppins"/>
          <w:noProof w:val="0"/>
          <w:sz w:val="20"/>
          <w:szCs w:val="20"/>
          <w:lang w:val="en-US"/>
        </w:rPr>
        <w:t xml:space="preserve"> a beneficiary, Then the claimant section names </w:t>
      </w:r>
      <w:r w:rsidRPr="723A50A6" w:rsidR="4CD4BBDB">
        <w:rPr>
          <w:rFonts w:ascii="Poppins" w:hAnsi="Poppins" w:eastAsia="Cambria" w:cs="Poppins"/>
          <w:noProof w:val="0"/>
          <w:sz w:val="20"/>
          <w:szCs w:val="20"/>
          <w:lang w:val="en-US"/>
        </w:rPr>
        <w:t>them</w:t>
      </w:r>
      <w:r w:rsidRPr="723A50A6" w:rsidR="4CD4BBDB">
        <w:rPr>
          <w:rFonts w:ascii="Poppins" w:hAnsi="Poppins" w:eastAsia="Cambria" w:cs="Poppins"/>
          <w:noProof w:val="0"/>
          <w:sz w:val="20"/>
          <w:szCs w:val="20"/>
          <w:lang w:val="en-US"/>
        </w:rPr>
        <w:t xml:space="preserve"> and the accordion reflects "Represented by claimant" reusing the claimant contact.</w:t>
      </w:r>
      <w:r w:rsidRPr="723A50A6" w:rsidR="22E38134">
        <w:rPr>
          <w:rFonts w:ascii="Poppins" w:hAnsi="Poppins" w:eastAsia="Cambria" w:cs="Poppins"/>
          <w:noProof w:val="0"/>
          <w:sz w:val="20"/>
          <w:szCs w:val="20"/>
          <w:lang w:val="en-US"/>
        </w:rPr>
        <w:t xml:space="preserve"> The block saves incrementally (partial capture with provenance); Send enables on recipient contact; the item resolves only on the validation outcome</w:t>
      </w:r>
    </w:p>
    <w:p w:rsidR="4CD4BBDB" w:rsidP="723A50A6" w:rsidRDefault="4CD4BBDB" w14:paraId="6071F122" w14:textId="6AD0D2FC">
      <w:pPr>
        <w:pStyle w:val="BodyText"/>
        <w:numPr>
          <w:ilvl w:val="0"/>
          <w:numId w:val="269"/>
        </w:numPr>
        <w:ind w:right="0"/>
        <w:rPr>
          <w:rFonts w:ascii="Poppins" w:hAnsi="Poppins" w:eastAsia="Cambria" w:cs="Poppins"/>
          <w:noProof w:val="0"/>
          <w:sz w:val="20"/>
          <w:szCs w:val="20"/>
          <w:lang w:val="en-US"/>
        </w:rPr>
      </w:pPr>
      <w:commentRangeStart w:id="1690619568"/>
      <w:r w:rsidRPr="723A50A6" w:rsidR="4CD4BBDB">
        <w:rPr>
          <w:rFonts w:ascii="Poppins" w:hAnsi="Poppins" w:eastAsia="Cambria" w:cs="Poppins"/>
          <w:b w:val="1"/>
          <w:bCs w:val="1"/>
          <w:noProof w:val="0"/>
          <w:sz w:val="20"/>
          <w:szCs w:val="20"/>
          <w:lang w:val="en-US"/>
        </w:rPr>
        <w:t>AC4: Match resolution</w:t>
      </w:r>
      <w:r w:rsidRPr="723A50A6" w:rsidR="4CD4BBDB">
        <w:rPr>
          <w:rFonts w:ascii="Poppins" w:hAnsi="Poppins" w:eastAsia="Cambria" w:cs="Poppins"/>
          <w:noProof w:val="0"/>
          <w:sz w:val="20"/>
          <w:szCs w:val="20"/>
          <w:lang w:val="en-US"/>
        </w:rPr>
        <w:t xml:space="preserve"> Given a name-match item, Then the score reads from the upstream rule (no re-run), and the examiner resolves via Confirm match / Reject match with required rationale - Confirm marks it Resolved with provenance; Reject leaves it Open and the claim cannot receive final approval while it remains Open.</w:t>
      </w:r>
      <w:commentRangeEnd w:id="1690619568"/>
      <w:r>
        <w:rPr>
          <w:rStyle w:val="CommentReference"/>
        </w:rPr>
        <w:commentReference w:id="1690619568"/>
      </w:r>
    </w:p>
    <w:p w:rsidR="4CD4BBDB" w:rsidP="723A50A6" w:rsidRDefault="4CD4BBDB" w14:paraId="63B9A818" w14:textId="5984AE94">
      <w:pPr>
        <w:pStyle w:val="BodyText"/>
        <w:numPr>
          <w:ilvl w:val="0"/>
          <w:numId w:val="269"/>
        </w:numPr>
        <w:ind w:right="0"/>
        <w:rPr>
          <w:rFonts w:ascii="Poppins" w:hAnsi="Poppins" w:eastAsia="Cambria" w:cs="Poppins"/>
          <w:noProof w:val="0"/>
          <w:sz w:val="20"/>
          <w:szCs w:val="20"/>
          <w:lang w:val="en-US"/>
        </w:rPr>
      </w:pPr>
      <w:r w:rsidRPr="723A50A6" w:rsidR="4CD4BBDB">
        <w:rPr>
          <w:rFonts w:ascii="Poppins" w:hAnsi="Poppins" w:eastAsia="Cambria" w:cs="Poppins"/>
          <w:b w:val="1"/>
          <w:bCs w:val="1"/>
          <w:noProof w:val="0"/>
          <w:sz w:val="20"/>
          <w:szCs w:val="20"/>
          <w:lang w:val="en-US"/>
        </w:rPr>
        <w:t>AC5: Claim form to the right recipient, single-sourced status</w:t>
      </w:r>
      <w:r w:rsidRPr="723A50A6" w:rsidR="4CD4BBDB">
        <w:rPr>
          <w:rFonts w:ascii="Poppins" w:hAnsi="Poppins" w:eastAsia="Cambria" w:cs="Poppins"/>
          <w:noProof w:val="0"/>
          <w:sz w:val="20"/>
          <w:szCs w:val="20"/>
          <w:lang w:val="en-US"/>
        </w:rPr>
        <w:t xml:space="preserve"> Given any beneficiary, Then form status (Sent / Completed / No contact info - no expiry) and Send / Reissue actions are available per Annex E, each action adding a status line; status is the same record the Documents-page entry point reads and writes.</w:t>
      </w:r>
    </w:p>
    <w:p w:rsidR="4CD4BBDB" w:rsidP="723A50A6" w:rsidRDefault="4CD4BBDB" w14:paraId="3D7FCBFF" w14:textId="7F228E8E">
      <w:pPr>
        <w:pStyle w:val="BodyText"/>
        <w:numPr>
          <w:ilvl w:val="0"/>
          <w:numId w:val="269"/>
        </w:numPr>
        <w:ind w:right="0"/>
        <w:rPr>
          <w:rFonts w:ascii="Poppins" w:hAnsi="Poppins" w:eastAsia="Cambria" w:cs="Poppins"/>
          <w:noProof w:val="0"/>
          <w:sz w:val="20"/>
          <w:szCs w:val="20"/>
          <w:lang w:val="en-US"/>
        </w:rPr>
      </w:pPr>
      <w:r w:rsidRPr="723A50A6" w:rsidR="4CD4BBDB">
        <w:rPr>
          <w:rFonts w:ascii="Poppins" w:hAnsi="Poppins" w:eastAsia="Cambria" w:cs="Poppins"/>
          <w:b w:val="1"/>
          <w:bCs w:val="1"/>
          <w:noProof w:val="0"/>
          <w:sz w:val="20"/>
          <w:szCs w:val="20"/>
          <w:lang w:val="en-US"/>
        </w:rPr>
        <w:t>AC6: TI adaptive</w:t>
      </w:r>
      <w:r w:rsidRPr="723A50A6" w:rsidR="4CD4BBDB">
        <w:rPr>
          <w:rFonts w:ascii="Poppins" w:hAnsi="Poppins" w:eastAsia="Cambria" w:cs="Poppins"/>
          <w:noProof w:val="0"/>
          <w:sz w:val="20"/>
          <w:szCs w:val="20"/>
          <w:lang w:val="en-US"/>
        </w:rPr>
        <w:t xml:space="preserve"> Given a TI claim, Then the page shows the owner-insured claimant (label "Role"), a read-only PAS payee (account changes are servicing), the Owner authority block per Annex D only when owner incapacity is indicated (its validation outcome resolving the item), and Payout_Account_Changed as an awareness notice only.</w:t>
      </w:r>
    </w:p>
    <w:p w:rsidR="4CD4BBDB" w:rsidP="723A50A6" w:rsidRDefault="4CD4BBDB" w14:paraId="22CC76F1" w14:textId="60D7E01D">
      <w:pPr>
        <w:pStyle w:val="BodyText"/>
        <w:numPr>
          <w:ilvl w:val="0"/>
          <w:numId w:val="269"/>
        </w:numPr>
        <w:ind w:right="0"/>
        <w:rPr>
          <w:rFonts w:ascii="Poppins" w:hAnsi="Poppins" w:eastAsia="Cambria" w:cs="Poppins"/>
          <w:noProof w:val="0"/>
          <w:sz w:val="20"/>
          <w:szCs w:val="20"/>
          <w:lang w:val="en-US"/>
        </w:rPr>
      </w:pPr>
      <w:r w:rsidRPr="723A50A6" w:rsidR="4CD4BBDB">
        <w:rPr>
          <w:rFonts w:ascii="Poppins" w:hAnsi="Poppins" w:eastAsia="Cambria" w:cs="Poppins"/>
          <w:b w:val="1"/>
          <w:bCs w:val="1"/>
          <w:noProof w:val="0"/>
          <w:sz w:val="20"/>
          <w:szCs w:val="20"/>
          <w:lang w:val="en-US"/>
        </w:rPr>
        <w:t>AC7: Living case object</w:t>
      </w:r>
      <w:r w:rsidRPr="723A50A6" w:rsidR="4CD4BBDB">
        <w:rPr>
          <w:rFonts w:ascii="Poppins" w:hAnsi="Poppins" w:eastAsia="Cambria" w:cs="Poppins"/>
          <w:noProof w:val="0"/>
          <w:sz w:val="20"/>
          <w:szCs w:val="20"/>
          <w:lang w:val="en-US"/>
        </w:rPr>
        <w:t xml:space="preserve"> Given any capture or update on this page (status, contact, address, authority, estate payee), Then values write to the canonical records with basis and provenance, prior values are retained in history, and payee-relevant fields are available for the payment process to consume.</w:t>
      </w:r>
    </w:p>
    <w:p w:rsidR="5358CB8E" w:rsidP="2DB82440" w:rsidRDefault="5358CB8E" w14:paraId="01805AEB" w14:textId="3A4DC466">
      <w:pPr>
        <w:pStyle w:val="BodyText"/>
        <w:ind w:right="0"/>
        <w:rPr>
          <w:rFonts w:ascii="Poppins" w:hAnsi="Poppins" w:eastAsia="Cambria" w:cs="Poppins"/>
          <w:b w:val="1"/>
          <w:bCs w:val="1"/>
          <w:noProof w:val="0"/>
          <w:sz w:val="20"/>
          <w:szCs w:val="20"/>
          <w:lang w:val="en-US"/>
        </w:rPr>
      </w:pPr>
      <w:r w:rsidRPr="723A50A6" w:rsidR="6618D822">
        <w:rPr>
          <w:rFonts w:ascii="Poppins" w:hAnsi="Poppins" w:eastAsia="Cambria" w:cs="Poppins"/>
          <w:b w:val="1"/>
          <w:bCs w:val="1"/>
          <w:noProof w:val="0"/>
          <w:sz w:val="20"/>
          <w:szCs w:val="20"/>
          <w:lang w:val="en-US"/>
        </w:rPr>
        <w:t>Open Points</w:t>
      </w:r>
    </w:p>
    <w:p w:rsidR="7EFBFB1A" w:rsidP="723A50A6" w:rsidRDefault="7EFBFB1A" w14:paraId="2C8F57D6" w14:textId="20034BBA">
      <w:pPr>
        <w:pStyle w:val="BodyText"/>
        <w:numPr>
          <w:ilvl w:val="0"/>
          <w:numId w:val="270"/>
        </w:numPr>
        <w:ind w:right="0"/>
        <w:rPr>
          <w:rFonts w:ascii="Poppins" w:hAnsi="Poppins" w:eastAsia="Cambria" w:cs="Poppins"/>
          <w:noProof w:val="0"/>
          <w:sz w:val="20"/>
          <w:szCs w:val="20"/>
          <w:lang w:val="en-US"/>
        </w:rPr>
      </w:pPr>
      <w:r w:rsidRPr="723A50A6" w:rsidR="7EFBFB1A">
        <w:rPr>
          <w:rFonts w:ascii="Poppins" w:hAnsi="Poppins" w:eastAsia="Cambria" w:cs="Poppins"/>
          <w:noProof w:val="0"/>
          <w:sz w:val="20"/>
          <w:szCs w:val="20"/>
          <w:lang w:val="en-US"/>
        </w:rPr>
        <w:t>Minor age threshold: 18 default, state-configurable - confirm age-of-majority / UTMA-UGMA variation against the BOG minor-beneficiary section. - source-grounded / config</w:t>
      </w:r>
    </w:p>
    <w:p w:rsidR="7EFBFB1A" w:rsidP="723A50A6" w:rsidRDefault="7EFBFB1A" w14:paraId="1504C7B7" w14:textId="45828140">
      <w:pPr>
        <w:pStyle w:val="BodyText"/>
        <w:numPr>
          <w:ilvl w:val="0"/>
          <w:numId w:val="270"/>
        </w:numPr>
        <w:ind w:right="0"/>
        <w:rPr>
          <w:rFonts w:ascii="Poppins" w:hAnsi="Poppins" w:eastAsia="Cambria" w:cs="Poppins"/>
          <w:noProof w:val="0"/>
          <w:sz w:val="20"/>
          <w:szCs w:val="20"/>
          <w:lang w:val="en-US"/>
        </w:rPr>
      </w:pPr>
      <w:r w:rsidRPr="723A50A6" w:rsidR="7EFBFB1A">
        <w:rPr>
          <w:rFonts w:ascii="Poppins" w:hAnsi="Poppins" w:eastAsia="Cambria" w:cs="Poppins"/>
          <w:noProof w:val="0"/>
          <w:sz w:val="20"/>
          <w:szCs w:val="20"/>
          <w:lang w:val="en-US"/>
        </w:rPr>
        <w:t>Address updates: claims-side capture only, or flow-through to PAS - confirm with Pru. - Pru-side</w:t>
      </w:r>
    </w:p>
    <w:p w:rsidR="7EFBFB1A" w:rsidP="723A50A6" w:rsidRDefault="7EFBFB1A" w14:paraId="237132F2" w14:textId="22BEC47C">
      <w:pPr>
        <w:pStyle w:val="BodyText"/>
        <w:numPr>
          <w:ilvl w:val="0"/>
          <w:numId w:val="270"/>
        </w:numPr>
        <w:ind w:right="0"/>
        <w:rPr>
          <w:rFonts w:ascii="Poppins" w:hAnsi="Poppins" w:eastAsia="Cambria" w:cs="Poppins"/>
          <w:noProof w:val="0"/>
          <w:sz w:val="20"/>
          <w:szCs w:val="20"/>
          <w:lang w:val="en-US"/>
        </w:rPr>
      </w:pPr>
      <w:r w:rsidRPr="723A50A6" w:rsidR="7EFBFB1A">
        <w:rPr>
          <w:rFonts w:ascii="Poppins" w:hAnsi="Poppins" w:eastAsia="Cambria" w:cs="Poppins"/>
          <w:noProof w:val="0"/>
          <w:sz w:val="20"/>
          <w:szCs w:val="20"/>
          <w:lang w:val="en-US"/>
        </w:rPr>
        <w:t>Full executor / estate-administration depth; small-estate affidavit thresholds per state chart. - source-grounded</w:t>
      </w:r>
    </w:p>
    <w:p w:rsidR="7EFBFB1A" w:rsidP="723A50A6" w:rsidRDefault="7EFBFB1A" w14:paraId="207D789B" w14:textId="5D6647B4">
      <w:pPr>
        <w:pStyle w:val="BodyText"/>
        <w:numPr>
          <w:ilvl w:val="0"/>
          <w:numId w:val="270"/>
        </w:numPr>
        <w:ind w:right="0"/>
        <w:rPr>
          <w:rFonts w:ascii="Poppins" w:hAnsi="Poppins" w:eastAsia="Cambria" w:cs="Poppins"/>
          <w:noProof w:val="0"/>
          <w:sz w:val="20"/>
          <w:szCs w:val="20"/>
          <w:lang w:val="en-US"/>
        </w:rPr>
      </w:pPr>
      <w:r w:rsidRPr="723A50A6" w:rsidR="7EFBFB1A">
        <w:rPr>
          <w:rFonts w:ascii="Poppins" w:hAnsi="Poppins" w:eastAsia="Cambria" w:cs="Poppins"/>
          <w:noProof w:val="0"/>
          <w:sz w:val="20"/>
          <w:szCs w:val="20"/>
          <w:lang w:val="en-US"/>
        </w:rPr>
        <w:t>Beneficiary-type-to-recipient mapping and required documents (minor→guardian, incompetent→representative, deceased→estate/executor, trust→trustee) - confirm against the Death BOG. - source-grounded</w:t>
      </w:r>
    </w:p>
    <w:p w:rsidR="7EFBFB1A" w:rsidP="723A50A6" w:rsidRDefault="7EFBFB1A" w14:paraId="049F6D19" w14:textId="629349A8">
      <w:pPr>
        <w:pStyle w:val="BodyText"/>
        <w:numPr>
          <w:ilvl w:val="0"/>
          <w:numId w:val="270"/>
        </w:numPr>
        <w:ind w:right="0"/>
        <w:rPr>
          <w:rFonts w:ascii="Poppins" w:hAnsi="Poppins" w:eastAsia="Cambria" w:cs="Poppins"/>
          <w:noProof w:val="0"/>
          <w:sz w:val="20"/>
          <w:szCs w:val="20"/>
          <w:lang w:val="en-US"/>
        </w:rPr>
      </w:pPr>
      <w:r w:rsidRPr="723A50A6" w:rsidR="7EFBFB1A">
        <w:rPr>
          <w:rFonts w:ascii="Poppins" w:hAnsi="Poppins" w:eastAsia="Cambria" w:cs="Poppins"/>
          <w:noProof w:val="0"/>
          <w:sz w:val="20"/>
          <w:szCs w:val="20"/>
          <w:lang w:val="en-US"/>
        </w:rPr>
        <w:t>Divorce_Review and Payout_Account_Changed resolution experiences - parked for the Worksheet design. - deferred</w:t>
      </w:r>
    </w:p>
    <w:p w:rsidR="7EFBFB1A" w:rsidP="723A50A6" w:rsidRDefault="7EFBFB1A" w14:paraId="0D6DB25B" w14:textId="24B765EA">
      <w:pPr>
        <w:pStyle w:val="BodyText"/>
        <w:numPr>
          <w:ilvl w:val="0"/>
          <w:numId w:val="270"/>
        </w:numPr>
        <w:ind w:right="0"/>
        <w:rPr>
          <w:rFonts w:ascii="Poppins" w:hAnsi="Poppins" w:eastAsia="Cambria" w:cs="Poppins"/>
          <w:noProof w:val="0"/>
          <w:sz w:val="20"/>
          <w:szCs w:val="20"/>
          <w:lang w:val="en-US"/>
        </w:rPr>
      </w:pPr>
      <w:r w:rsidRPr="723A50A6" w:rsidR="7EFBFB1A">
        <w:rPr>
          <w:rFonts w:ascii="Poppins" w:hAnsi="Poppins" w:eastAsia="Cambria" w:cs="Poppins"/>
          <w:noProof w:val="0"/>
          <w:sz w:val="20"/>
          <w:szCs w:val="20"/>
          <w:lang w:val="en-US"/>
        </w:rPr>
        <w:t>Bene tracing open item ("contact/tracing required") - trigger and wording as a configured checklist item. - Internal Tech / config</w:t>
      </w:r>
    </w:p>
    <w:p w:rsidR="5BB74DEA" w:rsidP="723A50A6" w:rsidRDefault="5BB74DEA" w14:paraId="64D041A4" w14:textId="6C9EB607">
      <w:pPr>
        <w:pStyle w:val="BodyText"/>
        <w:numPr>
          <w:ilvl w:val="0"/>
          <w:numId w:val="270"/>
        </w:numPr>
        <w:ind w:right="0"/>
        <w:rPr>
          <w:rFonts w:ascii="Poppins" w:hAnsi="Poppins" w:eastAsia="Cambria" w:cs="Poppins"/>
          <w:noProof w:val="0"/>
          <w:sz w:val="20"/>
          <w:szCs w:val="20"/>
          <w:lang w:val="en-US"/>
        </w:rPr>
      </w:pPr>
      <w:r w:rsidRPr="723A50A6" w:rsidR="5BB74DEA">
        <w:rPr>
          <w:rFonts w:ascii="Poppins" w:hAnsi="Poppins" w:eastAsia="Cambria" w:cs="Poppins"/>
          <w:noProof w:val="0"/>
          <w:sz w:val="20"/>
          <w:szCs w:val="20"/>
          <w:lang w:val="en-US"/>
        </w:rPr>
        <w:t>Authority-type-per-trigger enumeration (incl. Conservator applicability to minors vs incapacitated adults) - confirm against the Death BOG estate / minor / incompetence sections. - source-grounded</w:t>
      </w:r>
    </w:p>
    <w:p w:rsidR="5358CB8E" w:rsidP="2DB82440" w:rsidRDefault="5358CB8E" w14:paraId="12E2B49D" w14:textId="413DDC4C">
      <w:pPr>
        <w:pStyle w:val="BodyText"/>
        <w:ind w:right="0"/>
        <w:rPr>
          <w:rFonts w:ascii="Poppins" w:hAnsi="Poppins" w:eastAsia="Cambria" w:cs="Poppins"/>
          <w:b w:val="1"/>
          <w:bCs w:val="1"/>
          <w:i w:val="0"/>
          <w:iCs w:val="0"/>
          <w:caps w:val="0"/>
          <w:smallCaps w:val="0"/>
          <w:noProof w:val="0"/>
          <w:sz w:val="20"/>
          <w:szCs w:val="20"/>
          <w:lang w:val="en-US"/>
        </w:rPr>
      </w:pPr>
      <w:r w:rsidRPr="723A50A6" w:rsidR="6618D822">
        <w:rPr>
          <w:rFonts w:ascii="Poppins" w:hAnsi="Poppins" w:eastAsia="Cambria" w:cs="Poppins"/>
          <w:b w:val="1"/>
          <w:bCs w:val="1"/>
          <w:i w:val="0"/>
          <w:iCs w:val="0"/>
          <w:caps w:val="0"/>
          <w:smallCaps w:val="0"/>
          <w:noProof w:val="0"/>
          <w:sz w:val="20"/>
          <w:szCs w:val="20"/>
          <w:lang w:val="en-US"/>
        </w:rPr>
        <w:t>Integration Point</w:t>
      </w:r>
    </w:p>
    <w:p w:rsidR="53F21DB8" w:rsidP="723A50A6" w:rsidRDefault="53F21DB8" w14:paraId="3C57D3AB" w14:textId="496A84C4">
      <w:pPr>
        <w:pStyle w:val="BodyText"/>
        <w:numPr>
          <w:ilvl w:val="0"/>
          <w:numId w:val="271"/>
        </w:numPr>
        <w:ind w:right="0"/>
        <w:rPr>
          <w:rFonts w:ascii="Poppins" w:hAnsi="Poppins" w:eastAsia="Cambria" w:cs="Poppins"/>
          <w:noProof w:val="0"/>
          <w:sz w:val="20"/>
          <w:szCs w:val="20"/>
          <w:lang w:val="en-US"/>
        </w:rPr>
      </w:pPr>
      <w:r w:rsidRPr="723A50A6" w:rsidR="53F21DB8">
        <w:rPr>
          <w:rFonts w:ascii="Poppins" w:hAnsi="Poppins" w:eastAsia="Cambria" w:cs="Poppins"/>
          <w:noProof w:val="0"/>
          <w:sz w:val="20"/>
          <w:szCs w:val="20"/>
          <w:lang w:val="en-US"/>
        </w:rPr>
        <w:t>Canonical claimant / beneficiary / payee / authority records (capture with provenance); history store; Reels outputs read-only (match flag + score, item names/remarks/categories); claim-form send capability (shared with Documents; status single-sourced); PAS (bene name/relationship read; TI payee read-only); Communications (sent-content auto-log); Documents (supporting-document status; upload/request flows).</w:t>
      </w:r>
    </w:p>
    <w:p w:rsidR="5358CB8E" w:rsidP="723A50A6" w:rsidRDefault="5358CB8E" w14:paraId="34DC4A54" w14:textId="3C7043F9">
      <w:pPr>
        <w:pStyle w:val="BodyText"/>
        <w:ind w:right="0"/>
        <w:rPr>
          <w:rFonts w:ascii="Cambria" w:hAnsi="Cambria" w:eastAsia="Cambria"/>
          <w:noProof w:val="0"/>
          <w:sz w:val="24"/>
          <w:szCs w:val="24"/>
          <w:lang w:val="en-US"/>
        </w:rPr>
      </w:pPr>
      <w:r w:rsidRPr="723A50A6" w:rsidR="6618D822">
        <w:rPr>
          <w:rFonts w:ascii="Poppins" w:hAnsi="Poppins" w:eastAsia="Cambria" w:cs="Poppins"/>
          <w:b w:val="1"/>
          <w:bCs w:val="1"/>
          <w:i w:val="0"/>
          <w:iCs w:val="0"/>
          <w:caps w:val="0"/>
          <w:smallCaps w:val="0"/>
          <w:noProof w:val="0"/>
          <w:sz w:val="20"/>
          <w:szCs w:val="20"/>
          <w:lang w:val="en-US"/>
        </w:rPr>
        <w:t>Cross-References</w:t>
      </w:r>
      <w:r>
        <w:br/>
      </w:r>
      <w:r w:rsidRPr="723A50A6" w:rsidR="38F2E107">
        <w:rPr>
          <w:rFonts w:ascii="Poppins" w:hAnsi="Poppins" w:eastAsia="Cambria" w:cs="Poppins" w:asciiTheme="minorAscii" w:hAnsiTheme="minorAscii" w:eastAsiaTheme="minorAscii" w:cstheme="minorBidi"/>
          <w:noProof w:val="0"/>
          <w:color w:val="auto"/>
          <w:sz w:val="20"/>
          <w:szCs w:val="20"/>
          <w:lang w:val="en-US" w:eastAsia="en-US" w:bidi="ar-SA"/>
        </w:rPr>
        <w:t>Wireframes: workbench_claimant_bene_death_1, workbench_claimant_payee_ti_1. Source: Bene Status capture model, post-adjudication no-re-run, capacity/marital conditionality, no-Unknown default (this session); WB- flag-resolution + checklist decisions; no-duplicate-display rule; display-authority convention; submission enums D5/D12; Death BOG (estate / minor / incompetence / trust handling); US 6.03/6.04 (form send lifecycle); US 10.19-10.28; US 11.04; AD-26, AD-27 (pre-payment boundary). Cross-story: US 13.02 (Overview); US 13.03 (Event - identity via upstream match); Documents (13.05); Worksheet (Divorce_Review, Payout_Account_Changed, decision gate); Comments / Co-pilot stories.</w:t>
      </w:r>
    </w:p>
    <w:p w:rsidR="5358CB8E" w:rsidP="2DB82440" w:rsidRDefault="5358CB8E" w14:paraId="705D23A3" w14:textId="46599A1E">
      <w:pPr>
        <w:pStyle w:val="BodyText"/>
        <w:ind w:right="0"/>
        <w:rPr>
          <w:rFonts w:ascii="Poppins" w:hAnsi="Poppins" w:eastAsia="Cambria" w:cs="Poppins"/>
          <w:sz w:val="20"/>
          <w:szCs w:val="20"/>
        </w:rPr>
      </w:pPr>
    </w:p>
    <w:p w:rsidR="70A71FAE" w:rsidP="723A50A6" w:rsidRDefault="70A71FAE" w14:paraId="1DA274A9" w14:textId="7FD72D22">
      <w:pPr>
        <w:pStyle w:val="BodyText"/>
        <w:ind w:right="0"/>
        <w:rPr>
          <w:rFonts w:ascii="Poppins" w:hAnsi="Poppins" w:eastAsia="Cambria" w:cs="Poppins"/>
          <w:b w:val="1"/>
          <w:bCs w:val="1"/>
          <w:noProof w:val="0"/>
          <w:sz w:val="20"/>
          <w:szCs w:val="20"/>
          <w:lang w:val="en-US"/>
        </w:rPr>
      </w:pPr>
      <w:r w:rsidRPr="723A50A6" w:rsidR="70A71FAE">
        <w:rPr>
          <w:rFonts w:ascii="Poppins" w:hAnsi="Poppins" w:eastAsia="Cambria" w:cs="Poppins"/>
          <w:b w:val="1"/>
          <w:bCs w:val="1"/>
          <w:noProof w:val="0"/>
          <w:sz w:val="20"/>
          <w:szCs w:val="20"/>
          <w:lang w:val="en-US"/>
        </w:rPr>
        <w:t>US 13.04 Annex - Claimant &amp; Beneficiaries</w:t>
      </w:r>
    </w:p>
    <w:p w:rsidR="70A71FAE" w:rsidP="723A50A6" w:rsidRDefault="70A71FAE" w14:paraId="7DC4AFD4" w14:textId="5806DA80">
      <w:pPr>
        <w:pStyle w:val="BodyText"/>
        <w:ind w:right="0"/>
        <w:rPr>
          <w:rFonts w:ascii="Poppins" w:hAnsi="Poppins" w:eastAsia="Cambria" w:cs="Poppins"/>
          <w:b w:val="1"/>
          <w:bCs w:val="1"/>
          <w:noProof w:val="0"/>
          <w:sz w:val="20"/>
          <w:szCs w:val="20"/>
          <w:lang w:val="en-US"/>
        </w:rPr>
      </w:pPr>
      <w:r w:rsidRPr="723A50A6" w:rsidR="70A71FAE">
        <w:rPr>
          <w:rFonts w:ascii="Poppins" w:hAnsi="Poppins" w:eastAsia="Cambria" w:cs="Poppins"/>
          <w:b w:val="1"/>
          <w:bCs w:val="1"/>
          <w:noProof w:val="0"/>
          <w:sz w:val="20"/>
          <w:szCs w:val="20"/>
          <w:lang w:val="en-US"/>
        </w:rPr>
        <w:t>Display and Logic Specification</w:t>
      </w:r>
    </w:p>
    <w:p w:rsidR="70A71FAE" w:rsidP="723A50A6" w:rsidRDefault="70A71FAE" w14:paraId="5596ED45" w14:textId="07BB9144">
      <w:pPr>
        <w:pStyle w:val="BodyText"/>
        <w:ind w:right="0"/>
        <w:rPr>
          <w:rFonts w:ascii="Poppins" w:hAnsi="Poppins" w:eastAsia="Cambria" w:cs="Poppins"/>
          <w:noProof w:val="0"/>
          <w:sz w:val="20"/>
          <w:szCs w:val="20"/>
          <w:lang w:val="en-US"/>
        </w:rPr>
      </w:pPr>
      <w:r w:rsidRPr="723A50A6" w:rsidR="70A71FAE">
        <w:rPr>
          <w:rFonts w:ascii="Poppins" w:hAnsi="Poppins" w:eastAsia="Cambria" w:cs="Poppins"/>
          <w:noProof w:val="0"/>
          <w:sz w:val="20"/>
          <w:szCs w:val="20"/>
          <w:lang w:val="en-US"/>
        </w:rPr>
        <w:t>Part of the WS2 Operational Workbench BRD (Feature 13). For Death claims this is the Claimant &amp; Beneficiaries page; for TI it is Claimant &amp; Payee (section G).</w:t>
      </w:r>
    </w:p>
    <w:p w:rsidR="70A71FAE" w:rsidP="723A50A6" w:rsidRDefault="70A71FAE" w14:paraId="34E8E914" w14:textId="11B3D62E">
      <w:pPr>
        <w:pStyle w:val="BodyText"/>
        <w:ind w:right="0"/>
        <w:rPr>
          <w:rFonts w:ascii="Poppins" w:hAnsi="Poppins" w:eastAsia="Cambria" w:cs="Poppins"/>
          <w:noProof w:val="0"/>
          <w:sz w:val="20"/>
          <w:szCs w:val="20"/>
          <w:lang w:val="en-US"/>
        </w:rPr>
      </w:pPr>
      <w:r w:rsidRPr="723A50A6" w:rsidR="70A71FAE">
        <w:rPr>
          <w:rFonts w:ascii="Poppins" w:hAnsi="Poppins" w:eastAsia="Cambria" w:cs="Poppins"/>
          <w:b w:val="1"/>
          <w:bCs w:val="1"/>
          <w:noProof w:val="0"/>
          <w:sz w:val="20"/>
          <w:szCs w:val="20"/>
          <w:lang w:val="en-US"/>
        </w:rPr>
        <w:t xml:space="preserve">How to read: </w:t>
      </w:r>
      <w:r w:rsidRPr="723A50A6" w:rsidR="70A71FAE">
        <w:rPr>
          <w:rFonts w:ascii="Poppins" w:hAnsi="Poppins" w:eastAsia="Cambria" w:cs="Poppins"/>
          <w:noProof w:val="0"/>
          <w:sz w:val="20"/>
          <w:szCs w:val="20"/>
          <w:lang w:val="en-US"/>
        </w:rPr>
        <w:t xml:space="preserve">each table is followed by a short </w:t>
      </w:r>
      <w:r w:rsidRPr="723A50A6" w:rsidR="70A71FAE">
        <w:rPr>
          <w:rFonts w:ascii="Poppins" w:hAnsi="Poppins" w:eastAsia="Cambria" w:cs="Poppins"/>
          <w:b w:val="1"/>
          <w:bCs w:val="1"/>
          <w:noProof w:val="0"/>
          <w:sz w:val="20"/>
          <w:szCs w:val="20"/>
          <w:lang w:val="en-US"/>
        </w:rPr>
        <w:t>Note</w:t>
      </w:r>
      <w:r w:rsidRPr="723A50A6" w:rsidR="70A71FAE">
        <w:rPr>
          <w:rFonts w:ascii="Poppins" w:hAnsi="Poppins" w:eastAsia="Cambria" w:cs="Poppins"/>
          <w:noProof w:val="0"/>
          <w:sz w:val="20"/>
          <w:szCs w:val="20"/>
          <w:lang w:val="en-US"/>
        </w:rPr>
        <w:t xml:space="preserve"> separating what to build from background. System names and shared terms (Reels, PAS, official value, record of change, and so on) are as defined in the earlier annexes; only terms new to this page are listed below.</w:t>
      </w:r>
    </w:p>
    <w:p w:rsidR="70A71FAE" w:rsidP="723A50A6" w:rsidRDefault="70A71FAE" w14:paraId="5A712ADF" w14:textId="26315199">
      <w:pPr>
        <w:pStyle w:val="BodyText"/>
        <w:ind w:right="0"/>
        <w:rPr>
          <w:rFonts w:ascii="Poppins" w:hAnsi="Poppins" w:eastAsia="Cambria" w:cs="Poppins"/>
          <w:b w:val="1"/>
          <w:bCs w:val="1"/>
          <w:noProof w:val="0"/>
          <w:sz w:val="20"/>
          <w:szCs w:val="20"/>
          <w:lang w:val="en-US"/>
        </w:rPr>
      </w:pPr>
      <w:r w:rsidRPr="723A50A6" w:rsidR="70A71FAE">
        <w:rPr>
          <w:rFonts w:ascii="Poppins" w:hAnsi="Poppins" w:eastAsia="Cambria" w:cs="Poppins"/>
          <w:b w:val="1"/>
          <w:bCs w:val="1"/>
          <w:noProof w:val="0"/>
          <w:sz w:val="20"/>
          <w:szCs w:val="20"/>
          <w:lang w:val="en-US"/>
        </w:rPr>
        <w:t>New terms in this annex</w:t>
      </w:r>
    </w:p>
    <w:tbl>
      <w:tblPr>
        <w:tblStyle w:val="TableNormal"/>
        <w:bidiVisual w:val="0"/>
        <w:tblW w:w="0" w:type="auto"/>
        <w:tblLook w:val="04A0" w:firstRow="1" w:lastRow="0" w:firstColumn="1" w:lastColumn="0" w:noHBand="0" w:noVBand="1"/>
      </w:tblPr>
      <w:tblGrid>
        <w:gridCol w:w="2595"/>
        <w:gridCol w:w="6765"/>
      </w:tblGrid>
      <w:tr w:rsidR="723A50A6" w:rsidTr="723A50A6" w14:paraId="63E96E0C">
        <w:trPr>
          <w:trHeight w:val="300"/>
        </w:trPr>
        <w:tc>
          <w:tcPr>
            <w:tcW w:w="25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4F50071" w14:textId="5511B32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Term</w:t>
            </w:r>
          </w:p>
        </w:tc>
        <w:tc>
          <w:tcPr>
            <w:tcW w:w="67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10CFFE35" w14:textId="08BB5662">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Plain meaning</w:t>
            </w:r>
          </w:p>
        </w:tc>
      </w:tr>
      <w:tr w:rsidR="723A50A6" w:rsidTr="723A50A6" w14:paraId="39A3023D">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87E9AD9" w14:textId="43B0569E">
            <w:pPr>
              <w:pStyle w:val="BodyText"/>
              <w:ind w:right="0"/>
              <w:rPr>
                <w:rFonts w:ascii="Poppins" w:hAnsi="Poppins" w:eastAsia="Cambria" w:cs="Poppins"/>
                <w:sz w:val="20"/>
                <w:szCs w:val="20"/>
              </w:rPr>
            </w:pPr>
            <w:r w:rsidRPr="723A50A6" w:rsidR="723A50A6">
              <w:rPr>
                <w:rFonts w:ascii="Poppins" w:hAnsi="Poppins" w:eastAsia="Cambria" w:cs="Poppins"/>
                <w:sz w:val="20"/>
                <w:szCs w:val="20"/>
              </w:rPr>
              <w:t>Beneficiary (bene)</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C0DBF31" w14:textId="41F8DCB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person (or people) the policy is set to pay when the insured dies. Each beneficiary has its own panel on this page.</w:t>
            </w:r>
          </w:p>
        </w:tc>
      </w:tr>
      <w:tr w:rsidR="723A50A6" w:rsidTr="723A50A6" w14:paraId="5C8C58C2">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882050E" w14:textId="55BA3292">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Capacity</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5BC2505" w14:textId="47DFF8CF">
            <w:pPr>
              <w:pStyle w:val="BodyText"/>
              <w:ind w:right="0"/>
              <w:rPr>
                <w:rFonts w:ascii="Poppins" w:hAnsi="Poppins" w:eastAsia="Cambria" w:cs="Poppins"/>
                <w:sz w:val="20"/>
                <w:szCs w:val="20"/>
              </w:rPr>
            </w:pPr>
            <w:r w:rsidRPr="723A50A6" w:rsidR="723A50A6">
              <w:rPr>
                <w:rFonts w:ascii="Poppins" w:hAnsi="Poppins" w:eastAsia="Cambria" w:cs="Poppins"/>
                <w:sz w:val="20"/>
                <w:szCs w:val="20"/>
              </w:rPr>
              <w:t>Whether a person can legally act for themselves. An adult of sound mind can; a minor or an adult who cannot act for themselves needs another person (an authority) to act for them.</w:t>
            </w:r>
          </w:p>
        </w:tc>
      </w:tr>
      <w:tr w:rsidR="723A50A6" w:rsidTr="723A50A6" w14:paraId="3B348011">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16D51FA" w14:textId="235DCC82">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Authority / authority holder</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0AE80EC" w14:textId="13E30ADE">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person legally allowed to act for a beneficiary who cannot act for themselves, or for a deceased beneficiary’s estate - for example a guardian, an executor, or a power-of-attorney holder.</w:t>
            </w:r>
          </w:p>
        </w:tc>
      </w:tr>
      <w:tr w:rsidR="723A50A6" w:rsidTr="723A50A6" w14:paraId="3FA3A93B">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839F153" w14:textId="5317610E">
            <w:pPr>
              <w:pStyle w:val="BodyText"/>
              <w:ind w:right="0"/>
              <w:rPr>
                <w:rFonts w:ascii="Poppins" w:hAnsi="Poppins" w:eastAsia="Cambria" w:cs="Poppins"/>
                <w:sz w:val="20"/>
                <w:szCs w:val="20"/>
              </w:rPr>
            </w:pPr>
            <w:r w:rsidRPr="723A50A6" w:rsidR="723A50A6">
              <w:rPr>
                <w:rFonts w:ascii="Poppins" w:hAnsi="Poppins" w:eastAsia="Cambria" w:cs="Poppins"/>
                <w:sz w:val="20"/>
                <w:szCs w:val="20"/>
              </w:rPr>
              <w:t>Letters of Testamentary / Letters of Administration</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DDBFB82" w14:textId="19570891">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Court papers that name who may act for a deceased person’s estate. "Testamentary" when there is a will (the person named is an executor); "Administration" when there is no will (the person named is an administrator).</w:t>
            </w:r>
          </w:p>
        </w:tc>
      </w:tr>
      <w:tr w:rsidR="723A50A6" w:rsidTr="723A50A6" w14:paraId="7CC4BF05">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82DC467" w14:textId="131B7D1C">
            <w:pPr>
              <w:pStyle w:val="BodyText"/>
              <w:ind w:right="0"/>
              <w:rPr>
                <w:rFonts w:ascii="Poppins" w:hAnsi="Poppins" w:eastAsia="Cambria" w:cs="Poppins"/>
                <w:sz w:val="20"/>
                <w:szCs w:val="20"/>
              </w:rPr>
            </w:pPr>
            <w:r w:rsidRPr="723A50A6" w:rsidR="723A50A6">
              <w:rPr>
                <w:rFonts w:ascii="Poppins" w:hAnsi="Poppins" w:eastAsia="Cambria" w:cs="Poppins"/>
                <w:sz w:val="20"/>
                <w:szCs w:val="20"/>
              </w:rPr>
              <w:t>Small-estate affidavit</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C87F2FF" w14:textId="06C5DD4B">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simpler sworn document used instead of court letters when an estate is small enough under state law.</w:t>
            </w:r>
          </w:p>
        </w:tc>
      </w:tr>
      <w:tr w:rsidR="723A50A6" w:rsidTr="723A50A6" w14:paraId="26443BBB">
        <w:trPr>
          <w:trHeight w:val="300"/>
        </w:trPr>
        <w:tc>
          <w:tcPr>
            <w:tcW w:w="25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2A997C1" w14:textId="06FAE991">
            <w:pPr>
              <w:pStyle w:val="BodyText"/>
              <w:ind w:right="0"/>
              <w:rPr>
                <w:rFonts w:ascii="Poppins" w:hAnsi="Poppins" w:eastAsia="Cambria" w:cs="Poppins"/>
                <w:sz w:val="20"/>
                <w:szCs w:val="20"/>
              </w:rPr>
            </w:pPr>
            <w:r w:rsidRPr="723A50A6" w:rsidR="723A50A6">
              <w:rPr>
                <w:rFonts w:ascii="Poppins" w:hAnsi="Poppins" w:eastAsia="Cambria" w:cs="Poppins"/>
                <w:sz w:val="20"/>
                <w:szCs w:val="20"/>
              </w:rPr>
              <w:t>Name-match score</w:t>
            </w:r>
          </w:p>
        </w:tc>
        <w:tc>
          <w:tcPr>
            <w:tcW w:w="67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6315998" w14:textId="6EFC71E3">
            <w:pPr>
              <w:pStyle w:val="BodyText"/>
              <w:ind w:right="0"/>
              <w:rPr>
                <w:rFonts w:ascii="Poppins" w:hAnsi="Poppins" w:eastAsia="Cambria" w:cs="Poppins"/>
                <w:sz w:val="20"/>
                <w:szCs w:val="20"/>
              </w:rPr>
            </w:pPr>
            <w:r w:rsidRPr="723A50A6" w:rsidR="723A50A6">
              <w:rPr>
                <w:rFonts w:ascii="Poppins" w:hAnsi="Poppins" w:eastAsia="Cambria" w:cs="Poppins"/>
                <w:sz w:val="20"/>
                <w:szCs w:val="20"/>
              </w:rPr>
              <w:t>An automatic measure of how closely two names match, produced at submission. A high score means the names are almost the same. The examiner confirms or rejects the match.</w:t>
            </w:r>
          </w:p>
        </w:tc>
      </w:tr>
    </w:tbl>
    <w:p w:rsidR="5729BE6F" w:rsidP="723A50A6" w:rsidRDefault="5729BE6F" w14:paraId="30F8C0AB" w14:textId="3DEBB14B">
      <w:pPr>
        <w:pStyle w:val="BodyText"/>
        <w:ind w:right="0"/>
        <w:rPr>
          <w:rFonts w:ascii="Poppins" w:hAnsi="Poppins" w:eastAsia="Cambria" w:cs="Poppins"/>
          <w:b w:val="1"/>
          <w:bCs w:val="1"/>
          <w:noProof w:val="0"/>
          <w:sz w:val="20"/>
          <w:szCs w:val="20"/>
          <w:lang w:val="en-US"/>
        </w:rPr>
      </w:pPr>
      <w:r w:rsidRPr="723A50A6" w:rsidR="5729BE6F">
        <w:rPr>
          <w:rFonts w:ascii="Poppins" w:hAnsi="Poppins" w:eastAsia="Cambria" w:cs="Poppins"/>
          <w:b w:val="1"/>
          <w:bCs w:val="1"/>
          <w:noProof w:val="0"/>
          <w:sz w:val="20"/>
          <w:szCs w:val="20"/>
          <w:lang w:val="en-US"/>
        </w:rPr>
        <w:t>A. Claimant section - what is shown, and where each comes from</w:t>
      </w:r>
    </w:p>
    <w:p w:rsidR="5729BE6F" w:rsidP="723A50A6" w:rsidRDefault="5729BE6F" w14:paraId="0252622F" w14:textId="460D642A">
      <w:pPr>
        <w:pStyle w:val="BodyText"/>
        <w:ind w:right="0"/>
        <w:rPr>
          <w:rFonts w:ascii="Poppins" w:hAnsi="Poppins" w:eastAsia="Cambria" w:cs="Poppins"/>
          <w:noProof w:val="0"/>
          <w:sz w:val="20"/>
          <w:szCs w:val="20"/>
          <w:lang w:val="en-US"/>
        </w:rPr>
      </w:pPr>
      <w:r w:rsidRPr="723A50A6" w:rsidR="5729BE6F">
        <w:rPr>
          <w:rFonts w:ascii="Poppins" w:hAnsi="Poppins" w:eastAsia="Cambria" w:cs="Poppins"/>
          <w:noProof w:val="0"/>
          <w:sz w:val="20"/>
          <w:szCs w:val="20"/>
          <w:lang w:val="en-US"/>
        </w:rPr>
        <w:t>The Claimant section shows who is making the claim, how to reach them, and - if the claimant is not the beneficiary - what gives them the authority to claim.</w:t>
      </w:r>
    </w:p>
    <w:tbl>
      <w:tblPr>
        <w:tblStyle w:val="TableNormal"/>
        <w:bidiVisual w:val="0"/>
        <w:tblW w:w="0" w:type="auto"/>
        <w:tblLook w:val="04A0" w:firstRow="1" w:lastRow="0" w:firstColumn="1" w:lastColumn="0" w:noHBand="0" w:noVBand="1"/>
      </w:tblPr>
      <w:tblGrid>
        <w:gridCol w:w="2100"/>
        <w:gridCol w:w="2895"/>
        <w:gridCol w:w="2160"/>
        <w:gridCol w:w="2205"/>
      </w:tblGrid>
      <w:tr w:rsidR="723A50A6" w:rsidTr="723A50A6" w14:paraId="6A2F6D1C">
        <w:trPr>
          <w:trHeight w:val="300"/>
        </w:trPr>
        <w:tc>
          <w:tcPr>
            <w:tcW w:w="21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0A74715" w14:textId="3E58CB1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the value is</w:t>
            </w:r>
          </w:p>
        </w:tc>
        <w:tc>
          <w:tcPr>
            <w:tcW w:w="28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F95B3AB" w14:textId="68CACCC7">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The data field (key)</w:t>
            </w:r>
          </w:p>
        </w:tc>
        <w:tc>
          <w:tcPr>
            <w:tcW w:w="216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84D6DEF" w14:textId="6CC2471D">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Where it comes from</w:t>
            </w:r>
          </w:p>
        </w:tc>
        <w:tc>
          <w:tcPr>
            <w:tcW w:w="22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4D69401" w14:textId="4C5CC36C">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Example / behaviour</w:t>
            </w:r>
          </w:p>
        </w:tc>
      </w:tr>
      <w:tr w:rsidR="723A50A6" w:rsidTr="723A50A6" w14:paraId="7B256D32">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322E774" w14:textId="020E40CD">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 name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2EED6FA" w14:textId="447C41EE">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CLAIMANT.FIRST_NAME / LAST_NAME</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11DB50D" w14:textId="3CA0E734">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(D5)</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2C5A7D6" w14:textId="0A9BE814">
            <w:pPr>
              <w:pStyle w:val="BodyText"/>
              <w:ind w:right="0"/>
              <w:rPr>
                <w:rFonts w:ascii="Poppins" w:hAnsi="Poppins" w:eastAsia="Cambria" w:cs="Poppins"/>
                <w:sz w:val="20"/>
                <w:szCs w:val="20"/>
              </w:rPr>
            </w:pPr>
            <w:r w:rsidRPr="723A50A6" w:rsidR="723A50A6">
              <w:rPr>
                <w:rFonts w:ascii="Poppins" w:hAnsi="Poppins" w:eastAsia="Cambria" w:cs="Poppins"/>
                <w:sz w:val="20"/>
                <w:szCs w:val="20"/>
              </w:rPr>
              <w:t>Jane Thompson</w:t>
            </w:r>
          </w:p>
        </w:tc>
      </w:tr>
      <w:tr w:rsidR="723A50A6" w:rsidTr="723A50A6" w14:paraId="00DFFC1C">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E3D0B42" w14:textId="49358B57">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Relationship to the insured</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57CE43E" w14:textId="2C23893D">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CLAIMANT.RELATIONSHIP (fixed list: Spouse / Child / Parent / Sibling / Other Family Member / Legal Representative / Self)</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BEB7A9B" w14:textId="2E7FEEEE">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(D5)</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1F21727" w14:textId="1525401C">
            <w:pPr>
              <w:pStyle w:val="BodyText"/>
              <w:ind w:right="0"/>
              <w:rPr>
                <w:rFonts w:ascii="Poppins" w:hAnsi="Poppins" w:eastAsia="Cambria" w:cs="Poppins"/>
                <w:sz w:val="20"/>
                <w:szCs w:val="20"/>
              </w:rPr>
            </w:pPr>
            <w:r w:rsidRPr="723A50A6" w:rsidR="723A50A6">
              <w:rPr>
                <w:rFonts w:ascii="Poppins" w:hAnsi="Poppins" w:eastAsia="Cambria" w:cs="Poppins"/>
                <w:sz w:val="20"/>
                <w:szCs w:val="20"/>
              </w:rPr>
              <w:t>Spouse</w:t>
            </w:r>
          </w:p>
        </w:tc>
      </w:tr>
      <w:tr w:rsidR="723A50A6" w:rsidTr="723A50A6" w14:paraId="6B295E41">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F8A1244" w14:textId="0041B5E6">
            <w:pPr>
              <w:pStyle w:val="BodyText"/>
              <w:ind w:right="0"/>
              <w:rPr>
                <w:rFonts w:ascii="Poppins" w:hAnsi="Poppins" w:eastAsia="Cambria" w:cs="Poppins"/>
                <w:sz w:val="20"/>
                <w:szCs w:val="20"/>
              </w:rPr>
            </w:pPr>
            <w:r w:rsidRPr="723A50A6" w:rsidR="723A50A6">
              <w:rPr>
                <w:rFonts w:ascii="Poppins" w:hAnsi="Poppins" w:eastAsia="Cambria" w:cs="Poppins"/>
                <w:sz w:val="20"/>
                <w:szCs w:val="20"/>
              </w:rPr>
              <w:t>Role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AAE32DC" w14:textId="15BB1003">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CLAIMANT.ROLE (fixed list: Beneficiary / Executor / Guardian / Conservator)</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109D6F6" w14:textId="66C9EF9F">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(D12)</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E5A9A77" w14:textId="5CA8EABD">
            <w:pPr>
              <w:pStyle w:val="BodyText"/>
              <w:ind w:right="0"/>
              <w:rPr>
                <w:rFonts w:ascii="Poppins" w:hAnsi="Poppins" w:eastAsia="Cambria" w:cs="Poppins"/>
                <w:sz w:val="20"/>
                <w:szCs w:val="20"/>
              </w:rPr>
            </w:pPr>
            <w:r w:rsidRPr="723A50A6" w:rsidR="723A50A6">
              <w:rPr>
                <w:rFonts w:ascii="Poppins" w:hAnsi="Poppins" w:eastAsia="Cambria" w:cs="Poppins"/>
                <w:sz w:val="20"/>
                <w:szCs w:val="20"/>
              </w:rPr>
              <w:t>Beneficiary. For TI: Policy owner. The label is "Role" on both claim types.</w:t>
            </w:r>
          </w:p>
        </w:tc>
      </w:tr>
      <w:tr w:rsidR="723A50A6" w:rsidTr="723A50A6" w14:paraId="6445EB72">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750697E" w14:textId="37319079">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Representing (when the claimant acts for someone)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B88D84A" w14:textId="40238856">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ward / estate link captured at submission</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E858596" w14:textId="2CA62689">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2AE4760" w14:textId="1F600C9D">
            <w:pPr>
              <w:pStyle w:val="BodyText"/>
              <w:ind w:right="0"/>
              <w:rPr>
                <w:rFonts w:ascii="Poppins" w:hAnsi="Poppins" w:eastAsia="Cambria" w:cs="Poppins"/>
                <w:sz w:val="20"/>
                <w:szCs w:val="20"/>
              </w:rPr>
            </w:pPr>
            <w:r w:rsidRPr="723A50A6" w:rsidR="723A50A6">
              <w:rPr>
                <w:rFonts w:ascii="Poppins" w:hAnsi="Poppins" w:eastAsia="Cambria" w:cs="Poppins"/>
                <w:sz w:val="20"/>
                <w:szCs w:val="20"/>
              </w:rPr>
              <w:t>Shows "Representing: [beneficiary name]"; the same link shows in that beneficiary’s panel as "Represented by claimant".</w:t>
            </w:r>
          </w:p>
        </w:tc>
      </w:tr>
      <w:tr w:rsidR="723A50A6" w:rsidTr="723A50A6" w14:paraId="59FEF4ED">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98DD206" w14:textId="292E26E4">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channel</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C168781" w14:textId="0E708B33">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CASE.SUBMISSION_CHANNEL (+ INTERNAL_USER_ID when internal)</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B9FC80B" w14:textId="302CDC8C">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 internal portal</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8A1267D" w14:textId="02F80C97">
            <w:pPr>
              <w:pStyle w:val="BodyText"/>
              <w:ind w:right="0"/>
              <w:rPr>
                <w:rFonts w:ascii="Poppins" w:hAnsi="Poppins" w:eastAsia="Cambria" w:cs="Poppins"/>
                <w:sz w:val="20"/>
                <w:szCs w:val="20"/>
              </w:rPr>
            </w:pPr>
            <w:r w:rsidRPr="723A50A6" w:rsidR="723A50A6">
              <w:rPr>
                <w:rFonts w:ascii="Poppins" w:hAnsi="Poppins" w:eastAsia="Cambria" w:cs="Poppins"/>
                <w:sz w:val="20"/>
                <w:szCs w:val="20"/>
              </w:rPr>
              <w:t>Customer portal. The channel list (portal / walk-in / email / courier / TPA / internal) is configuration - never shown as on-screen text.</w:t>
            </w:r>
          </w:p>
        </w:tc>
      </w:tr>
      <w:tr w:rsidR="723A50A6" w:rsidTr="723A50A6" w14:paraId="2CCAA90E">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3B674D3" w14:textId="060A1636">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Contact - email / phone</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284FD89" w14:textId="450ADF0B">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 contact entries (repeatable; one marked preferred)</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3106A6F" w14:textId="33068D66">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examiner can add / update with a basis</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F658824" w14:textId="4ABE780D">
            <w:pPr>
              <w:pStyle w:val="BodyText"/>
              <w:ind w:right="0"/>
              <w:rPr>
                <w:rFonts w:ascii="Poppins" w:hAnsi="Poppins" w:eastAsia="Cambria" w:cs="Poppins"/>
                <w:sz w:val="20"/>
                <w:szCs w:val="20"/>
              </w:rPr>
            </w:pPr>
            <w:r w:rsidRPr="723A50A6" w:rsidR="723A50A6">
              <w:rPr>
                <w:rFonts w:ascii="Poppins" w:hAnsi="Poppins" w:eastAsia="Cambria" w:cs="Poppins"/>
                <w:sz w:val="20"/>
                <w:szCs w:val="20"/>
              </w:rPr>
              <w:t>Add button + preferred checkbox</w:t>
            </w:r>
          </w:p>
        </w:tc>
      </w:tr>
      <w:tr w:rsidR="723A50A6" w:rsidTr="723A50A6" w14:paraId="434293D5">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30D3717" w14:textId="24FB26B7">
            <w:pPr>
              <w:pStyle w:val="BodyText"/>
              <w:ind w:right="0"/>
              <w:rPr>
                <w:rFonts w:ascii="Poppins" w:hAnsi="Poppins" w:eastAsia="Cambria" w:cs="Poppins"/>
                <w:sz w:val="20"/>
                <w:szCs w:val="20"/>
              </w:rPr>
            </w:pPr>
            <w:r w:rsidRPr="723A50A6" w:rsidR="723A50A6">
              <w:rPr>
                <w:rFonts w:ascii="Poppins" w:hAnsi="Poppins" w:eastAsia="Cambria" w:cs="Poppins"/>
                <w:sz w:val="20"/>
                <w:szCs w:val="20"/>
              </w:rPr>
              <w:t>Address</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23E1A0C" w14:textId="0EC3C8CC">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CLAIMANT.ADDRESS_LINE_1/2, CITY, STATE, ZIP</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BA49799" w14:textId="2A50D899">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examiner can update with a basis, and the change is recorded (old value goes to history)</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E1CAC15" w14:textId="1F9F1AEA">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claims-side capture, not a change to the policy record in PAS (open point: whether it should flow through to PAS).</w:t>
            </w:r>
          </w:p>
        </w:tc>
      </w:tr>
      <w:tr w:rsidR="723A50A6" w:rsidTr="723A50A6" w14:paraId="198674D1">
        <w:trPr>
          <w:trHeight w:val="300"/>
        </w:trPr>
        <w:tc>
          <w:tcPr>
            <w:tcW w:w="21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37DBBEF" w14:textId="45B6659B">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Authority basis (claimant is not the beneficiary)</w:t>
            </w:r>
          </w:p>
        </w:tc>
        <w:tc>
          <w:tcPr>
            <w:tcW w:w="28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C49CDF7" w14:textId="149CDFCF">
            <w:pPr>
              <w:pStyle w:val="BodyText"/>
              <w:ind w:right="0"/>
              <w:rPr>
                <w:rFonts w:ascii="Poppins" w:hAnsi="Poppins" w:eastAsia="Cambria" w:cs="Poppins"/>
                <w:sz w:val="20"/>
                <w:szCs w:val="20"/>
              </w:rPr>
            </w:pPr>
            <w:r w:rsidRPr="723A50A6" w:rsidR="723A50A6">
              <w:rPr>
                <w:rFonts w:ascii="Poppins" w:hAnsi="Poppins" w:eastAsia="Cambria" w:cs="Poppins"/>
                <w:sz w:val="20"/>
                <w:szCs w:val="20"/>
              </w:rPr>
              <w:t>Role + validation outcome + supporting-document status</w:t>
            </w:r>
          </w:p>
        </w:tc>
        <w:tc>
          <w:tcPr>
            <w:tcW w:w="21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869CD09" w14:textId="0D6AE5DA">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Submission + examiner validation</w:t>
            </w:r>
          </w:p>
        </w:tc>
        <w:tc>
          <w:tcPr>
            <w:tcW w:w="22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FED29B4" w14:textId="131A8822">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document status is shown here; use "View on Documents" to open it.</w:t>
            </w:r>
          </w:p>
        </w:tc>
      </w:tr>
    </w:tbl>
    <w:p w:rsidR="782F13FB" w:rsidP="723A50A6" w:rsidRDefault="782F13FB" w14:paraId="05920E6B" w14:textId="651C6B99">
      <w:pPr>
        <w:pStyle w:val="BodyText"/>
        <w:ind w:right="0"/>
        <w:rPr>
          <w:rFonts w:ascii="Poppins" w:hAnsi="Poppins" w:eastAsia="Cambria" w:cs="Poppins"/>
          <w:noProof w:val="0"/>
          <w:sz w:val="20"/>
          <w:szCs w:val="20"/>
          <w:lang w:val="en-US"/>
        </w:rPr>
      </w:pPr>
      <w:r w:rsidRPr="723A50A6" w:rsidR="782F13FB">
        <w:rPr>
          <w:rFonts w:ascii="Poppins" w:hAnsi="Poppins" w:eastAsia="Cambria" w:cs="Poppins"/>
          <w:b w:val="1"/>
          <w:bCs w:val="1"/>
          <w:noProof w:val="0"/>
          <w:sz w:val="20"/>
          <w:szCs w:val="20"/>
          <w:lang w:val="en-US"/>
        </w:rPr>
        <w:t xml:space="preserve">Note. </w:t>
      </w:r>
      <w:r w:rsidRPr="723A50A6" w:rsidR="782F13FB">
        <w:rPr>
          <w:rFonts w:ascii="Poppins" w:hAnsi="Poppins" w:eastAsia="Cambria" w:cs="Poppins"/>
          <w:i w:val="1"/>
          <w:iCs w:val="1"/>
          <w:noProof w:val="0"/>
          <w:sz w:val="20"/>
          <w:szCs w:val="20"/>
          <w:lang w:val="en-US"/>
        </w:rPr>
        <w:t>What to build: display these values; let the examiner add or update contact and address with a basis and a record of change. Open point: whether a claims-side address change should also update PAS.</w:t>
      </w:r>
    </w:p>
    <w:p w:rsidR="723A50A6" w:rsidP="723A50A6" w:rsidRDefault="723A50A6" w14:paraId="675BEEE1" w14:textId="4E8F67AC">
      <w:pPr>
        <w:pStyle w:val="BodyText"/>
        <w:ind w:right="0"/>
        <w:rPr>
          <w:rFonts w:ascii="Poppins" w:hAnsi="Poppins" w:eastAsia="Cambria" w:cs="Poppins"/>
          <w:b w:val="0"/>
          <w:bCs w:val="0"/>
          <w:noProof w:val="0"/>
          <w:sz w:val="20"/>
          <w:szCs w:val="20"/>
          <w:lang w:val="en-US"/>
        </w:rPr>
      </w:pPr>
    </w:p>
    <w:p w:rsidR="782F13FB" w:rsidP="723A50A6" w:rsidRDefault="782F13FB" w14:paraId="566700BC" w14:textId="522CFA0A">
      <w:pPr>
        <w:pStyle w:val="BodyText"/>
        <w:ind w:right="0"/>
        <w:rPr>
          <w:rFonts w:ascii="Poppins" w:hAnsi="Poppins" w:eastAsia="Cambria" w:cs="Poppins"/>
          <w:b w:val="1"/>
          <w:bCs w:val="1"/>
          <w:noProof w:val="0"/>
          <w:sz w:val="20"/>
          <w:szCs w:val="20"/>
          <w:lang w:val="en-US"/>
        </w:rPr>
      </w:pPr>
      <w:r w:rsidRPr="723A50A6" w:rsidR="782F13FB">
        <w:rPr>
          <w:rFonts w:ascii="Poppins" w:hAnsi="Poppins" w:eastAsia="Cambria" w:cs="Poppins"/>
          <w:b w:val="1"/>
          <w:bCs w:val="1"/>
          <w:noProof w:val="0"/>
          <w:sz w:val="20"/>
          <w:szCs w:val="20"/>
          <w:lang w:val="en-US"/>
        </w:rPr>
        <w:t>B. Beneficiary Status block</w:t>
      </w:r>
    </w:p>
    <w:p w:rsidR="782F13FB" w:rsidP="723A50A6" w:rsidRDefault="782F13FB" w14:paraId="6B1E8151" w14:textId="28B3008E">
      <w:pPr>
        <w:pStyle w:val="BodyText"/>
        <w:ind w:right="0"/>
        <w:rPr>
          <w:rFonts w:ascii="Poppins" w:hAnsi="Poppins" w:eastAsia="Cambria" w:cs="Poppins"/>
          <w:noProof w:val="0"/>
          <w:sz w:val="20"/>
          <w:szCs w:val="20"/>
          <w:lang w:val="en-US"/>
        </w:rPr>
      </w:pPr>
      <w:r w:rsidRPr="723A50A6" w:rsidR="782F13FB">
        <w:rPr>
          <w:rFonts w:ascii="Poppins" w:hAnsi="Poppins" w:eastAsia="Cambria" w:cs="Poppins"/>
          <w:noProof w:val="0"/>
          <w:sz w:val="20"/>
          <w:szCs w:val="20"/>
          <w:lang w:val="en-US"/>
        </w:rPr>
        <w:t>Every beneficiary has its own panel. The first block in each panel is the Status block. What the examiner sets here decides which other blocks appear and who receives the claim form.</w:t>
      </w:r>
    </w:p>
    <w:tbl>
      <w:tblPr>
        <w:tblStyle w:val="TableNormal"/>
        <w:bidiVisual w:val="0"/>
        <w:tblW w:w="0" w:type="auto"/>
        <w:tblLook w:val="04A0" w:firstRow="1" w:lastRow="0" w:firstColumn="1" w:lastColumn="0" w:noHBand="0" w:noVBand="1"/>
      </w:tblPr>
      <w:tblGrid>
        <w:gridCol w:w="1695"/>
        <w:gridCol w:w="2400"/>
        <w:gridCol w:w="2400"/>
        <w:gridCol w:w="2865"/>
      </w:tblGrid>
      <w:tr w:rsidR="723A50A6" w:rsidTr="723A50A6" w14:paraId="3BA0472E">
        <w:trPr>
          <w:trHeight w:val="300"/>
        </w:trPr>
        <w:tc>
          <w:tcPr>
            <w:tcW w:w="16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A333AE9" w14:textId="1D50C6EB">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Field</w:t>
            </w:r>
          </w:p>
        </w:tc>
        <w:tc>
          <w:tcPr>
            <w:tcW w:w="24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395EBC93" w14:textId="1055142A">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Type / values</w:t>
            </w:r>
          </w:p>
        </w:tc>
        <w:tc>
          <w:tcPr>
            <w:tcW w:w="24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AC5212D" w14:textId="653F7293">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it defaults to</w:t>
            </w:r>
          </w:p>
        </w:tc>
        <w:tc>
          <w:tcPr>
            <w:tcW w:w="28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CDD4F6F" w14:textId="30D96C7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What it changes on screen</w:t>
            </w:r>
          </w:p>
        </w:tc>
      </w:tr>
      <w:tr w:rsidR="723A50A6" w:rsidTr="723A50A6" w14:paraId="03BEEB10">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490A497" w14:textId="58EAEAC3">
            <w:pPr>
              <w:pStyle w:val="BodyText"/>
              <w:ind w:right="0"/>
              <w:rPr>
                <w:rFonts w:ascii="Poppins" w:hAnsi="Poppins" w:eastAsia="Cambria" w:cs="Poppins"/>
                <w:sz w:val="20"/>
                <w:szCs w:val="20"/>
              </w:rPr>
            </w:pPr>
            <w:r w:rsidRPr="723A50A6" w:rsidR="723A50A6">
              <w:rPr>
                <w:rFonts w:ascii="Poppins" w:hAnsi="Poppins" w:eastAsia="Cambria" w:cs="Poppins"/>
                <w:sz w:val="20"/>
                <w:szCs w:val="20"/>
              </w:rPr>
              <w:t>Living status</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66715F4" w14:textId="390EF961">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 Living / Deceased</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B4B78AD" w14:textId="3B47B1B2">
            <w:pPr>
              <w:pStyle w:val="BodyText"/>
              <w:ind w:right="0"/>
              <w:rPr>
                <w:rFonts w:ascii="Poppins" w:hAnsi="Poppins" w:eastAsia="Cambria" w:cs="Poppins"/>
                <w:sz w:val="20"/>
                <w:szCs w:val="20"/>
              </w:rPr>
            </w:pPr>
            <w:r w:rsidRPr="723A50A6" w:rsidR="723A50A6">
              <w:rPr>
                <w:rFonts w:ascii="Poppins" w:hAnsi="Poppins" w:eastAsia="Cambria" w:cs="Poppins"/>
                <w:sz w:val="20"/>
                <w:szCs w:val="20"/>
              </w:rPr>
              <w:t>Living (assume living unless proven otherwise; there is no "Unknown" - a beneficiary who cannot be traced raises a separate tracing item instead)</w:t>
            </w:r>
          </w:p>
        </w:tc>
        <w:tc>
          <w:tcPr>
            <w:tcW w:w="28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943D2C3" w14:textId="254BAFF0">
            <w:pPr>
              <w:pStyle w:val="BodyText"/>
              <w:ind w:right="0"/>
              <w:rPr>
                <w:rFonts w:ascii="Poppins" w:hAnsi="Poppins" w:eastAsia="Cambria" w:cs="Poppins"/>
                <w:sz w:val="20"/>
                <w:szCs w:val="20"/>
              </w:rPr>
            </w:pPr>
            <w:r w:rsidRPr="723A50A6" w:rsidR="723A50A6">
              <w:rPr>
                <w:rFonts w:ascii="Poppins" w:hAnsi="Poppins" w:eastAsia="Cambria" w:cs="Poppins"/>
                <w:sz w:val="20"/>
                <w:szCs w:val="20"/>
              </w:rPr>
              <w:t>Choosing Deceased shows Date of death (required) and asks for a Basis; opens the estate item; the claim-form recipient becomes the estate’s executor / administrator.</w:t>
            </w:r>
          </w:p>
        </w:tc>
      </w:tr>
      <w:tr w:rsidR="723A50A6" w:rsidTr="723A50A6" w14:paraId="192B2905">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3853B5E" w14:textId="014E69AC">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Capacity</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DE9985E" w14:textId="497BED42">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 Able to act for self / Minor / Requires representative</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9F80A23" w14:textId="74AB6C33">
            <w:pPr>
              <w:pStyle w:val="BodyText"/>
              <w:ind w:right="0"/>
              <w:rPr>
                <w:rFonts w:ascii="Poppins" w:hAnsi="Poppins" w:eastAsia="Cambria" w:cs="Poppins"/>
                <w:sz w:val="20"/>
                <w:szCs w:val="20"/>
              </w:rPr>
            </w:pPr>
            <w:r w:rsidRPr="723A50A6" w:rsidR="723A50A6">
              <w:rPr>
                <w:rFonts w:ascii="Poppins" w:hAnsi="Poppins" w:eastAsia="Cambria" w:cs="Poppins"/>
                <w:sz w:val="20"/>
                <w:szCs w:val="20"/>
              </w:rPr>
              <w:t>Worked out from date of birth: Minor if under the age threshold (default 18, set per state), otherwise Able to act for self; the examiner can change it</w:t>
            </w:r>
          </w:p>
        </w:tc>
        <w:tc>
          <w:tcPr>
            <w:tcW w:w="28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82FDF1C" w14:textId="4B0E8890">
            <w:pPr>
              <w:pStyle w:val="BodyText"/>
              <w:ind w:right="0"/>
              <w:rPr>
                <w:rFonts w:ascii="Poppins" w:hAnsi="Poppins" w:eastAsia="Cambria" w:cs="Poppins"/>
                <w:sz w:val="20"/>
                <w:szCs w:val="20"/>
              </w:rPr>
            </w:pPr>
            <w:r w:rsidRPr="723A50A6" w:rsidR="723A50A6">
              <w:rPr>
                <w:rFonts w:ascii="Poppins" w:hAnsi="Poppins" w:eastAsia="Cambria" w:cs="Poppins"/>
                <w:sz w:val="20"/>
                <w:szCs w:val="20"/>
              </w:rPr>
              <w:t>Hidden completely when Living status = Deceased.</w:t>
            </w:r>
          </w:p>
        </w:tc>
      </w:tr>
      <w:tr w:rsidR="723A50A6" w:rsidTr="723A50A6" w14:paraId="4BB206CC">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404DA0E" w14:textId="7BACA34F">
            <w:pPr>
              <w:pStyle w:val="BodyText"/>
              <w:ind w:right="0"/>
              <w:rPr>
                <w:rFonts w:ascii="Poppins" w:hAnsi="Poppins" w:eastAsia="Cambria" w:cs="Poppins"/>
                <w:sz w:val="20"/>
                <w:szCs w:val="20"/>
              </w:rPr>
            </w:pPr>
            <w:r w:rsidRPr="723A50A6" w:rsidR="723A50A6">
              <w:rPr>
                <w:rFonts w:ascii="Poppins" w:hAnsi="Poppins" w:eastAsia="Cambria" w:cs="Poppins"/>
                <w:sz w:val="20"/>
                <w:szCs w:val="20"/>
              </w:rPr>
              <w:t>Marital status</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2CFB946" w14:textId="6543E99D">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 (the fixed submission list)</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E34B8B7" w14:textId="1BF63511">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Captured when known or relevant</w:t>
            </w:r>
          </w:p>
        </w:tc>
        <w:tc>
          <w:tcPr>
            <w:tcW w:w="28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46CE9FB" w14:textId="451A7D3D">
            <w:pPr>
              <w:pStyle w:val="BodyText"/>
              <w:ind w:right="0"/>
              <w:rPr>
                <w:rFonts w:ascii="Poppins" w:hAnsi="Poppins" w:eastAsia="Cambria" w:cs="Poppins"/>
                <w:sz w:val="20"/>
                <w:szCs w:val="20"/>
              </w:rPr>
            </w:pPr>
            <w:r w:rsidRPr="723A50A6" w:rsidR="723A50A6">
              <w:rPr>
                <w:rFonts w:ascii="Poppins" w:hAnsi="Poppins" w:eastAsia="Cambria" w:cs="Poppins"/>
                <w:sz w:val="20"/>
                <w:szCs w:val="20"/>
              </w:rPr>
              <w:t>Shows "Not applicable" (read-only) when Capacity = Minor; hidden when Deceased. Feeds the Divorce_Review check and spousal-consent handling.</w:t>
            </w:r>
          </w:p>
        </w:tc>
      </w:tr>
      <w:tr w:rsidR="723A50A6" w:rsidTr="723A50A6" w14:paraId="3040DE94">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1EDA9FE" w14:textId="701651FA">
            <w:pPr>
              <w:pStyle w:val="BodyText"/>
              <w:ind w:right="0"/>
              <w:rPr>
                <w:rFonts w:ascii="Poppins" w:hAnsi="Poppins" w:eastAsia="Cambria" w:cs="Poppins"/>
                <w:sz w:val="20"/>
                <w:szCs w:val="20"/>
              </w:rPr>
            </w:pPr>
            <w:r w:rsidRPr="723A50A6" w:rsidR="723A50A6">
              <w:rPr>
                <w:rFonts w:ascii="Poppins" w:hAnsi="Poppins" w:eastAsia="Cambria" w:cs="Poppins"/>
                <w:sz w:val="20"/>
                <w:szCs w:val="20"/>
              </w:rPr>
              <w:t>Basis / source</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C5336FA" w14:textId="134D6973">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 Submission / Accurint-DMF / Telecall / Document / Obituary / Other (+ reference text)</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322E073" w14:textId="2955521B">
            <w:pPr>
              <w:pStyle w:val="BodyText"/>
              <w:ind w:right="0"/>
              <w:rPr>
                <w:rFonts w:ascii="Poppins" w:hAnsi="Poppins" w:eastAsia="Cambria" w:cs="Poppins"/>
                <w:sz w:val="20"/>
                <w:szCs w:val="20"/>
              </w:rPr>
            </w:pPr>
            <w:r w:rsidRPr="723A50A6" w:rsidR="723A50A6">
              <w:rPr>
                <w:rFonts w:ascii="Poppins" w:hAnsi="Poppins" w:eastAsia="Cambria" w:cs="Poppins"/>
                <w:sz w:val="20"/>
                <w:szCs w:val="20"/>
              </w:rPr>
              <w:t>Whatever the value originally came from</w:t>
            </w:r>
          </w:p>
        </w:tc>
        <w:tc>
          <w:tcPr>
            <w:tcW w:w="28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0B5D6E2" w14:textId="6EF37C9D">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Required whenever the examiner changes a value.</w:t>
            </w:r>
          </w:p>
        </w:tc>
      </w:tr>
      <w:tr w:rsidR="723A50A6" w:rsidTr="723A50A6" w14:paraId="3EBFEB57">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53408D1" w14:textId="5D6823EC">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 of the beneficiary’s death</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E80EF4E" w14:textId="66A9A7AB">
            <w:pPr>
              <w:pStyle w:val="BodyText"/>
              <w:ind w:right="0"/>
              <w:rPr>
                <w:rFonts w:ascii="Poppins" w:hAnsi="Poppins" w:eastAsia="Cambria" w:cs="Poppins"/>
                <w:sz w:val="20"/>
                <w:szCs w:val="20"/>
              </w:rPr>
            </w:pPr>
            <w:r w:rsidRPr="723A50A6" w:rsidR="723A50A6">
              <w:rPr>
                <w:rFonts w:ascii="Poppins" w:hAnsi="Poppins" w:eastAsia="Cambria" w:cs="Poppins"/>
                <w:sz w:val="20"/>
                <w:szCs w:val="20"/>
              </w:rPr>
              <w:t>Date, on or before today</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4298501" w14:textId="69225A89">
            <w:pPr>
              <w:pStyle w:val="BodyText"/>
              <w:ind w:right="0"/>
              <w:rPr>
                <w:rFonts w:ascii="Poppins" w:hAnsi="Poppins" w:eastAsia="Cambria" w:cs="Poppins"/>
                <w:sz w:val="20"/>
                <w:szCs w:val="20"/>
              </w:rPr>
            </w:pPr>
            <w:r w:rsidRPr="723A50A6" w:rsidR="723A50A6">
              <w:rPr>
                <w:rFonts w:ascii="Poppins" w:hAnsi="Poppins" w:eastAsia="Cambria" w:cs="Poppins"/>
                <w:sz w:val="20"/>
                <w:szCs w:val="20"/>
              </w:rPr>
              <w:t>-</w:t>
            </w:r>
          </w:p>
        </w:tc>
        <w:tc>
          <w:tcPr>
            <w:tcW w:w="28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4283A0A" w14:textId="0D363628">
            <w:pPr>
              <w:pStyle w:val="BodyText"/>
              <w:ind w:right="0"/>
              <w:rPr>
                <w:rFonts w:ascii="Poppins" w:hAnsi="Poppins" w:eastAsia="Cambria" w:cs="Poppins"/>
                <w:sz w:val="20"/>
                <w:szCs w:val="20"/>
              </w:rPr>
            </w:pPr>
            <w:r w:rsidRPr="723A50A6" w:rsidR="723A50A6">
              <w:rPr>
                <w:rFonts w:ascii="Poppins" w:hAnsi="Poppins" w:eastAsia="Cambria" w:cs="Poppins"/>
                <w:sz w:val="20"/>
                <w:szCs w:val="20"/>
              </w:rPr>
              <w:t>Shown and required only when Deceased.</w:t>
            </w:r>
          </w:p>
        </w:tc>
      </w:tr>
      <w:tr w:rsidR="723A50A6" w:rsidTr="723A50A6" w14:paraId="48B58B6F">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A3B2A35" w14:textId="586D71ED">
            <w:pPr>
              <w:pStyle w:val="BodyText"/>
              <w:ind w:right="0"/>
              <w:rPr>
                <w:rFonts w:ascii="Poppins" w:hAnsi="Poppins" w:eastAsia="Cambria" w:cs="Poppins"/>
                <w:sz w:val="20"/>
                <w:szCs w:val="20"/>
              </w:rPr>
            </w:pPr>
            <w:r w:rsidRPr="723A50A6" w:rsidR="723A50A6">
              <w:rPr>
                <w:rFonts w:ascii="Poppins" w:hAnsi="Poppins" w:eastAsia="Cambria" w:cs="Poppins"/>
                <w:sz w:val="20"/>
                <w:szCs w:val="20"/>
              </w:rPr>
              <w:t>Set by / at</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3763CE4" w14:textId="42B295D3">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Auto (user + time)</w:t>
            </w:r>
          </w:p>
        </w:tc>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D4CCB4B" w14:textId="2946C4E7">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Recorded on every change; the old value goes to history</w:t>
            </w:r>
          </w:p>
        </w:tc>
        <w:tc>
          <w:tcPr>
            <w:tcW w:w="28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A15A247" w14:textId="372B7463">
            <w:pPr>
              <w:pStyle w:val="BodyText"/>
              <w:ind w:right="0"/>
              <w:rPr>
                <w:rFonts w:ascii="Poppins" w:hAnsi="Poppins" w:eastAsia="Cambria" w:cs="Poppins"/>
                <w:sz w:val="20"/>
                <w:szCs w:val="20"/>
              </w:rPr>
            </w:pPr>
            <w:r w:rsidRPr="723A50A6" w:rsidR="723A50A6">
              <w:rPr>
                <w:rFonts w:ascii="Poppins" w:hAnsi="Poppins" w:eastAsia="Cambria" w:cs="Poppins"/>
                <w:sz w:val="20"/>
                <w:szCs w:val="20"/>
              </w:rPr>
              <w:t>-</w:t>
            </w:r>
          </w:p>
        </w:tc>
      </w:tr>
    </w:tbl>
    <w:p w:rsidR="62780768" w:rsidP="723A50A6" w:rsidRDefault="62780768" w14:paraId="52CC119C" w14:textId="427F6A8C">
      <w:pPr>
        <w:pStyle w:val="BodyText"/>
        <w:ind w:right="0"/>
        <w:rPr>
          <w:rFonts w:ascii="Poppins" w:hAnsi="Poppins" w:eastAsia="Cambria" w:cs="Poppins"/>
          <w:noProof w:val="0"/>
          <w:sz w:val="20"/>
          <w:szCs w:val="20"/>
          <w:lang w:val="en-US"/>
        </w:rPr>
      </w:pPr>
      <w:r w:rsidRPr="723A50A6" w:rsidR="62780768">
        <w:rPr>
          <w:rFonts w:ascii="Poppins" w:hAnsi="Poppins" w:eastAsia="Cambria" w:cs="Poppins"/>
          <w:noProof w:val="0"/>
          <w:sz w:val="20"/>
          <w:szCs w:val="20"/>
          <w:lang w:val="en-US"/>
        </w:rPr>
        <w:t>After the automated checks have run, changing the status here does not re-run them. Setting Deceased, Minor, or Requires representative directly opens the matching item in the workbench; completing that block resolves it.</w:t>
      </w:r>
    </w:p>
    <w:p w:rsidR="62780768" w:rsidP="723A50A6" w:rsidRDefault="62780768" w14:paraId="70500168" w14:textId="09108222">
      <w:pPr>
        <w:pStyle w:val="BodyText"/>
        <w:ind w:right="0"/>
        <w:rPr>
          <w:rFonts w:ascii="Poppins" w:hAnsi="Poppins" w:eastAsia="Cambria" w:cs="Poppins"/>
          <w:noProof w:val="0"/>
          <w:sz w:val="20"/>
          <w:szCs w:val="20"/>
          <w:lang w:val="en-US"/>
        </w:rPr>
      </w:pPr>
      <w:r w:rsidRPr="723A50A6" w:rsidR="62780768">
        <w:rPr>
          <w:rFonts w:ascii="Poppins" w:hAnsi="Poppins" w:eastAsia="Cambria" w:cs="Poppins"/>
          <w:b w:val="1"/>
          <w:bCs w:val="1"/>
          <w:noProof w:val="0"/>
          <w:sz w:val="20"/>
          <w:szCs w:val="20"/>
          <w:lang w:val="en-US"/>
        </w:rPr>
        <w:t xml:space="preserve">Note. </w:t>
      </w:r>
      <w:r w:rsidRPr="723A50A6" w:rsidR="62780768">
        <w:rPr>
          <w:rFonts w:ascii="Poppins" w:hAnsi="Poppins" w:eastAsia="Cambria" w:cs="Poppins"/>
          <w:i w:val="1"/>
          <w:iCs w:val="1"/>
          <w:noProof w:val="0"/>
          <w:sz w:val="20"/>
          <w:szCs w:val="20"/>
          <w:lang w:val="en-US"/>
        </w:rPr>
        <w:t>What to build: the Status block with its defaults and its show / hide behaviour. A basis is required on any examiner change, and every change is recorded.</w:t>
      </w:r>
    </w:p>
    <w:p w:rsidR="62780768" w:rsidP="723A50A6" w:rsidRDefault="62780768" w14:paraId="7D0317AF" w14:textId="6494EA0D">
      <w:pPr>
        <w:pStyle w:val="BodyText"/>
        <w:ind w:right="0"/>
        <w:rPr>
          <w:rFonts w:ascii="Poppins" w:hAnsi="Poppins" w:eastAsia="Cambria" w:cs="Poppins"/>
          <w:b w:val="1"/>
          <w:bCs w:val="1"/>
          <w:noProof w:val="0"/>
          <w:sz w:val="20"/>
          <w:szCs w:val="20"/>
          <w:lang w:val="en-US"/>
        </w:rPr>
      </w:pPr>
      <w:r w:rsidRPr="723A50A6" w:rsidR="62780768">
        <w:rPr>
          <w:rFonts w:ascii="Poppins" w:hAnsi="Poppins" w:eastAsia="Cambria" w:cs="Poppins"/>
          <w:b w:val="1"/>
          <w:bCs w:val="1"/>
          <w:noProof w:val="0"/>
          <w:sz w:val="20"/>
          <w:szCs w:val="20"/>
          <w:lang w:val="en-US"/>
        </w:rPr>
        <w:t>C. What each status sets up</w:t>
      </w:r>
    </w:p>
    <w:p w:rsidR="62780768" w:rsidP="723A50A6" w:rsidRDefault="62780768" w14:paraId="4696E1E7" w14:textId="6189F6FB">
      <w:pPr>
        <w:pStyle w:val="BodyText"/>
        <w:ind w:right="0"/>
        <w:rPr>
          <w:rFonts w:ascii="Poppins" w:hAnsi="Poppins" w:eastAsia="Cambria" w:cs="Poppins"/>
          <w:noProof w:val="0"/>
          <w:sz w:val="20"/>
          <w:szCs w:val="20"/>
          <w:lang w:val="en-US"/>
        </w:rPr>
      </w:pPr>
      <w:r w:rsidRPr="723A50A6" w:rsidR="62780768">
        <w:rPr>
          <w:rFonts w:ascii="Poppins" w:hAnsi="Poppins" w:eastAsia="Cambria" w:cs="Poppins"/>
          <w:noProof w:val="0"/>
          <w:sz w:val="20"/>
          <w:szCs w:val="20"/>
          <w:lang w:val="en-US"/>
        </w:rPr>
        <w:t>For each status, this table shows which block appears, who receives the claim form, and which open item is created.</w:t>
      </w:r>
    </w:p>
    <w:tbl>
      <w:tblPr>
        <w:tblStyle w:val="TableNormal"/>
        <w:bidiVisual w:val="0"/>
        <w:tblW w:w="0" w:type="auto"/>
        <w:tblLook w:val="04A0" w:firstRow="1" w:lastRow="0" w:firstColumn="1" w:lastColumn="0" w:noHBand="0" w:noVBand="1"/>
      </w:tblPr>
      <w:tblGrid>
        <w:gridCol w:w="1695"/>
        <w:gridCol w:w="2700"/>
        <w:gridCol w:w="1755"/>
        <w:gridCol w:w="3195"/>
      </w:tblGrid>
      <w:tr w:rsidR="723A50A6" w:rsidTr="723A50A6" w14:paraId="141BCA79">
        <w:trPr>
          <w:trHeight w:val="300"/>
        </w:trPr>
        <w:tc>
          <w:tcPr>
            <w:tcW w:w="16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0B298E36" w14:textId="71F0ACE6">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When the beneficiary is...</w:t>
            </w:r>
          </w:p>
        </w:tc>
        <w:tc>
          <w:tcPr>
            <w:tcW w:w="27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0BB6867" w14:textId="0EFE2955">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This block appears</w:t>
            </w:r>
          </w:p>
        </w:tc>
        <w:tc>
          <w:tcPr>
            <w:tcW w:w="175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8403DE1" w14:textId="0CF53735">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Who receives the claim form</w:t>
            </w:r>
          </w:p>
        </w:tc>
        <w:tc>
          <w:tcPr>
            <w:tcW w:w="31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5233D65" w14:textId="4651328E">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Open item created</w:t>
            </w:r>
          </w:p>
        </w:tc>
      </w:tr>
      <w:tr w:rsidR="723A50A6" w:rsidTr="723A50A6" w14:paraId="2184F44F">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1B9B582" w14:textId="7745677A">
            <w:pPr>
              <w:pStyle w:val="BodyText"/>
              <w:ind w:right="0"/>
              <w:rPr>
                <w:rFonts w:ascii="Poppins" w:hAnsi="Poppins" w:eastAsia="Cambria" w:cs="Poppins"/>
                <w:sz w:val="20"/>
                <w:szCs w:val="20"/>
              </w:rPr>
            </w:pPr>
            <w:r w:rsidRPr="723A50A6" w:rsidR="723A50A6">
              <w:rPr>
                <w:rFonts w:ascii="Poppins" w:hAnsi="Poppins" w:eastAsia="Cambria" w:cs="Poppins"/>
                <w:sz w:val="20"/>
                <w:szCs w:val="20"/>
              </w:rPr>
              <w:t>Living, able to act for self</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A50A742" w14:textId="2FF593C7">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Contact block (the beneficiary’s own)</w:t>
            </w:r>
          </w:p>
        </w:tc>
        <w:tc>
          <w:tcPr>
            <w:tcW w:w="17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8A2202A" w14:textId="2F778C69">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beneficiary</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58DA357" w14:textId="7366BE3B">
            <w:pPr>
              <w:pStyle w:val="BodyText"/>
              <w:ind w:right="0"/>
              <w:rPr>
                <w:rFonts w:ascii="Poppins" w:hAnsi="Poppins" w:eastAsia="Cambria" w:cs="Poppins"/>
                <w:sz w:val="20"/>
                <w:szCs w:val="20"/>
              </w:rPr>
            </w:pPr>
            <w:r w:rsidRPr="723A50A6" w:rsidR="723A50A6">
              <w:rPr>
                <w:rFonts w:ascii="Poppins" w:hAnsi="Poppins" w:eastAsia="Cambria" w:cs="Poppins"/>
                <w:sz w:val="20"/>
                <w:szCs w:val="20"/>
              </w:rPr>
              <w:t>-</w:t>
            </w:r>
          </w:p>
        </w:tc>
      </w:tr>
      <w:tr w:rsidR="723A50A6" w:rsidTr="723A50A6" w14:paraId="591ED548">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BF1BDFA" w14:textId="13F7D2AB">
            <w:pPr>
              <w:pStyle w:val="BodyText"/>
              <w:ind w:right="0"/>
              <w:rPr>
                <w:rFonts w:ascii="Poppins" w:hAnsi="Poppins" w:eastAsia="Cambria" w:cs="Poppins"/>
                <w:sz w:val="20"/>
                <w:szCs w:val="20"/>
              </w:rPr>
            </w:pPr>
            <w:r w:rsidRPr="723A50A6" w:rsidR="723A50A6">
              <w:rPr>
                <w:rFonts w:ascii="Poppins" w:hAnsi="Poppins" w:eastAsia="Cambria" w:cs="Poppins"/>
                <w:sz w:val="20"/>
                <w:szCs w:val="20"/>
              </w:rPr>
              <w:t>Living, minor</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54334CF" w14:textId="2DCA11B0">
            <w:pPr>
              <w:pStyle w:val="BodyText"/>
              <w:ind w:right="0"/>
              <w:rPr>
                <w:rFonts w:ascii="Poppins" w:hAnsi="Poppins" w:eastAsia="Cambria" w:cs="Poppins"/>
                <w:sz w:val="20"/>
                <w:szCs w:val="20"/>
              </w:rPr>
            </w:pPr>
            <w:r w:rsidRPr="723A50A6" w:rsidR="723A50A6">
              <w:rPr>
                <w:rFonts w:ascii="Poppins" w:hAnsi="Poppins" w:eastAsia="Cambria" w:cs="Poppins"/>
                <w:sz w:val="20"/>
                <w:szCs w:val="20"/>
              </w:rPr>
              <w:t>Guardian authority block</w:t>
            </w:r>
          </w:p>
        </w:tc>
        <w:tc>
          <w:tcPr>
            <w:tcW w:w="17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7D167E2" w14:textId="79ACAABF">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guardian / custodian</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222E774" w14:textId="46627A75">
            <w:pPr>
              <w:pStyle w:val="BodyText"/>
              <w:ind w:right="0"/>
              <w:rPr>
                <w:rFonts w:ascii="Poppins" w:hAnsi="Poppins" w:eastAsia="Cambria" w:cs="Poppins"/>
                <w:sz w:val="20"/>
                <w:szCs w:val="20"/>
              </w:rPr>
            </w:pPr>
            <w:r w:rsidRPr="723A50A6" w:rsidR="723A50A6">
              <w:rPr>
                <w:rFonts w:ascii="Poppins" w:hAnsi="Poppins" w:eastAsia="Cambria" w:cs="Poppins"/>
                <w:sz w:val="20"/>
                <w:szCs w:val="20"/>
              </w:rPr>
              <w:t>"Minor bene - guardianship" (resolved by completing the block)</w:t>
            </w:r>
          </w:p>
        </w:tc>
      </w:tr>
      <w:tr w:rsidR="723A50A6" w:rsidTr="723A50A6" w14:paraId="5FB8DB9B">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387ECA5" w14:textId="238C86EA">
            <w:pPr>
              <w:pStyle w:val="BodyText"/>
              <w:ind w:right="0"/>
              <w:rPr>
                <w:rFonts w:ascii="Poppins" w:hAnsi="Poppins" w:eastAsia="Cambria" w:cs="Poppins"/>
                <w:sz w:val="20"/>
                <w:szCs w:val="20"/>
              </w:rPr>
            </w:pPr>
            <w:r w:rsidRPr="723A50A6" w:rsidR="723A50A6">
              <w:rPr>
                <w:rFonts w:ascii="Poppins" w:hAnsi="Poppins" w:eastAsia="Cambria" w:cs="Poppins"/>
                <w:sz w:val="20"/>
                <w:szCs w:val="20"/>
              </w:rPr>
              <w:t>Living, requires a representative</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CCC6DBE" w14:textId="21621C97">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Representative authority block</w:t>
            </w:r>
          </w:p>
        </w:tc>
        <w:tc>
          <w:tcPr>
            <w:tcW w:w="17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2B88946" w14:textId="05A070AD">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representative</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66EFE2A" w14:textId="5A138072">
            <w:pPr>
              <w:pStyle w:val="BodyText"/>
              <w:ind w:right="0"/>
              <w:rPr>
                <w:rFonts w:ascii="Poppins" w:hAnsi="Poppins" w:eastAsia="Cambria" w:cs="Poppins"/>
                <w:sz w:val="20"/>
                <w:szCs w:val="20"/>
              </w:rPr>
            </w:pPr>
            <w:r w:rsidRPr="723A50A6" w:rsidR="723A50A6">
              <w:rPr>
                <w:rFonts w:ascii="Poppins" w:hAnsi="Poppins" w:eastAsia="Cambria" w:cs="Poppins"/>
                <w:sz w:val="20"/>
                <w:szCs w:val="20"/>
              </w:rPr>
              <w:t>"Bene incapacitated - authority" (resolved by completing the block)</w:t>
            </w:r>
          </w:p>
        </w:tc>
      </w:tr>
      <w:tr w:rsidR="723A50A6" w:rsidTr="723A50A6" w14:paraId="62DD01D6">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B70E344" w14:textId="765C5B16">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Deceased</w:t>
            </w:r>
          </w:p>
        </w:tc>
        <w:tc>
          <w:tcPr>
            <w:tcW w:w="27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8F4F0E8" w14:textId="037283D8">
            <w:pPr>
              <w:pStyle w:val="BodyText"/>
              <w:ind w:right="0"/>
              <w:rPr>
                <w:rFonts w:ascii="Poppins" w:hAnsi="Poppins" w:eastAsia="Cambria" w:cs="Poppins"/>
                <w:sz w:val="20"/>
                <w:szCs w:val="20"/>
              </w:rPr>
            </w:pPr>
            <w:r w:rsidRPr="723A50A6" w:rsidR="723A50A6">
              <w:rPr>
                <w:rFonts w:ascii="Poppins" w:hAnsi="Poppins" w:eastAsia="Cambria" w:cs="Poppins"/>
                <w:sz w:val="20"/>
                <w:szCs w:val="20"/>
              </w:rPr>
              <w:t>Estate capture block (date of death, estate papers - Letters of Testamentary / Administration or a small-estate affidavit where it applies - and estate payee details); the contact block is labelled "Estate contact"</w:t>
            </w:r>
          </w:p>
        </w:tc>
        <w:tc>
          <w:tcPr>
            <w:tcW w:w="175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AED9B17" w14:textId="1647D0CB">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estate, through its executor / administrator</w:t>
            </w:r>
          </w:p>
        </w:tc>
        <w:tc>
          <w:tcPr>
            <w:tcW w:w="31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ADA7C8C" w14:textId="149D8AAA">
            <w:pPr>
              <w:pStyle w:val="BodyText"/>
              <w:ind w:right="0"/>
              <w:rPr>
                <w:rFonts w:ascii="Poppins" w:hAnsi="Poppins" w:eastAsia="Cambria" w:cs="Poppins"/>
                <w:sz w:val="20"/>
                <w:szCs w:val="20"/>
              </w:rPr>
            </w:pPr>
            <w:r w:rsidRPr="723A50A6" w:rsidR="723A50A6">
              <w:rPr>
                <w:rFonts w:ascii="Poppins" w:hAnsi="Poppins" w:eastAsia="Cambria" w:cs="Poppins"/>
                <w:sz w:val="20"/>
                <w:szCs w:val="20"/>
              </w:rPr>
              <w:t>"Bene deceased - estate handling" (resolved by completing the block)</w:t>
            </w:r>
          </w:p>
        </w:tc>
      </w:tr>
    </w:tbl>
    <w:p w:rsidR="0CF9FA8A" w:rsidP="723A50A6" w:rsidRDefault="0CF9FA8A" w14:paraId="6A2AC503" w14:textId="27E62225">
      <w:pPr>
        <w:pStyle w:val="BodyText"/>
        <w:ind w:right="0"/>
        <w:rPr>
          <w:rFonts w:ascii="Poppins" w:hAnsi="Poppins" w:eastAsia="Cambria" w:cs="Poppins"/>
          <w:noProof w:val="0"/>
          <w:sz w:val="20"/>
          <w:szCs w:val="20"/>
          <w:lang w:val="en-US"/>
        </w:rPr>
      </w:pPr>
      <w:r w:rsidRPr="723A50A6" w:rsidR="0CF9FA8A">
        <w:rPr>
          <w:rFonts w:ascii="Poppins" w:hAnsi="Poppins" w:eastAsia="Cambria" w:cs="Poppins"/>
          <w:b w:val="1"/>
          <w:bCs w:val="1"/>
          <w:noProof w:val="0"/>
          <w:sz w:val="20"/>
          <w:szCs w:val="20"/>
          <w:lang w:val="en-US"/>
        </w:rPr>
        <w:t xml:space="preserve">Note. </w:t>
      </w:r>
      <w:r w:rsidRPr="723A50A6" w:rsidR="0CF9FA8A">
        <w:rPr>
          <w:rFonts w:ascii="Poppins" w:hAnsi="Poppins" w:eastAsia="Cambria" w:cs="Poppins"/>
          <w:i w:val="1"/>
          <w:iCs w:val="1"/>
          <w:noProof w:val="0"/>
          <w:sz w:val="20"/>
          <w:szCs w:val="20"/>
          <w:lang w:val="en-US"/>
        </w:rPr>
        <w:t>What to build: show the right block per status, set the claim-form recipient, and create the open item. The Send action is off until the recipient’s contact exists. The capture block is where the item is resolved - the same item is not also shown as a separate flag row in the panel (no-duplicate-display).</w:t>
      </w:r>
    </w:p>
    <w:p w:rsidR="723A50A6" w:rsidP="723A50A6" w:rsidRDefault="723A50A6" w14:paraId="6B337261" w14:textId="25DF5494">
      <w:pPr>
        <w:pStyle w:val="BodyText"/>
        <w:ind w:right="0"/>
        <w:rPr>
          <w:rFonts w:ascii="Poppins" w:hAnsi="Poppins" w:eastAsia="Cambria" w:cs="Poppins"/>
          <w:i w:val="1"/>
          <w:iCs w:val="1"/>
          <w:noProof w:val="0"/>
          <w:sz w:val="20"/>
          <w:szCs w:val="20"/>
          <w:lang w:val="en-US"/>
        </w:rPr>
      </w:pPr>
    </w:p>
    <w:p w:rsidR="0CF9FA8A" w:rsidP="723A50A6" w:rsidRDefault="0CF9FA8A" w14:paraId="695DF79E" w14:textId="3882D27E">
      <w:pPr>
        <w:pStyle w:val="BodyText"/>
        <w:ind w:right="0"/>
        <w:rPr>
          <w:rFonts w:ascii="Poppins" w:hAnsi="Poppins" w:eastAsia="Cambria" w:cs="Poppins"/>
          <w:b w:val="1"/>
          <w:bCs w:val="1"/>
          <w:noProof w:val="0"/>
          <w:sz w:val="20"/>
          <w:szCs w:val="20"/>
          <w:lang w:val="en-US"/>
        </w:rPr>
      </w:pPr>
      <w:r w:rsidRPr="723A50A6" w:rsidR="0CF9FA8A">
        <w:rPr>
          <w:rFonts w:ascii="Poppins" w:hAnsi="Poppins" w:eastAsia="Cambria" w:cs="Poppins"/>
          <w:b w:val="1"/>
          <w:bCs w:val="1"/>
          <w:noProof w:val="0"/>
          <w:sz w:val="20"/>
          <w:szCs w:val="20"/>
          <w:lang w:val="en-US"/>
        </w:rPr>
        <w:t>D. Authority capture fields</w:t>
      </w:r>
    </w:p>
    <w:p w:rsidR="0CF9FA8A" w:rsidP="723A50A6" w:rsidRDefault="0CF9FA8A" w14:paraId="1C251D98" w14:textId="47F8300A">
      <w:pPr>
        <w:pStyle w:val="BodyText"/>
        <w:ind w:right="0"/>
        <w:rPr>
          <w:rFonts w:ascii="Poppins" w:hAnsi="Poppins" w:eastAsia="Cambria" w:cs="Poppins"/>
          <w:noProof w:val="0"/>
          <w:sz w:val="20"/>
          <w:szCs w:val="20"/>
          <w:lang w:val="en-US"/>
        </w:rPr>
      </w:pPr>
      <w:r w:rsidRPr="723A50A6" w:rsidR="0CF9FA8A">
        <w:rPr>
          <w:rFonts w:ascii="Poppins" w:hAnsi="Poppins" w:eastAsia="Cambria" w:cs="Poppins"/>
          <w:noProof w:val="0"/>
          <w:sz w:val="20"/>
          <w:szCs w:val="20"/>
          <w:lang w:val="en-US"/>
        </w:rPr>
        <w:t>This block collects the details of the person authorised to act for the beneficiary (a guardian, representative, or estate executor) - or, for TI, for the policy owner.</w:t>
      </w:r>
    </w:p>
    <w:tbl>
      <w:tblPr>
        <w:tblStyle w:val="TableNormal"/>
        <w:bidiVisual w:val="0"/>
        <w:tblW w:w="0" w:type="auto"/>
        <w:tblLook w:val="04A0" w:firstRow="1" w:lastRow="0" w:firstColumn="1" w:lastColumn="0" w:noHBand="0" w:noVBand="1"/>
      </w:tblPr>
      <w:tblGrid>
        <w:gridCol w:w="2295"/>
        <w:gridCol w:w="2565"/>
        <w:gridCol w:w="4500"/>
      </w:tblGrid>
      <w:tr w:rsidR="723A50A6" w:rsidTr="723A50A6" w14:paraId="285556B0">
        <w:trPr>
          <w:trHeight w:val="300"/>
        </w:trPr>
        <w:tc>
          <w:tcPr>
            <w:tcW w:w="22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3CC2819" w14:textId="19998A19">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Field</w:t>
            </w:r>
          </w:p>
        </w:tc>
        <w:tc>
          <w:tcPr>
            <w:tcW w:w="25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1AEA45D" w14:textId="053CAE0D">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Type</w:t>
            </w:r>
          </w:p>
        </w:tc>
        <w:tc>
          <w:tcPr>
            <w:tcW w:w="45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CD3300B" w14:textId="4D79B307">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Notes</w:t>
            </w:r>
          </w:p>
        </w:tc>
      </w:tr>
      <w:tr w:rsidR="723A50A6" w:rsidTr="723A50A6" w14:paraId="711F86D5">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D8B8610" w14:textId="080FE3E7">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Authority type</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B559954" w14:textId="49B5C717">
            <w:pPr>
              <w:pStyle w:val="BodyText"/>
              <w:ind w:right="0"/>
              <w:rPr>
                <w:rFonts w:ascii="Poppins" w:hAnsi="Poppins" w:eastAsia="Cambria" w:cs="Poppins"/>
                <w:sz w:val="20"/>
                <w:szCs w:val="20"/>
              </w:rPr>
            </w:pPr>
            <w:r w:rsidRPr="723A50A6" w:rsidR="723A50A6">
              <w:rPr>
                <w:rFonts w:ascii="Poppins" w:hAnsi="Poppins" w:eastAsia="Cambria" w:cs="Poppins"/>
                <w:sz w:val="20"/>
                <w:szCs w:val="20"/>
              </w:rPr>
              <w:t>Dropdown: Guardian / Conservator / Executor / Administrator / Trustee (a fixed list); TI: POA / Guardian</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B05B6EC" w14:textId="1FB3D015">
            <w:pPr>
              <w:pStyle w:val="BodyText"/>
              <w:ind w:right="0"/>
              <w:rPr>
                <w:rFonts w:ascii="Poppins" w:hAnsi="Poppins" w:eastAsia="Cambria" w:cs="Poppins"/>
                <w:sz w:val="20"/>
                <w:szCs w:val="20"/>
              </w:rPr>
            </w:pPr>
            <w:r w:rsidRPr="723A50A6" w:rsidR="723A50A6">
              <w:rPr>
                <w:rFonts w:ascii="Poppins" w:hAnsi="Poppins" w:eastAsia="Cambria" w:cs="Poppins"/>
                <w:sz w:val="20"/>
                <w:szCs w:val="20"/>
              </w:rPr>
              <w:t>Which options show depends on the beneficiary’s status - see D.1. For TI this is the owner’s authority.</w:t>
            </w:r>
          </w:p>
        </w:tc>
      </w:tr>
      <w:tr w:rsidR="723A50A6" w:rsidTr="723A50A6" w14:paraId="20B55705">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643D7AF" w14:textId="2D330915">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Authority holder name</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52FF6FD" w14:textId="08C6C973">
            <w:pPr>
              <w:pStyle w:val="BodyText"/>
              <w:ind w:right="0"/>
              <w:rPr>
                <w:rFonts w:ascii="Poppins" w:hAnsi="Poppins" w:eastAsia="Cambria" w:cs="Poppins"/>
                <w:sz w:val="20"/>
                <w:szCs w:val="20"/>
              </w:rPr>
            </w:pPr>
            <w:r w:rsidRPr="723A50A6" w:rsidR="723A50A6">
              <w:rPr>
                <w:rFonts w:ascii="Poppins" w:hAnsi="Poppins" w:eastAsia="Cambria" w:cs="Poppins"/>
                <w:sz w:val="20"/>
                <w:szCs w:val="20"/>
              </w:rPr>
              <w:t>Text</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7497ED9" w14:textId="2EFE264D">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Required</w:t>
            </w:r>
          </w:p>
        </w:tc>
      </w:tr>
      <w:tr w:rsidR="723A50A6" w:rsidTr="723A50A6" w14:paraId="44C2A9EA">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3098855" w14:textId="32E3F765">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Court / document reference</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244AF7A" w14:textId="059EE259">
            <w:pPr>
              <w:pStyle w:val="BodyText"/>
              <w:ind w:right="0"/>
              <w:rPr>
                <w:rFonts w:ascii="Poppins" w:hAnsi="Poppins" w:eastAsia="Cambria" w:cs="Poppins"/>
                <w:sz w:val="20"/>
                <w:szCs w:val="20"/>
              </w:rPr>
            </w:pPr>
            <w:r w:rsidRPr="723A50A6" w:rsidR="723A50A6">
              <w:rPr>
                <w:rFonts w:ascii="Poppins" w:hAnsi="Poppins" w:eastAsia="Cambria" w:cs="Poppins"/>
                <w:sz w:val="20"/>
                <w:szCs w:val="20"/>
              </w:rPr>
              <w:t>Text</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064C746" w14:textId="5B0771C2">
            <w:pPr>
              <w:pStyle w:val="BodyText"/>
              <w:ind w:right="0"/>
              <w:rPr>
                <w:rFonts w:ascii="Poppins" w:hAnsi="Poppins" w:eastAsia="Cambria" w:cs="Poppins"/>
                <w:sz w:val="20"/>
                <w:szCs w:val="20"/>
              </w:rPr>
            </w:pPr>
            <w:r w:rsidRPr="723A50A6" w:rsidR="723A50A6">
              <w:rPr>
                <w:rFonts w:ascii="Poppins" w:hAnsi="Poppins" w:eastAsia="Cambria" w:cs="Poppins"/>
                <w:sz w:val="20"/>
                <w:szCs w:val="20"/>
              </w:rPr>
              <w:t>For example the Letters of Testamentary / Administration number, a power-of-attorney reference, or a court-order reference</w:t>
            </w:r>
          </w:p>
        </w:tc>
      </w:tr>
      <w:tr w:rsidR="723A50A6" w:rsidTr="723A50A6" w14:paraId="228F4563">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5999A78" w14:textId="17981BE8">
            <w:pPr>
              <w:pStyle w:val="BodyText"/>
              <w:ind w:right="0"/>
              <w:rPr>
                <w:rFonts w:ascii="Poppins" w:hAnsi="Poppins" w:eastAsia="Cambria" w:cs="Poppins"/>
                <w:sz w:val="20"/>
                <w:szCs w:val="20"/>
              </w:rPr>
            </w:pPr>
            <w:r w:rsidRPr="723A50A6" w:rsidR="723A50A6">
              <w:rPr>
                <w:rFonts w:ascii="Poppins" w:hAnsi="Poppins" w:eastAsia="Cambria" w:cs="Poppins"/>
                <w:sz w:val="20"/>
                <w:szCs w:val="20"/>
              </w:rPr>
              <w:t>Contact - email / phone</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015C32C" w14:textId="74EF5064">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Repeatable entries, Add button, one preferred checkbox</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D2C5852" w14:textId="2F0CD50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This is the person who receives the claim form and correspondence</w:t>
            </w:r>
          </w:p>
        </w:tc>
      </w:tr>
      <w:tr w:rsidR="723A50A6" w:rsidTr="723A50A6" w14:paraId="34F2D7D8">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7BDD17B" w14:textId="238969F0">
            <w:pPr>
              <w:pStyle w:val="BodyText"/>
              <w:ind w:right="0"/>
              <w:rPr>
                <w:rFonts w:ascii="Poppins" w:hAnsi="Poppins" w:eastAsia="Cambria" w:cs="Poppins"/>
                <w:sz w:val="20"/>
                <w:szCs w:val="20"/>
              </w:rPr>
            </w:pPr>
            <w:r w:rsidRPr="723A50A6" w:rsidR="723A50A6">
              <w:rPr>
                <w:rFonts w:ascii="Poppins" w:hAnsi="Poppins" w:eastAsia="Cambria" w:cs="Poppins"/>
                <w:sz w:val="20"/>
                <w:szCs w:val="20"/>
              </w:rPr>
              <w:t>Address</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649C5660" w14:textId="06E0BDB1">
            <w:pPr>
              <w:pStyle w:val="BodyText"/>
              <w:ind w:right="0"/>
              <w:rPr>
                <w:rFonts w:ascii="Poppins" w:hAnsi="Poppins" w:eastAsia="Cambria" w:cs="Poppins"/>
                <w:sz w:val="20"/>
                <w:szCs w:val="20"/>
              </w:rPr>
            </w:pPr>
            <w:r w:rsidRPr="723A50A6" w:rsidR="723A50A6">
              <w:rPr>
                <w:rFonts w:ascii="Poppins" w:hAnsi="Poppins" w:eastAsia="Cambria" w:cs="Poppins"/>
                <w:sz w:val="20"/>
                <w:szCs w:val="20"/>
              </w:rPr>
              <w:t>Address line 1 / 2, City, State, ZIP</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EE7522F" w14:textId="623A4F6E">
            <w:pPr>
              <w:pStyle w:val="BodyText"/>
              <w:ind w:right="0"/>
              <w:rPr>
                <w:rFonts w:ascii="Poppins" w:hAnsi="Poppins" w:eastAsia="Cambria" w:cs="Poppins"/>
                <w:sz w:val="20"/>
                <w:szCs w:val="20"/>
              </w:rPr>
            </w:pPr>
            <w:r w:rsidRPr="723A50A6" w:rsidR="723A50A6">
              <w:rPr>
                <w:rFonts w:ascii="Poppins" w:hAnsi="Poppins" w:eastAsia="Cambria" w:cs="Poppins"/>
                <w:sz w:val="20"/>
                <w:szCs w:val="20"/>
              </w:rPr>
              <w:t>Editable with a basis and a record of change</w:t>
            </w:r>
          </w:p>
        </w:tc>
      </w:tr>
      <w:tr w:rsidR="723A50A6" w:rsidTr="723A50A6" w14:paraId="00C81EE8">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8FEDD2B" w14:textId="76AB9B5E">
            <w:pPr>
              <w:pStyle w:val="BodyText"/>
              <w:ind w:right="0"/>
              <w:rPr>
                <w:rFonts w:ascii="Poppins" w:hAnsi="Poppins" w:eastAsia="Cambria" w:cs="Poppins"/>
                <w:sz w:val="20"/>
                <w:szCs w:val="20"/>
              </w:rPr>
            </w:pPr>
            <w:r w:rsidRPr="723A50A6" w:rsidR="723A50A6">
              <w:rPr>
                <w:rFonts w:ascii="Poppins" w:hAnsi="Poppins" w:eastAsia="Cambria" w:cs="Poppins"/>
                <w:sz w:val="20"/>
                <w:szCs w:val="20"/>
              </w:rPr>
              <w:t>Supporting document status</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149C445" w14:textId="43572852">
            <w:pPr>
              <w:pStyle w:val="BodyText"/>
              <w:ind w:right="0"/>
              <w:rPr>
                <w:rFonts w:ascii="Poppins" w:hAnsi="Poppins" w:eastAsia="Cambria" w:cs="Poppins"/>
                <w:sz w:val="20"/>
                <w:szCs w:val="20"/>
              </w:rPr>
            </w:pPr>
            <w:r w:rsidRPr="723A50A6" w:rsidR="723A50A6">
              <w:rPr>
                <w:rFonts w:ascii="Poppins" w:hAnsi="Poppins" w:eastAsia="Cambria" w:cs="Poppins"/>
                <w:sz w:val="20"/>
                <w:szCs w:val="20"/>
              </w:rPr>
              <w:t>Status only (Received / Pending)</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65315EF" w14:textId="3B931355">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document itself is uploaded or requested on the Documents page ("View on Documents")</w:t>
            </w:r>
          </w:p>
        </w:tc>
      </w:tr>
      <w:tr w:rsidR="723A50A6" w:rsidTr="723A50A6" w14:paraId="5FEA9F2A">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EA932C4" w14:textId="0071FDB3">
            <w:pPr>
              <w:pStyle w:val="BodyText"/>
              <w:ind w:right="0"/>
              <w:rPr>
                <w:rFonts w:ascii="Poppins" w:hAnsi="Poppins" w:eastAsia="Cambria" w:cs="Poppins"/>
                <w:sz w:val="20"/>
                <w:szCs w:val="20"/>
              </w:rPr>
            </w:pPr>
            <w:r w:rsidRPr="723A50A6" w:rsidR="723A50A6">
              <w:rPr>
                <w:rFonts w:ascii="Poppins" w:hAnsi="Poppins" w:eastAsia="Cambria" w:cs="Poppins"/>
                <w:sz w:val="20"/>
                <w:szCs w:val="20"/>
              </w:rPr>
              <w:t>Validation outcome</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22A94BA" w14:textId="63BEAF86">
            <w:pPr>
              <w:pStyle w:val="BodyText"/>
              <w:ind w:right="0"/>
              <w:rPr>
                <w:rFonts w:ascii="Poppins" w:hAnsi="Poppins" w:eastAsia="Cambria" w:cs="Poppins"/>
                <w:sz w:val="20"/>
                <w:szCs w:val="20"/>
              </w:rPr>
            </w:pPr>
            <w:r w:rsidRPr="723A50A6" w:rsidR="723A50A6">
              <w:rPr>
                <w:rFonts w:ascii="Poppins" w:hAnsi="Poppins" w:eastAsia="Cambria" w:cs="Poppins"/>
                <w:sz w:val="20"/>
                <w:szCs w:val="20"/>
              </w:rPr>
              <w:t>Validated / Not validated (+ remarks)</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DA632D9" w14:textId="26839FBF">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examiner’s judgement - this is the act that resolves the authority item</w:t>
            </w:r>
          </w:p>
        </w:tc>
      </w:tr>
      <w:tr w:rsidR="723A50A6" w:rsidTr="723A50A6" w14:paraId="6B3C551F">
        <w:trPr>
          <w:trHeight w:val="300"/>
        </w:trPr>
        <w:tc>
          <w:tcPr>
            <w:tcW w:w="22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6129F1D" w14:textId="3E3D9181">
            <w:pPr>
              <w:pStyle w:val="BodyText"/>
              <w:ind w:right="0"/>
              <w:rPr>
                <w:rFonts w:ascii="Poppins" w:hAnsi="Poppins" w:eastAsia="Cambria" w:cs="Poppins"/>
                <w:sz w:val="20"/>
                <w:szCs w:val="20"/>
              </w:rPr>
            </w:pPr>
            <w:r w:rsidRPr="723A50A6" w:rsidR="723A50A6">
              <w:rPr>
                <w:rFonts w:ascii="Poppins" w:hAnsi="Poppins" w:eastAsia="Cambria" w:cs="Poppins"/>
                <w:sz w:val="20"/>
                <w:szCs w:val="20"/>
              </w:rPr>
              <w:t>Captured / updated by / at</w:t>
            </w:r>
          </w:p>
        </w:tc>
        <w:tc>
          <w:tcPr>
            <w:tcW w:w="25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BC81249" w14:textId="32A71385">
            <w:pPr>
              <w:pStyle w:val="BodyText"/>
              <w:ind w:right="0"/>
              <w:rPr>
                <w:rFonts w:ascii="Poppins" w:hAnsi="Poppins" w:eastAsia="Cambria" w:cs="Poppins"/>
                <w:sz w:val="20"/>
                <w:szCs w:val="20"/>
              </w:rPr>
            </w:pPr>
            <w:r w:rsidRPr="723A50A6" w:rsidR="723A50A6">
              <w:rPr>
                <w:rFonts w:ascii="Poppins" w:hAnsi="Poppins" w:eastAsia="Cambria" w:cs="Poppins"/>
                <w:sz w:val="20"/>
                <w:szCs w:val="20"/>
              </w:rPr>
              <w:t>Auto</w:t>
            </w:r>
          </w:p>
        </w:tc>
        <w:tc>
          <w:tcPr>
            <w:tcW w:w="45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EF19B9B" w14:textId="75F51ECD">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Recorded; the block shows one of three states - a fresh capture, an update, or an existing captured value</w:t>
            </w:r>
          </w:p>
        </w:tc>
      </w:tr>
    </w:tbl>
    <w:p w:rsidR="0DD02355" w:rsidP="723A50A6" w:rsidRDefault="0DD02355" w14:paraId="33E8B090" w14:textId="40020E4F">
      <w:pPr>
        <w:pStyle w:val="BodyText"/>
        <w:ind w:right="0"/>
        <w:rPr>
          <w:rFonts w:ascii="Poppins" w:hAnsi="Poppins" w:eastAsia="Cambria" w:cs="Poppins"/>
          <w:b w:val="1"/>
          <w:bCs w:val="1"/>
          <w:noProof w:val="0"/>
          <w:sz w:val="20"/>
          <w:szCs w:val="20"/>
          <w:lang w:val="en-US"/>
        </w:rPr>
      </w:pPr>
      <w:r w:rsidRPr="723A50A6" w:rsidR="0DD02355">
        <w:rPr>
          <w:rFonts w:ascii="Poppins" w:hAnsi="Poppins" w:eastAsia="Cambria" w:cs="Poppins"/>
          <w:b w:val="1"/>
          <w:bCs w:val="1"/>
          <w:noProof w:val="0"/>
          <w:sz w:val="20"/>
          <w:szCs w:val="20"/>
          <w:lang w:val="en-US"/>
        </w:rPr>
        <w:t>D.1 Which authority types to show, based on the beneficiary’s status</w:t>
      </w:r>
    </w:p>
    <w:tbl>
      <w:tblPr>
        <w:tblStyle w:val="TableNormal"/>
        <w:bidiVisual w:val="0"/>
        <w:tblW w:w="0" w:type="auto"/>
        <w:tblLook w:val="04A0" w:firstRow="1" w:lastRow="0" w:firstColumn="1" w:lastColumn="0" w:noHBand="0" w:noVBand="1"/>
      </w:tblPr>
      <w:tblGrid>
        <w:gridCol w:w="2400"/>
        <w:gridCol w:w="3360"/>
        <w:gridCol w:w="3600"/>
      </w:tblGrid>
      <w:tr w:rsidR="723A50A6" w:rsidTr="723A50A6" w14:paraId="055C8555">
        <w:trPr>
          <w:trHeight w:val="300"/>
        </w:trPr>
        <w:tc>
          <w:tcPr>
            <w:tcW w:w="24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1904045" w14:textId="3AE13D78">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When the beneficiary status is...</w:t>
            </w:r>
          </w:p>
        </w:tc>
        <w:tc>
          <w:tcPr>
            <w:tcW w:w="336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9066FD6" w14:textId="6D2B50DF">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Show these options in the "Authority type" dropdown</w:t>
            </w:r>
          </w:p>
        </w:tc>
        <w:tc>
          <w:tcPr>
            <w:tcW w:w="360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1F05C4E" w14:textId="45DA6A80">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Example document the examiner will ask for</w:t>
            </w:r>
          </w:p>
        </w:tc>
      </w:tr>
      <w:tr w:rsidR="723A50A6" w:rsidTr="723A50A6" w14:paraId="22ED1492">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DB63DDD" w14:textId="5647B75B">
            <w:pPr>
              <w:pStyle w:val="BodyText"/>
              <w:ind w:right="0"/>
              <w:rPr>
                <w:rFonts w:ascii="Poppins" w:hAnsi="Poppins" w:eastAsia="Cambria" w:cs="Poppins"/>
                <w:sz w:val="20"/>
                <w:szCs w:val="20"/>
              </w:rPr>
            </w:pPr>
            <w:r w:rsidRPr="723A50A6" w:rsidR="723A50A6">
              <w:rPr>
                <w:rFonts w:ascii="Poppins" w:hAnsi="Poppins" w:eastAsia="Cambria" w:cs="Poppins"/>
                <w:sz w:val="20"/>
                <w:szCs w:val="20"/>
              </w:rPr>
              <w:t>Deceased</w:t>
            </w:r>
          </w:p>
        </w:tc>
        <w:tc>
          <w:tcPr>
            <w:tcW w:w="33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352382A" w14:textId="3A0DB485">
            <w:pPr>
              <w:pStyle w:val="BodyText"/>
              <w:ind w:right="0"/>
              <w:rPr>
                <w:rFonts w:ascii="Poppins" w:hAnsi="Poppins" w:eastAsia="Cambria" w:cs="Poppins"/>
                <w:sz w:val="20"/>
                <w:szCs w:val="20"/>
              </w:rPr>
            </w:pPr>
            <w:r w:rsidRPr="723A50A6" w:rsidR="723A50A6">
              <w:rPr>
                <w:rFonts w:ascii="Poppins" w:hAnsi="Poppins" w:eastAsia="Cambria" w:cs="Poppins"/>
                <w:sz w:val="20"/>
                <w:szCs w:val="20"/>
              </w:rPr>
              <w:t>Executor, Administrator, Small-estate affiant</w:t>
            </w:r>
          </w:p>
        </w:tc>
        <w:tc>
          <w:tcPr>
            <w:tcW w:w="36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E33A252" w14:textId="217D3044">
            <w:pPr>
              <w:pStyle w:val="BodyText"/>
              <w:ind w:right="0"/>
              <w:rPr>
                <w:rFonts w:ascii="Poppins" w:hAnsi="Poppins" w:eastAsia="Cambria" w:cs="Poppins"/>
                <w:sz w:val="20"/>
                <w:szCs w:val="20"/>
              </w:rPr>
            </w:pPr>
            <w:r w:rsidRPr="723A50A6" w:rsidR="723A50A6">
              <w:rPr>
                <w:rFonts w:ascii="Poppins" w:hAnsi="Poppins" w:eastAsia="Cambria" w:cs="Poppins"/>
                <w:sz w:val="20"/>
                <w:szCs w:val="20"/>
              </w:rPr>
              <w:t>Executor: "Letters of Testamentary". Administrator: "Letters of Administration". Small estate: "Small-estate affidavit".</w:t>
            </w:r>
          </w:p>
        </w:tc>
      </w:tr>
      <w:tr w:rsidR="723A50A6" w:rsidTr="723A50A6" w14:paraId="4330E984">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C28AEDB" w14:textId="68A4C5DA">
            <w:pPr>
              <w:pStyle w:val="BodyText"/>
              <w:ind w:right="0"/>
              <w:rPr>
                <w:rFonts w:ascii="Poppins" w:hAnsi="Poppins" w:eastAsia="Cambria" w:cs="Poppins"/>
                <w:sz w:val="20"/>
                <w:szCs w:val="20"/>
              </w:rPr>
            </w:pPr>
            <w:r w:rsidRPr="723A50A6" w:rsidR="723A50A6">
              <w:rPr>
                <w:rFonts w:ascii="Poppins" w:hAnsi="Poppins" w:eastAsia="Cambria" w:cs="Poppins"/>
                <w:sz w:val="20"/>
                <w:szCs w:val="20"/>
              </w:rPr>
              <w:t>Minor (under 18)</w:t>
            </w:r>
          </w:p>
        </w:tc>
        <w:tc>
          <w:tcPr>
            <w:tcW w:w="33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04783C0" w14:textId="17B3B22D">
            <w:pPr>
              <w:pStyle w:val="BodyText"/>
              <w:ind w:right="0"/>
              <w:rPr>
                <w:rFonts w:ascii="Poppins" w:hAnsi="Poppins" w:eastAsia="Cambria" w:cs="Poppins"/>
                <w:sz w:val="20"/>
                <w:szCs w:val="20"/>
              </w:rPr>
            </w:pPr>
            <w:r w:rsidRPr="723A50A6" w:rsidR="723A50A6">
              <w:rPr>
                <w:rFonts w:ascii="Poppins" w:hAnsi="Poppins" w:eastAsia="Cambria" w:cs="Poppins"/>
                <w:sz w:val="20"/>
                <w:szCs w:val="20"/>
              </w:rPr>
              <w:t>Guardian, Conservator, Custodian</w:t>
            </w:r>
          </w:p>
        </w:tc>
        <w:tc>
          <w:tcPr>
            <w:tcW w:w="36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BA6412E" w14:textId="7C0064F5">
            <w:pPr>
              <w:pStyle w:val="BodyText"/>
              <w:ind w:right="0"/>
              <w:rPr>
                <w:rFonts w:ascii="Poppins" w:hAnsi="Poppins" w:eastAsia="Cambria" w:cs="Poppins"/>
                <w:sz w:val="20"/>
                <w:szCs w:val="20"/>
              </w:rPr>
            </w:pPr>
            <w:r w:rsidRPr="723A50A6" w:rsidR="723A50A6">
              <w:rPr>
                <w:rFonts w:ascii="Poppins" w:hAnsi="Poppins" w:eastAsia="Cambria" w:cs="Poppins"/>
                <w:sz w:val="20"/>
                <w:szCs w:val="20"/>
              </w:rPr>
              <w:t>Guardianship order, or custodian paper (UTMA / UGMA)</w:t>
            </w:r>
          </w:p>
        </w:tc>
      </w:tr>
      <w:tr w:rsidR="723A50A6" w:rsidTr="723A50A6" w14:paraId="65190E6B">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F1D6A3C" w14:textId="5CA88F98">
            <w:pPr>
              <w:pStyle w:val="BodyText"/>
              <w:ind w:right="0"/>
              <w:rPr>
                <w:rFonts w:ascii="Poppins" w:hAnsi="Poppins" w:eastAsia="Cambria" w:cs="Poppins"/>
                <w:sz w:val="20"/>
                <w:szCs w:val="20"/>
              </w:rPr>
            </w:pPr>
            <w:r w:rsidRPr="723A50A6" w:rsidR="723A50A6">
              <w:rPr>
                <w:rFonts w:ascii="Poppins" w:hAnsi="Poppins" w:eastAsia="Cambria" w:cs="Poppins"/>
                <w:sz w:val="20"/>
                <w:szCs w:val="20"/>
              </w:rPr>
              <w:t>Adult who cannot act for self</w:t>
            </w:r>
          </w:p>
        </w:tc>
        <w:tc>
          <w:tcPr>
            <w:tcW w:w="33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94149AD" w14:textId="05AA43E2">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POA (power-of-attorney holder), Guardian, Conservator</w:t>
            </w:r>
          </w:p>
        </w:tc>
        <w:tc>
          <w:tcPr>
            <w:tcW w:w="36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C48F16F" w14:textId="3575CAFA">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Power-of-attorney paper, or court order</w:t>
            </w:r>
          </w:p>
        </w:tc>
      </w:tr>
      <w:tr w:rsidR="723A50A6" w:rsidTr="723A50A6" w14:paraId="63DC7029">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90692AC" w14:textId="47F9C267">
            <w:pPr>
              <w:pStyle w:val="BodyText"/>
              <w:ind w:right="0"/>
              <w:rPr>
                <w:rFonts w:ascii="Poppins" w:hAnsi="Poppins" w:eastAsia="Cambria" w:cs="Poppins"/>
                <w:sz w:val="20"/>
                <w:szCs w:val="20"/>
              </w:rPr>
            </w:pPr>
            <w:r w:rsidRPr="723A50A6" w:rsidR="723A50A6">
              <w:rPr>
                <w:rFonts w:ascii="Poppins" w:hAnsi="Poppins" w:eastAsia="Cambria" w:cs="Poppins"/>
                <w:sz w:val="20"/>
                <w:szCs w:val="20"/>
              </w:rPr>
              <w:t>Beneficiary is a trust</w:t>
            </w:r>
          </w:p>
        </w:tc>
        <w:tc>
          <w:tcPr>
            <w:tcW w:w="33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95C4847" w14:textId="42F9098B">
            <w:pPr>
              <w:pStyle w:val="BodyText"/>
              <w:ind w:right="0"/>
              <w:rPr>
                <w:rFonts w:ascii="Poppins" w:hAnsi="Poppins" w:eastAsia="Cambria" w:cs="Poppins"/>
                <w:sz w:val="20"/>
                <w:szCs w:val="20"/>
              </w:rPr>
            </w:pPr>
            <w:r w:rsidRPr="723A50A6" w:rsidR="723A50A6">
              <w:rPr>
                <w:rFonts w:ascii="Poppins" w:hAnsi="Poppins" w:eastAsia="Cambria" w:cs="Poppins"/>
                <w:sz w:val="20"/>
                <w:szCs w:val="20"/>
              </w:rPr>
              <w:t>Trustee</w:t>
            </w:r>
          </w:p>
        </w:tc>
        <w:tc>
          <w:tcPr>
            <w:tcW w:w="36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07B678C" w14:textId="62BBE032">
            <w:pPr>
              <w:pStyle w:val="BodyText"/>
              <w:ind w:right="0"/>
              <w:rPr>
                <w:rFonts w:ascii="Poppins" w:hAnsi="Poppins" w:eastAsia="Cambria" w:cs="Poppins"/>
                <w:sz w:val="20"/>
                <w:szCs w:val="20"/>
              </w:rPr>
            </w:pPr>
            <w:r w:rsidRPr="723A50A6" w:rsidR="723A50A6">
              <w:rPr>
                <w:rFonts w:ascii="Poppins" w:hAnsi="Poppins" w:eastAsia="Cambria" w:cs="Poppins"/>
                <w:sz w:val="20"/>
                <w:szCs w:val="20"/>
              </w:rPr>
              <w:t>Trust paper</w:t>
            </w:r>
          </w:p>
        </w:tc>
      </w:tr>
      <w:tr w:rsidR="723A50A6" w:rsidTr="723A50A6" w14:paraId="416DA8EB">
        <w:trPr>
          <w:trHeight w:val="300"/>
        </w:trPr>
        <w:tc>
          <w:tcPr>
            <w:tcW w:w="24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FA8144E" w14:textId="62BF1D7A">
            <w:pPr>
              <w:pStyle w:val="BodyText"/>
              <w:ind w:right="0"/>
              <w:rPr>
                <w:rFonts w:ascii="Poppins" w:hAnsi="Poppins" w:eastAsia="Cambria" w:cs="Poppins"/>
                <w:sz w:val="20"/>
                <w:szCs w:val="20"/>
              </w:rPr>
            </w:pPr>
            <w:r w:rsidRPr="723A50A6" w:rsidR="723A50A6">
              <w:rPr>
                <w:rFonts w:ascii="Poppins" w:hAnsi="Poppins" w:eastAsia="Cambria" w:cs="Poppins"/>
                <w:sz w:val="20"/>
                <w:szCs w:val="20"/>
              </w:rPr>
              <w:t>TI - policy owner cannot act</w:t>
            </w:r>
          </w:p>
        </w:tc>
        <w:tc>
          <w:tcPr>
            <w:tcW w:w="33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5CF7EAA" w14:textId="29AF8A46">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POA, Guardian</w:t>
            </w:r>
          </w:p>
        </w:tc>
        <w:tc>
          <w:tcPr>
            <w:tcW w:w="360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A812422" w14:textId="0E5E40BF">
            <w:pPr>
              <w:pStyle w:val="BodyText"/>
              <w:ind w:right="0"/>
              <w:rPr>
                <w:rFonts w:ascii="Poppins" w:hAnsi="Poppins" w:eastAsia="Cambria" w:cs="Poppins"/>
                <w:sz w:val="20"/>
                <w:szCs w:val="20"/>
              </w:rPr>
            </w:pPr>
            <w:r w:rsidRPr="723A50A6" w:rsidR="723A50A6">
              <w:rPr>
                <w:rFonts w:ascii="Poppins" w:hAnsi="Poppins" w:eastAsia="Cambria" w:cs="Poppins"/>
                <w:sz w:val="20"/>
                <w:szCs w:val="20"/>
              </w:rPr>
              <w:t>Power-of-attorney paper, or guardianship order</w:t>
            </w:r>
          </w:p>
        </w:tc>
      </w:tr>
    </w:tbl>
    <w:p w:rsidR="1772A713" w:rsidP="723A50A6" w:rsidRDefault="1772A713" w14:paraId="1242CB73" w14:textId="2834C84B">
      <w:pPr>
        <w:pStyle w:val="BodyText"/>
        <w:ind w:right="0"/>
        <w:rPr>
          <w:rFonts w:ascii="Poppins" w:hAnsi="Poppins" w:eastAsia="Cambria" w:cs="Poppins"/>
          <w:noProof w:val="0"/>
          <w:sz w:val="20"/>
          <w:szCs w:val="20"/>
          <w:lang w:val="en-US"/>
        </w:rPr>
      </w:pPr>
      <w:r w:rsidRPr="723A50A6" w:rsidR="1772A713">
        <w:rPr>
          <w:rFonts w:ascii="Poppins" w:hAnsi="Poppins" w:eastAsia="Cambria" w:cs="Poppins"/>
          <w:b w:val="1"/>
          <w:bCs w:val="1"/>
          <w:noProof w:val="0"/>
          <w:sz w:val="20"/>
          <w:szCs w:val="20"/>
          <w:lang w:val="en-US"/>
        </w:rPr>
        <w:t xml:space="preserve">Note. </w:t>
      </w:r>
      <w:r w:rsidRPr="723A50A6" w:rsidR="1772A713">
        <w:rPr>
          <w:rFonts w:ascii="Poppins" w:hAnsi="Poppins" w:eastAsia="Cambria" w:cs="Poppins"/>
          <w:i w:val="1"/>
          <w:iCs w:val="1"/>
          <w:noProof w:val="0"/>
          <w:sz w:val="20"/>
          <w:szCs w:val="20"/>
          <w:lang w:val="en-US"/>
        </w:rPr>
        <w:t>Show only the middle-column options that match the beneficiary’s status. The third column is an example of the paper the examiner will collect - it is not a field to build; it is there to help you understand the scenario. The exact list of options must be checked against the BOG before it is finalised.</w:t>
      </w:r>
    </w:p>
    <w:p w:rsidR="1772A713" w:rsidP="723A50A6" w:rsidRDefault="1772A713" w14:paraId="783D4683" w14:textId="72174FEB">
      <w:pPr>
        <w:pStyle w:val="BodyText"/>
        <w:ind w:right="0"/>
        <w:rPr>
          <w:rFonts w:ascii="Poppins" w:hAnsi="Poppins" w:eastAsia="Cambria" w:cs="Poppins"/>
          <w:b w:val="1"/>
          <w:bCs w:val="1"/>
          <w:noProof w:val="0"/>
          <w:sz w:val="20"/>
          <w:szCs w:val="20"/>
          <w:lang w:val="en-US"/>
        </w:rPr>
      </w:pPr>
      <w:r w:rsidRPr="723A50A6" w:rsidR="1772A713">
        <w:rPr>
          <w:rFonts w:ascii="Poppins" w:hAnsi="Poppins" w:eastAsia="Cambria" w:cs="Poppins"/>
          <w:b w:val="1"/>
          <w:bCs w:val="1"/>
          <w:noProof w:val="0"/>
          <w:sz w:val="20"/>
          <w:szCs w:val="20"/>
          <w:lang w:val="en-US"/>
        </w:rPr>
        <w:t>D.2 The examiner can fill these details a little at a time</w:t>
      </w:r>
    </w:p>
    <w:p w:rsidR="1772A713" w:rsidP="723A50A6" w:rsidRDefault="1772A713" w14:paraId="59EBAB44" w14:textId="390B5E0F">
      <w:pPr>
        <w:pStyle w:val="BodyText"/>
        <w:ind w:right="0"/>
        <w:rPr>
          <w:rFonts w:ascii="Poppins" w:hAnsi="Poppins" w:eastAsia="Cambria" w:cs="Poppins"/>
          <w:noProof w:val="0"/>
          <w:sz w:val="20"/>
          <w:szCs w:val="20"/>
          <w:lang w:val="en-US"/>
        </w:rPr>
      </w:pPr>
      <w:r w:rsidRPr="723A50A6" w:rsidR="1772A713">
        <w:rPr>
          <w:rFonts w:ascii="Poppins" w:hAnsi="Poppins" w:eastAsia="Cambria" w:cs="Poppins"/>
          <w:noProof w:val="0"/>
          <w:sz w:val="20"/>
          <w:szCs w:val="20"/>
          <w:lang w:val="en-US"/>
        </w:rPr>
        <w:t xml:space="preserve">The examiner may not have all the authority details at once. For example, they may learn a beneficiary has died (from an obituary) before they know who the executor is. </w:t>
      </w:r>
      <w:r w:rsidRPr="723A50A6" w:rsidR="1772A713">
        <w:rPr>
          <w:rFonts w:ascii="Poppins" w:hAnsi="Poppins" w:eastAsia="Cambria" w:cs="Poppins"/>
          <w:noProof w:val="0"/>
          <w:sz w:val="20"/>
          <w:szCs w:val="20"/>
          <w:lang w:val="en-US"/>
        </w:rPr>
        <w:t>So</w:t>
      </w:r>
      <w:r w:rsidRPr="723A50A6" w:rsidR="1772A713">
        <w:rPr>
          <w:rFonts w:ascii="Poppins" w:hAnsi="Poppins" w:eastAsia="Cambria" w:cs="Poppins"/>
          <w:noProof w:val="0"/>
          <w:sz w:val="20"/>
          <w:szCs w:val="20"/>
          <w:lang w:val="en-US"/>
        </w:rPr>
        <w:t xml:space="preserve"> each field in this block </w:t>
      </w:r>
      <w:r w:rsidRPr="723A50A6" w:rsidR="1772A713">
        <w:rPr>
          <w:rFonts w:ascii="Poppins" w:hAnsi="Poppins" w:eastAsia="Cambria" w:cs="Poppins"/>
          <w:noProof w:val="0"/>
          <w:sz w:val="20"/>
          <w:szCs w:val="20"/>
          <w:lang w:val="en-US"/>
        </w:rPr>
        <w:t>saves on</w:t>
      </w:r>
      <w:r w:rsidRPr="723A50A6" w:rsidR="1772A713">
        <w:rPr>
          <w:rFonts w:ascii="Poppins" w:hAnsi="Poppins" w:eastAsia="Cambria" w:cs="Poppins"/>
          <w:noProof w:val="0"/>
          <w:sz w:val="20"/>
          <w:szCs w:val="20"/>
          <w:lang w:val="en-US"/>
        </w:rPr>
        <w:t xml:space="preserve"> its own - the examiner is not forced to fill everything before saving. The claim-form Send button stays switched off until an email or phone number for the authority person is filled in. The open item for this beneficiary stays Open until the examiner fills in the Validation outcome - only then is it marked Resolved.</w:t>
      </w:r>
    </w:p>
    <w:p w:rsidR="1772A713" w:rsidP="723A50A6" w:rsidRDefault="1772A713" w14:paraId="287A1A01" w14:textId="5AF5312E">
      <w:pPr>
        <w:pStyle w:val="BodyText"/>
        <w:ind w:right="0"/>
        <w:rPr>
          <w:rFonts w:ascii="Poppins" w:hAnsi="Poppins" w:eastAsia="Cambria" w:cs="Poppins"/>
          <w:b w:val="1"/>
          <w:bCs w:val="1"/>
          <w:noProof w:val="0"/>
          <w:sz w:val="20"/>
          <w:szCs w:val="20"/>
          <w:lang w:val="en-US"/>
        </w:rPr>
      </w:pPr>
      <w:r w:rsidRPr="723A50A6" w:rsidR="1772A713">
        <w:rPr>
          <w:rFonts w:ascii="Poppins" w:hAnsi="Poppins" w:eastAsia="Cambria" w:cs="Poppins"/>
          <w:b w:val="1"/>
          <w:bCs w:val="1"/>
          <w:noProof w:val="0"/>
          <w:sz w:val="20"/>
          <w:szCs w:val="20"/>
          <w:lang w:val="en-US"/>
        </w:rPr>
        <w:t>E. Claim form - status values and actions</w:t>
      </w:r>
    </w:p>
    <w:tbl>
      <w:tblPr>
        <w:tblStyle w:val="TableNormal"/>
        <w:bidiVisual w:val="0"/>
        <w:tblW w:w="0" w:type="auto"/>
        <w:tblLook w:val="04A0" w:firstRow="1" w:lastRow="0" w:firstColumn="1" w:lastColumn="0" w:noHBand="0" w:noVBand="1"/>
      </w:tblPr>
      <w:tblGrid>
        <w:gridCol w:w="1995"/>
        <w:gridCol w:w="7365"/>
      </w:tblGrid>
      <w:tr w:rsidR="723A50A6" w:rsidTr="723A50A6" w14:paraId="7E344086">
        <w:trPr>
          <w:trHeight w:val="300"/>
        </w:trPr>
        <w:tc>
          <w:tcPr>
            <w:tcW w:w="19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7091914C" w14:textId="21B866EA">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Item</w:t>
            </w:r>
          </w:p>
        </w:tc>
        <w:tc>
          <w:tcPr>
            <w:tcW w:w="73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6AFC1DDD" w14:textId="2F058FA2">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How it works</w:t>
            </w:r>
          </w:p>
        </w:tc>
      </w:tr>
      <w:tr w:rsidR="723A50A6" w:rsidTr="723A50A6" w14:paraId="168B4AAB">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1BF1D40" w14:textId="4449486E">
            <w:pPr>
              <w:pStyle w:val="BodyText"/>
              <w:ind w:right="0"/>
              <w:rPr>
                <w:rFonts w:ascii="Poppins" w:hAnsi="Poppins" w:eastAsia="Cambria" w:cs="Poppins"/>
                <w:sz w:val="20"/>
                <w:szCs w:val="20"/>
              </w:rPr>
            </w:pPr>
            <w:r w:rsidRPr="723A50A6" w:rsidR="723A50A6">
              <w:rPr>
                <w:rFonts w:ascii="Poppins" w:hAnsi="Poppins" w:eastAsia="Cambria" w:cs="Poppins"/>
                <w:sz w:val="20"/>
                <w:szCs w:val="20"/>
              </w:rPr>
              <w:t>Status values</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F02797A" w14:textId="19817391">
            <w:pPr>
              <w:pStyle w:val="BodyText"/>
              <w:ind w:right="0"/>
              <w:rPr>
                <w:rFonts w:ascii="Poppins" w:hAnsi="Poppins" w:eastAsia="Cambria" w:cs="Poppins"/>
                <w:sz w:val="20"/>
                <w:szCs w:val="20"/>
              </w:rPr>
            </w:pPr>
            <w:r w:rsidRPr="723A50A6" w:rsidR="723A50A6">
              <w:rPr>
                <w:rFonts w:ascii="Poppins" w:hAnsi="Poppins" w:eastAsia="Cambria" w:cs="Poppins"/>
                <w:sz w:val="20"/>
                <w:szCs w:val="20"/>
              </w:rPr>
              <w:t>Sent / Completed / No contact info. There is no expiry - no "valid until".</w:t>
            </w:r>
          </w:p>
        </w:tc>
      </w:tr>
      <w:tr w:rsidR="723A50A6" w:rsidTr="723A50A6" w14:paraId="5D3A1A3A">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5CF8360" w14:textId="2A10A8FE">
            <w:pPr>
              <w:pStyle w:val="BodyText"/>
              <w:ind w:right="0"/>
              <w:rPr>
                <w:rFonts w:ascii="Poppins" w:hAnsi="Poppins" w:eastAsia="Cambria" w:cs="Poppins"/>
                <w:sz w:val="20"/>
                <w:szCs w:val="20"/>
              </w:rPr>
            </w:pPr>
            <w:r w:rsidRPr="723A50A6" w:rsidR="723A50A6">
              <w:rPr>
                <w:rFonts w:ascii="Poppins" w:hAnsi="Poppins" w:eastAsia="Cambria" w:cs="Poppins"/>
                <w:sz w:val="20"/>
                <w:szCs w:val="20"/>
              </w:rPr>
              <w:t>Send</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492E253" w14:textId="490F67F5">
            <w:pPr>
              <w:pStyle w:val="BodyText"/>
              <w:ind w:right="0"/>
              <w:rPr>
                <w:rFonts w:ascii="Poppins" w:hAnsi="Poppins" w:eastAsia="Cambria" w:cs="Poppins"/>
                <w:sz w:val="20"/>
                <w:szCs w:val="20"/>
              </w:rPr>
            </w:pPr>
            <w:r w:rsidRPr="723A50A6" w:rsidR="723A50A6">
              <w:rPr>
                <w:rFonts w:ascii="Poppins" w:hAnsi="Poppins" w:eastAsia="Cambria" w:cs="Poppins"/>
                <w:sz w:val="20"/>
                <w:szCs w:val="20"/>
              </w:rPr>
              <w:t>Used when the beneficiary (or their authority) is newly identified with an email, or the email has changed. It goes to the beneficiary when they can act for themselves, otherwise to the captured authority (guardian / representative / estate executor). Off until that recipient has contact details.</w:t>
            </w:r>
          </w:p>
        </w:tc>
      </w:tr>
      <w:tr w:rsidR="723A50A6" w:rsidTr="723A50A6" w14:paraId="30308E64">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7E6BBC1" w14:textId="281BCB76">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Reissue</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7B2257A" w14:textId="4215B154">
            <w:pPr>
              <w:pStyle w:val="BodyText"/>
              <w:ind w:right="0"/>
              <w:rPr>
                <w:rFonts w:ascii="Poppins" w:hAnsi="Poppins" w:eastAsia="Cambria" w:cs="Poppins"/>
                <w:sz w:val="20"/>
                <w:szCs w:val="20"/>
              </w:rPr>
            </w:pPr>
            <w:r w:rsidRPr="723A50A6" w:rsidR="723A50A6">
              <w:rPr>
                <w:rFonts w:ascii="Poppins" w:hAnsi="Poppins" w:eastAsia="Cambria" w:cs="Poppins"/>
                <w:sz w:val="20"/>
                <w:szCs w:val="20"/>
              </w:rPr>
              <w:t>Used when the recipient asks for the form again - it resends the same link.</w:t>
            </w:r>
          </w:p>
        </w:tc>
      </w:tr>
      <w:tr w:rsidR="723A50A6" w:rsidTr="723A50A6" w14:paraId="75EF232D">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C28D149" w14:textId="5DDE6C90">
            <w:pPr>
              <w:pStyle w:val="BodyText"/>
              <w:ind w:right="0"/>
              <w:rPr>
                <w:rFonts w:ascii="Poppins" w:hAnsi="Poppins" w:eastAsia="Cambria" w:cs="Poppins"/>
                <w:sz w:val="20"/>
                <w:szCs w:val="20"/>
              </w:rPr>
            </w:pPr>
            <w:r w:rsidRPr="723A50A6" w:rsidR="723A50A6">
              <w:rPr>
                <w:rFonts w:ascii="Poppins" w:hAnsi="Poppins" w:eastAsia="Cambria" w:cs="Poppins"/>
                <w:sz w:val="20"/>
                <w:szCs w:val="20"/>
              </w:rPr>
              <w:t>Status lines</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185900E0" w14:textId="1475FA04">
            <w:pPr>
              <w:pStyle w:val="BodyText"/>
              <w:ind w:right="0"/>
              <w:rPr>
                <w:rFonts w:ascii="Poppins" w:hAnsi="Poppins" w:eastAsia="Cambria" w:cs="Poppins"/>
                <w:sz w:val="20"/>
                <w:szCs w:val="20"/>
              </w:rPr>
            </w:pPr>
            <w:r w:rsidRPr="723A50A6" w:rsidR="723A50A6">
              <w:rPr>
                <w:rFonts w:ascii="Poppins" w:hAnsi="Poppins" w:eastAsia="Cambria" w:cs="Poppins"/>
                <w:sz w:val="20"/>
                <w:szCs w:val="20"/>
              </w:rPr>
              <w:t>Every Send or Reissue adds a line: the action, the time, and who did it. The status is single-sourced - it is the same record and capability as the Documents-page entry point (one capability, reached from two places).</w:t>
            </w:r>
          </w:p>
        </w:tc>
      </w:tr>
      <w:tr w:rsidR="723A50A6" w:rsidTr="723A50A6" w14:paraId="6817A981">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EDB1C33" w14:textId="14FF8B87">
            <w:pPr>
              <w:pStyle w:val="BodyText"/>
              <w:ind w:right="0"/>
              <w:rPr>
                <w:rFonts w:ascii="Poppins" w:hAnsi="Poppins" w:eastAsia="Cambria" w:cs="Poppins"/>
                <w:sz w:val="20"/>
                <w:szCs w:val="20"/>
              </w:rPr>
            </w:pPr>
            <w:r w:rsidRPr="723A50A6" w:rsidR="723A50A6">
              <w:rPr>
                <w:rFonts w:ascii="Poppins" w:hAnsi="Poppins" w:eastAsia="Cambria" w:cs="Poppins"/>
                <w:sz w:val="20"/>
                <w:szCs w:val="20"/>
              </w:rPr>
              <w:t>Email composition</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162A548" w14:textId="27B1878E">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email is written and sent by the shared request flow (editable, with a template per action). This page only shows the status and the triggers; the sent email is logged to Communications automatically.</w:t>
            </w:r>
          </w:p>
        </w:tc>
      </w:tr>
    </w:tbl>
    <w:p w:rsidR="2F17355E" w:rsidP="723A50A6" w:rsidRDefault="2F17355E" w14:paraId="087A650A" w14:textId="75845F3E">
      <w:pPr>
        <w:pStyle w:val="BodyText"/>
        <w:ind w:right="0"/>
        <w:rPr>
          <w:rFonts w:ascii="Poppins" w:hAnsi="Poppins" w:eastAsia="Cambria" w:cs="Poppins"/>
          <w:b w:val="1"/>
          <w:bCs w:val="1"/>
          <w:noProof w:val="0"/>
          <w:sz w:val="20"/>
          <w:szCs w:val="20"/>
          <w:lang w:val="en-US"/>
        </w:rPr>
      </w:pPr>
      <w:r w:rsidRPr="723A50A6" w:rsidR="2F17355E">
        <w:rPr>
          <w:rFonts w:ascii="Poppins" w:hAnsi="Poppins" w:eastAsia="Cambria" w:cs="Poppins"/>
          <w:b w:val="1"/>
          <w:bCs w:val="1"/>
          <w:noProof w:val="0"/>
          <w:sz w:val="20"/>
          <w:szCs w:val="20"/>
          <w:lang w:val="en-US"/>
        </w:rPr>
        <w:t>F. Name-match resolution</w:t>
      </w:r>
    </w:p>
    <w:tbl>
      <w:tblPr>
        <w:tblStyle w:val="TableNormal"/>
        <w:bidiVisual w:val="0"/>
        <w:tblW w:w="0" w:type="auto"/>
        <w:tblLook w:val="04A0" w:firstRow="1" w:lastRow="0" w:firstColumn="1" w:lastColumn="0" w:noHBand="0" w:noVBand="1"/>
      </w:tblPr>
      <w:tblGrid>
        <w:gridCol w:w="1995"/>
        <w:gridCol w:w="7365"/>
      </w:tblGrid>
      <w:tr w:rsidR="723A50A6" w:rsidTr="723A50A6" w14:paraId="442A9873">
        <w:trPr>
          <w:trHeight w:val="300"/>
        </w:trPr>
        <w:tc>
          <w:tcPr>
            <w:tcW w:w="19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1EBE618F" w14:textId="1FCD8A89">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Item</w:t>
            </w:r>
          </w:p>
        </w:tc>
        <w:tc>
          <w:tcPr>
            <w:tcW w:w="736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48EAA90C" w14:textId="4DFED4AA">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How it works</w:t>
            </w:r>
          </w:p>
        </w:tc>
      </w:tr>
      <w:tr w:rsidR="723A50A6" w:rsidTr="723A50A6" w14:paraId="6F574C16">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4450C45" w14:textId="242452D9">
            <w:pPr>
              <w:pStyle w:val="BodyText"/>
              <w:ind w:right="0"/>
              <w:rPr>
                <w:rFonts w:ascii="Poppins" w:hAnsi="Poppins" w:eastAsia="Cambria" w:cs="Poppins"/>
                <w:sz w:val="20"/>
                <w:szCs w:val="20"/>
              </w:rPr>
            </w:pPr>
            <w:r w:rsidRPr="723A50A6" w:rsidR="723A50A6">
              <w:rPr>
                <w:rFonts w:ascii="Poppins" w:hAnsi="Poppins" w:eastAsia="Cambria" w:cs="Poppins"/>
                <w:sz w:val="20"/>
                <w:szCs w:val="20"/>
              </w:rPr>
              <w:t>Source</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062A4F1" w14:textId="4FD2FC2A">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Bene_Mismatch flag and the match score come from the automatic name-match done at submission (the Reels rule). The workbench never re-runs the match.</w:t>
            </w:r>
          </w:p>
        </w:tc>
      </w:tr>
      <w:tr w:rsidR="723A50A6" w:rsidTr="723A50A6" w14:paraId="55C8E654">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2622C62" w14:textId="76A07AA1">
            <w:pPr>
              <w:pStyle w:val="BodyText"/>
              <w:ind w:right="0"/>
              <w:rPr>
                <w:rFonts w:ascii="Poppins" w:hAnsi="Poppins" w:eastAsia="Cambria" w:cs="Poppins"/>
                <w:sz w:val="20"/>
                <w:szCs w:val="20"/>
              </w:rPr>
            </w:pPr>
            <w:r w:rsidRPr="723A50A6" w:rsidR="723A50A6">
              <w:rPr>
                <w:rFonts w:ascii="Poppins" w:hAnsi="Poppins" w:eastAsia="Cambria" w:cs="Poppins"/>
                <w:sz w:val="20"/>
                <w:szCs w:val="20"/>
              </w:rPr>
              <w:t>Display</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E83E5AC" w14:textId="3DE89689">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close match shows "Matched - minor name variance (NN%)". A flagged mismatch shows the rule name and its remark, with status Open.</w:t>
            </w:r>
          </w:p>
        </w:tc>
      </w:tr>
      <w:tr w:rsidR="723A50A6" w:rsidTr="723A50A6" w14:paraId="5D875F7C">
        <w:trPr>
          <w:trHeight w:val="300"/>
        </w:trPr>
        <w:tc>
          <w:tcPr>
            <w:tcW w:w="19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92CD881" w14:textId="6EAFE110">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Resolution control</w:t>
            </w:r>
          </w:p>
        </w:tc>
        <w:tc>
          <w:tcPr>
            <w:tcW w:w="736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FC33FA3" w14:textId="2AB7E3D1">
            <w:pPr>
              <w:pStyle w:val="BodyText"/>
              <w:ind w:right="0"/>
              <w:rPr>
                <w:rFonts w:ascii="Poppins" w:hAnsi="Poppins" w:eastAsia="Cambria" w:cs="Poppins"/>
                <w:sz w:val="20"/>
                <w:szCs w:val="20"/>
              </w:rPr>
            </w:pPr>
            <w:r w:rsidRPr="723A50A6" w:rsidR="723A50A6">
              <w:rPr>
                <w:rFonts w:ascii="Poppins" w:hAnsi="Poppins" w:eastAsia="Cambria" w:cs="Poppins"/>
                <w:sz w:val="20"/>
                <w:szCs w:val="20"/>
              </w:rPr>
              <w:t>One control with two choices: Confirm match or Reject match, each needing a reason. Confirm marks the item Resolved (the reason is recorded). Reject leaves the item Open, which blocks final approval.</w:t>
            </w:r>
          </w:p>
        </w:tc>
      </w:tr>
    </w:tbl>
    <w:p w:rsidR="5BE057D2" w:rsidP="723A50A6" w:rsidRDefault="5BE057D2" w14:paraId="675EE5BE" w14:textId="344F4E07">
      <w:pPr>
        <w:pStyle w:val="BodyText"/>
        <w:ind w:right="0"/>
        <w:rPr>
          <w:rFonts w:ascii="Poppins" w:hAnsi="Poppins" w:eastAsia="Cambria" w:cs="Poppins"/>
          <w:noProof w:val="0"/>
          <w:sz w:val="20"/>
          <w:szCs w:val="20"/>
          <w:lang w:val="en-US"/>
        </w:rPr>
      </w:pPr>
      <w:r w:rsidRPr="723A50A6" w:rsidR="5BE057D2">
        <w:rPr>
          <w:rFonts w:ascii="Poppins" w:hAnsi="Poppins" w:eastAsia="Cambria" w:cs="Poppins"/>
          <w:b w:val="1"/>
          <w:bCs w:val="1"/>
          <w:noProof w:val="0"/>
          <w:sz w:val="20"/>
          <w:szCs w:val="20"/>
          <w:lang w:val="en-US"/>
        </w:rPr>
        <w:t xml:space="preserve">Note. </w:t>
      </w:r>
      <w:r w:rsidRPr="723A50A6" w:rsidR="5BE057D2">
        <w:rPr>
          <w:rFonts w:ascii="Poppins" w:hAnsi="Poppins" w:eastAsia="Cambria" w:cs="Poppins"/>
          <w:i w:val="1"/>
          <w:iCs w:val="1"/>
          <w:noProof w:val="0"/>
          <w:sz w:val="20"/>
          <w:szCs w:val="20"/>
          <w:lang w:val="en-US"/>
        </w:rPr>
        <w:t>The match score is the automatic name-closeness measure produced at submission (see New terms). The examiner never re-runs the match - they only confirm or reject the result.</w:t>
      </w:r>
    </w:p>
    <w:p w:rsidR="723A50A6" w:rsidP="723A50A6" w:rsidRDefault="723A50A6" w14:paraId="37329E9C" w14:textId="31ABFC8B">
      <w:pPr>
        <w:pStyle w:val="BodyText"/>
        <w:ind w:right="0"/>
        <w:rPr>
          <w:rFonts w:ascii="Poppins" w:hAnsi="Poppins" w:eastAsia="Cambria" w:cs="Poppins"/>
          <w:b w:val="0"/>
          <w:bCs w:val="0"/>
          <w:noProof w:val="0"/>
          <w:sz w:val="20"/>
          <w:szCs w:val="20"/>
          <w:lang w:val="en-US"/>
        </w:rPr>
      </w:pPr>
    </w:p>
    <w:p w:rsidR="5BE057D2" w:rsidP="723A50A6" w:rsidRDefault="5BE057D2" w14:paraId="2D6BFB53" w14:textId="0A12C59D">
      <w:pPr>
        <w:pStyle w:val="BodyText"/>
        <w:ind w:right="0"/>
        <w:rPr>
          <w:rFonts w:ascii="Poppins" w:hAnsi="Poppins" w:eastAsia="Cambria" w:cs="Poppins"/>
          <w:b w:val="1"/>
          <w:bCs w:val="1"/>
          <w:noProof w:val="0"/>
          <w:sz w:val="20"/>
          <w:szCs w:val="20"/>
          <w:lang w:val="en-US"/>
        </w:rPr>
      </w:pPr>
      <w:r w:rsidRPr="723A50A6" w:rsidR="5BE057D2">
        <w:rPr>
          <w:rFonts w:ascii="Poppins" w:hAnsi="Poppins" w:eastAsia="Cambria" w:cs="Poppins"/>
          <w:b w:val="1"/>
          <w:bCs w:val="1"/>
          <w:noProof w:val="0"/>
          <w:sz w:val="20"/>
          <w:szCs w:val="20"/>
          <w:lang w:val="en-US"/>
        </w:rPr>
        <w:t>G. TI variant - Claimant &amp; Payee</w:t>
      </w:r>
    </w:p>
    <w:p w:rsidR="5BE057D2" w:rsidP="723A50A6" w:rsidRDefault="5BE057D2" w14:paraId="18D43417" w14:textId="0E9478E6">
      <w:pPr>
        <w:pStyle w:val="BodyText"/>
        <w:ind w:right="0"/>
        <w:rPr>
          <w:rFonts w:ascii="Poppins" w:hAnsi="Poppins" w:eastAsia="Cambria" w:cs="Poppins"/>
          <w:noProof w:val="0"/>
          <w:sz w:val="20"/>
          <w:szCs w:val="20"/>
          <w:lang w:val="en-US"/>
        </w:rPr>
      </w:pPr>
      <w:r w:rsidRPr="723A50A6" w:rsidR="5BE057D2">
        <w:rPr>
          <w:rFonts w:ascii="Poppins" w:hAnsi="Poppins" w:eastAsia="Cambria" w:cs="Poppins"/>
          <w:noProof w:val="0"/>
          <w:sz w:val="20"/>
          <w:szCs w:val="20"/>
          <w:lang w:val="en-US"/>
        </w:rPr>
        <w:t>For TI, this page is Claimant &amp; Payee. The policy owner is the insured and the only party - there is no beneficiaries section.</w:t>
      </w:r>
    </w:p>
    <w:tbl>
      <w:tblPr>
        <w:tblStyle w:val="TableNormal"/>
        <w:bidiVisual w:val="0"/>
        <w:tblW w:w="0" w:type="auto"/>
        <w:tblLook w:val="04A0" w:firstRow="1" w:lastRow="0" w:firstColumn="1" w:lastColumn="0" w:noHBand="0" w:noVBand="1"/>
      </w:tblPr>
      <w:tblGrid>
        <w:gridCol w:w="1695"/>
        <w:gridCol w:w="4260"/>
        <w:gridCol w:w="3405"/>
      </w:tblGrid>
      <w:tr w:rsidR="723A50A6" w:rsidTr="723A50A6" w14:paraId="1E147403">
        <w:trPr>
          <w:trHeight w:val="300"/>
        </w:trPr>
        <w:tc>
          <w:tcPr>
            <w:tcW w:w="169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71B2EA7" w14:textId="29FF4CC9">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Section</w:t>
            </w:r>
          </w:p>
        </w:tc>
        <w:tc>
          <w:tcPr>
            <w:tcW w:w="4260"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2EF28222" w14:textId="2BCC9FE0">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Content</w:t>
            </w:r>
          </w:p>
        </w:tc>
        <w:tc>
          <w:tcPr>
            <w:tcW w:w="3405" w:type="dxa"/>
            <w:tcBorders>
              <w:top w:val="single" w:color="9BA3AF" w:sz="4"/>
              <w:left w:val="single" w:color="9BA3AF" w:sz="4"/>
              <w:bottom w:val="single" w:color="9BA3AF" w:sz="4"/>
              <w:right w:val="single" w:color="9BA3AF" w:sz="4"/>
            </w:tcBorders>
            <w:shd w:val="clear" w:color="auto" w:fill="D9E2F3"/>
            <w:tcMar>
              <w:top w:w="60" w:type="dxa"/>
              <w:left w:w="90" w:type="dxa"/>
              <w:bottom w:w="60" w:type="dxa"/>
              <w:right w:w="90" w:type="dxa"/>
            </w:tcMar>
            <w:vAlign w:val="top"/>
          </w:tcPr>
          <w:p w:rsidR="723A50A6" w:rsidP="723A50A6" w:rsidRDefault="723A50A6" w14:paraId="59ED44F4" w14:textId="5CD5E27B">
            <w:pPr>
              <w:pStyle w:val="BodyText"/>
              <w:ind w:right="0"/>
              <w:rPr>
                <w:rFonts w:ascii="Poppins" w:hAnsi="Poppins" w:eastAsia="Cambria" w:cs="Poppins"/>
                <w:b w:val="1"/>
                <w:bCs w:val="1"/>
                <w:color w:val="000000" w:themeColor="text1" w:themeTint="FF" w:themeShade="FF"/>
                <w:sz w:val="20"/>
                <w:szCs w:val="20"/>
              </w:rPr>
            </w:pPr>
            <w:r w:rsidRPr="723A50A6" w:rsidR="723A50A6">
              <w:rPr>
                <w:rFonts w:ascii="Poppins" w:hAnsi="Poppins" w:eastAsia="Cambria" w:cs="Poppins"/>
                <w:b w:val="1"/>
                <w:bCs w:val="1"/>
                <w:color w:val="000000" w:themeColor="text1" w:themeTint="FF" w:themeShade="FF"/>
                <w:sz w:val="20"/>
                <w:szCs w:val="20"/>
              </w:rPr>
              <w:t>Behaviour</w:t>
            </w:r>
          </w:p>
        </w:tc>
      </w:tr>
      <w:tr w:rsidR="723A50A6" w:rsidTr="723A50A6" w14:paraId="41199A9E">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445EA993" w14:textId="4B064789">
            <w:pPr>
              <w:pStyle w:val="BodyText"/>
              <w:ind w:right="0"/>
              <w:rPr>
                <w:rFonts w:ascii="Poppins" w:hAnsi="Poppins" w:eastAsia="Cambria" w:cs="Poppins"/>
                <w:sz w:val="20"/>
                <w:szCs w:val="20"/>
              </w:rPr>
            </w:pPr>
            <w:r w:rsidRPr="723A50A6" w:rsidR="723A50A6">
              <w:rPr>
                <w:rFonts w:ascii="Poppins" w:hAnsi="Poppins" w:eastAsia="Cambria" w:cs="Poppins"/>
                <w:sz w:val="20"/>
                <w:szCs w:val="20"/>
              </w:rPr>
              <w:t>Claimant</w:t>
            </w:r>
          </w:p>
        </w:tc>
        <w:tc>
          <w:tcPr>
            <w:tcW w:w="42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7C0EEE3" w14:textId="7B07E7BB">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owner-insured’s identity, Role = Policy owner (label "Role", same as death), the channel and internal user ID, and contact + address (editable with a basis)</w:t>
            </w:r>
          </w:p>
        </w:tc>
        <w:tc>
          <w:tcPr>
            <w:tcW w:w="34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DA0842D" w14:textId="127CB4C4">
            <w:pPr>
              <w:pStyle w:val="BodyText"/>
              <w:ind w:right="0"/>
              <w:rPr>
                <w:rFonts w:ascii="Poppins" w:hAnsi="Poppins" w:eastAsia="Cambria" w:cs="Poppins"/>
                <w:sz w:val="20"/>
                <w:szCs w:val="20"/>
              </w:rPr>
            </w:pPr>
            <w:r w:rsidRPr="723A50A6" w:rsidR="723A50A6">
              <w:rPr>
                <w:rFonts w:ascii="Poppins" w:hAnsi="Poppins" w:eastAsia="Cambria" w:cs="Poppins"/>
                <w:sz w:val="20"/>
                <w:szCs w:val="20"/>
              </w:rPr>
              <w:t>A single party; no beneficiaries section.</w:t>
            </w:r>
          </w:p>
        </w:tc>
      </w:tr>
      <w:tr w:rsidR="723A50A6" w:rsidTr="723A50A6" w14:paraId="1FA78145">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3C8CF15" w14:textId="543EE868">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Payee</w:t>
            </w:r>
          </w:p>
        </w:tc>
        <w:tc>
          <w:tcPr>
            <w:tcW w:w="42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47F5E5D" w14:textId="3FBD4500">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owner is the payee; the PAS payment details (account masked)</w:t>
            </w:r>
          </w:p>
        </w:tc>
        <w:tc>
          <w:tcPr>
            <w:tcW w:w="34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243B122" w14:textId="26D63436">
            <w:pPr>
              <w:pStyle w:val="BodyText"/>
              <w:ind w:right="0"/>
              <w:rPr>
                <w:rFonts w:ascii="Poppins" w:hAnsi="Poppins" w:eastAsia="Cambria" w:cs="Poppins"/>
                <w:sz w:val="20"/>
                <w:szCs w:val="20"/>
              </w:rPr>
            </w:pPr>
            <w:r w:rsidRPr="723A50A6" w:rsidR="723A50A6">
              <w:rPr>
                <w:rFonts w:ascii="Poppins" w:hAnsi="Poppins" w:eastAsia="Cambria" w:cs="Poppins"/>
                <w:sz w:val="20"/>
                <w:szCs w:val="20"/>
              </w:rPr>
              <w:t>Read-only from PAS. Account changes are policy servicing and are never captured in claims.</w:t>
            </w:r>
          </w:p>
        </w:tc>
      </w:tr>
      <w:tr w:rsidR="723A50A6" w:rsidTr="723A50A6" w14:paraId="4FFF8FA3">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55A6E0F" w14:textId="0D6BB169">
            <w:pPr>
              <w:pStyle w:val="BodyText"/>
              <w:ind w:right="0"/>
              <w:rPr>
                <w:rFonts w:ascii="Poppins" w:hAnsi="Poppins" w:eastAsia="Cambria" w:cs="Poppins"/>
                <w:sz w:val="20"/>
                <w:szCs w:val="20"/>
              </w:rPr>
            </w:pPr>
            <w:r w:rsidRPr="723A50A6" w:rsidR="723A50A6">
              <w:rPr>
                <w:rFonts w:ascii="Poppins" w:hAnsi="Poppins" w:eastAsia="Cambria" w:cs="Poppins"/>
                <w:sz w:val="20"/>
                <w:szCs w:val="20"/>
              </w:rPr>
              <w:t>Owner authority</w:t>
            </w:r>
          </w:p>
        </w:tc>
        <w:tc>
          <w:tcPr>
            <w:tcW w:w="42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04E978E6" w14:textId="479819D5">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full field set from table D (POA / Guardian)</w:t>
            </w:r>
          </w:p>
        </w:tc>
        <w:tc>
          <w:tcPr>
            <w:tcW w:w="34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3BB46087" w14:textId="66E4D04D">
            <w:pPr>
              <w:pStyle w:val="BodyText"/>
              <w:ind w:right="0"/>
              <w:rPr>
                <w:rFonts w:ascii="Poppins" w:hAnsi="Poppins" w:eastAsia="Cambria" w:cs="Poppins"/>
                <w:sz w:val="20"/>
                <w:szCs w:val="20"/>
              </w:rPr>
            </w:pPr>
            <w:r w:rsidRPr="723A50A6" w:rsidR="723A50A6">
              <w:rPr>
                <w:rFonts w:ascii="Poppins" w:hAnsi="Poppins" w:eastAsia="Cambria" w:cs="Poppins"/>
                <w:sz w:val="20"/>
                <w:szCs w:val="20"/>
              </w:rPr>
              <w:t>Appears only when the owner is flagged as unable to act (Owner_Incapacity_Indicated). Shows one of three states - a fresh capture, an update, or an existing value. The Validation outcome resolves the item.</w:t>
            </w:r>
          </w:p>
        </w:tc>
      </w:tr>
      <w:tr w:rsidR="723A50A6" w:rsidTr="723A50A6" w14:paraId="0DD8D0D4">
        <w:trPr>
          <w:trHeight w:val="300"/>
        </w:trPr>
        <w:tc>
          <w:tcPr>
            <w:tcW w:w="169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2723C245" w14:textId="2BCCD952">
            <w:pPr>
              <w:pStyle w:val="BodyText"/>
              <w:ind w:right="0"/>
              <w:rPr>
                <w:rFonts w:ascii="Poppins" w:hAnsi="Poppins" w:eastAsia="Cambria" w:cs="Poppins"/>
                <w:sz w:val="20"/>
                <w:szCs w:val="20"/>
              </w:rPr>
            </w:pPr>
            <w:r w:rsidRPr="723A50A6" w:rsidR="723A50A6">
              <w:rPr>
                <w:rFonts w:ascii="Poppins" w:hAnsi="Poppins" w:eastAsia="Cambria" w:cs="Poppins"/>
                <w:sz w:val="20"/>
                <w:szCs w:val="20"/>
              </w:rPr>
              <w:t>Payout_Account_Changed</w:t>
            </w:r>
          </w:p>
        </w:tc>
        <w:tc>
          <w:tcPr>
            <w:tcW w:w="4260"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57F859D9" w14:textId="6A1A3511">
            <w:pPr>
              <w:pStyle w:val="BodyText"/>
              <w:ind w:right="0"/>
              <w:rPr>
                <w:rFonts w:ascii="Poppins" w:hAnsi="Poppins" w:eastAsia="Cambria" w:cs="Poppins"/>
                <w:sz w:val="20"/>
                <w:szCs w:val="20"/>
              </w:rPr>
            </w:pPr>
            <w:r w:rsidRPr="723A50A6" w:rsidR="723A50A6">
              <w:rPr>
                <w:rFonts w:ascii="Poppins" w:hAnsi="Poppins" w:eastAsia="Cambria" w:cs="Poppins"/>
                <w:sz w:val="20"/>
                <w:szCs w:val="20"/>
              </w:rPr>
              <w:t>An awareness notice only (information style, no controls)</w:t>
            </w:r>
          </w:p>
        </w:tc>
        <w:tc>
          <w:tcPr>
            <w:tcW w:w="3405" w:type="dxa"/>
            <w:tcBorders>
              <w:top w:val="single" w:color="9BA3AF" w:sz="4"/>
              <w:left w:val="single" w:color="9BA3AF" w:sz="4"/>
              <w:bottom w:val="single" w:color="9BA3AF" w:sz="4"/>
              <w:right w:val="single" w:color="9BA3AF" w:sz="4"/>
            </w:tcBorders>
            <w:tcMar>
              <w:top w:w="60" w:type="dxa"/>
              <w:left w:w="90" w:type="dxa"/>
              <w:bottom w:w="60" w:type="dxa"/>
              <w:right w:w="90" w:type="dxa"/>
            </w:tcMar>
            <w:vAlign w:val="top"/>
          </w:tcPr>
          <w:p w:rsidR="723A50A6" w:rsidP="723A50A6" w:rsidRDefault="723A50A6" w14:paraId="77CB1215" w14:textId="0AD65948">
            <w:pPr>
              <w:pStyle w:val="BodyText"/>
              <w:ind w:right="0"/>
              <w:rPr>
                <w:rFonts w:ascii="Poppins" w:hAnsi="Poppins" w:eastAsia="Cambria" w:cs="Poppins"/>
                <w:sz w:val="20"/>
                <w:szCs w:val="20"/>
              </w:rPr>
            </w:pPr>
            <w:r w:rsidRPr="723A50A6" w:rsidR="723A50A6">
              <w:rPr>
                <w:rFonts w:ascii="Poppins" w:hAnsi="Poppins" w:eastAsia="Cambria" w:cs="Poppins"/>
                <w:sz w:val="20"/>
                <w:szCs w:val="20"/>
              </w:rPr>
              <w:t>The full resolution experience is parked for the Worksheet discussion.</w:t>
            </w:r>
          </w:p>
        </w:tc>
      </w:tr>
    </w:tbl>
    <w:p w:rsidR="2E0320FD" w:rsidP="723A50A6" w:rsidRDefault="2E0320FD" w14:paraId="45F7CF9F" w14:textId="1FCEF19D">
      <w:pPr>
        <w:pStyle w:val="BodyText"/>
        <w:ind w:right="0"/>
        <w:rPr>
          <w:rFonts w:ascii="Poppins" w:hAnsi="Poppins" w:eastAsia="Cambria" w:cs="Poppins"/>
          <w:noProof w:val="0"/>
          <w:sz w:val="20"/>
          <w:szCs w:val="20"/>
          <w:lang w:val="en-US"/>
        </w:rPr>
      </w:pPr>
      <w:r w:rsidRPr="723A50A6" w:rsidR="2E0320FD">
        <w:rPr>
          <w:rFonts w:ascii="Poppins" w:hAnsi="Poppins" w:eastAsia="Cambria" w:cs="Poppins"/>
          <w:b w:val="1"/>
          <w:bCs w:val="1"/>
          <w:noProof w:val="0"/>
          <w:sz w:val="20"/>
          <w:szCs w:val="20"/>
          <w:lang w:val="en-US"/>
        </w:rPr>
        <w:t xml:space="preserve">Note. </w:t>
      </w:r>
      <w:r w:rsidRPr="723A50A6" w:rsidR="2E0320FD">
        <w:rPr>
          <w:rFonts w:ascii="Poppins" w:hAnsi="Poppins" w:eastAsia="Cambria" w:cs="Poppins"/>
          <w:i w:val="1"/>
          <w:iCs w:val="1"/>
          <w:noProof w:val="0"/>
          <w:sz w:val="20"/>
          <w:szCs w:val="20"/>
          <w:lang w:val="en-US"/>
        </w:rPr>
        <w:t xml:space="preserve">What to build: the Claimant and read-only Payee sections, plus the conditional Owner authority block. Background: the </w:t>
      </w:r>
      <w:r w:rsidRPr="723A50A6" w:rsidR="2E0320FD">
        <w:rPr>
          <w:rFonts w:ascii="Poppins" w:hAnsi="Poppins" w:eastAsia="Cambria" w:cs="Poppins"/>
          <w:i w:val="1"/>
          <w:iCs w:val="1"/>
          <w:noProof w:val="0"/>
          <w:sz w:val="20"/>
          <w:szCs w:val="20"/>
          <w:lang w:val="en-US"/>
        </w:rPr>
        <w:t>Payout_Account_Changed</w:t>
      </w:r>
      <w:r w:rsidRPr="723A50A6" w:rsidR="2E0320FD">
        <w:rPr>
          <w:rFonts w:ascii="Poppins" w:hAnsi="Poppins" w:eastAsia="Cambria" w:cs="Poppins"/>
          <w:i w:val="1"/>
          <w:iCs w:val="1"/>
          <w:noProof w:val="0"/>
          <w:sz w:val="20"/>
          <w:szCs w:val="20"/>
          <w:lang w:val="en-US"/>
        </w:rPr>
        <w:t xml:space="preserve"> resolution experience is parked.</w:t>
      </w:r>
    </w:p>
    <w:p w:rsidR="723A50A6" w:rsidP="723A50A6" w:rsidRDefault="723A50A6" w14:paraId="0BA6CF5F" w14:textId="61560BE4">
      <w:pPr>
        <w:pStyle w:val="BodyText"/>
        <w:ind w:right="0"/>
        <w:rPr>
          <w:rFonts w:ascii="Poppins" w:hAnsi="Poppins" w:eastAsia="Cambria" w:cs="Poppins"/>
          <w:i w:val="1"/>
          <w:iCs w:val="1"/>
          <w:noProof w:val="0"/>
          <w:sz w:val="20"/>
          <w:szCs w:val="20"/>
          <w:lang w:val="en-US"/>
        </w:rPr>
      </w:pPr>
    </w:p>
    <w:p w:rsidR="723A50A6" w:rsidP="723A50A6" w:rsidRDefault="723A50A6" w14:paraId="593CD104" w14:textId="0D2E3F26">
      <w:pPr>
        <w:pStyle w:val="BodyText"/>
        <w:ind w:right="0"/>
        <w:rPr>
          <w:rFonts w:ascii="Poppins" w:hAnsi="Poppins" w:eastAsia="Cambria" w:cs="Poppins"/>
          <w:i w:val="1"/>
          <w:iCs w:val="1"/>
          <w:noProof w:val="0"/>
          <w:sz w:val="20"/>
          <w:szCs w:val="20"/>
          <w:lang w:val="en-US"/>
        </w:rPr>
      </w:pPr>
    </w:p>
    <w:p w:rsidR="5358CB8E" w:rsidP="7F63677D" w:rsidRDefault="5358CB8E" w14:paraId="5406931B" w14:textId="5D5861B2">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952058435" w:id="277473803"/>
      <w:r w:rsidRPr="723A50A6" w:rsidR="7F63677D">
        <w:rPr>
          <w:rFonts w:ascii="Poppins" w:hAnsi="Poppins" w:cs="Poppins"/>
          <w:sz w:val="20"/>
          <w:szCs w:val="20"/>
        </w:rPr>
        <w:t>User Story US 13.05: Documents</w:t>
      </w:r>
      <w:bookmarkEnd w:id="277473803"/>
    </w:p>
    <w:p w:rsidR="5358CB8E" w:rsidP="5358CB8E" w:rsidRDefault="5358CB8E" w14:paraId="114E5ACA" w14:textId="56874D2E">
      <w:pPr>
        <w:pStyle w:val="BodyText"/>
        <w:suppressLineNumbers w:val="0"/>
        <w:bidi w:val="0"/>
        <w:spacing w:before="180" w:beforeAutospacing="off" w:after="180" w:afterAutospacing="off" w:line="259" w:lineRule="auto"/>
        <w:ind w:left="0" w:right="0"/>
        <w:jc w:val="left"/>
        <w:rPr>
          <w:rFonts w:ascii="Poppins" w:hAnsi="Poppins" w:eastAsia="Cambria" w:cs="Poppins"/>
          <w:b w:val="1"/>
          <w:bCs w:val="1"/>
          <w:noProof w:val="0"/>
          <w:sz w:val="20"/>
          <w:szCs w:val="20"/>
          <w:lang w:val="en-US"/>
        </w:rPr>
      </w:pPr>
    </w:p>
    <w:p w:rsidR="723A50A6" w:rsidP="723A50A6" w:rsidRDefault="723A50A6" w14:paraId="26D62E36" w14:textId="525B247B">
      <w:pPr>
        <w:pStyle w:val="BodyText"/>
        <w:suppressLineNumbers w:val="0"/>
        <w:bidi w:val="0"/>
        <w:spacing w:before="180" w:beforeAutospacing="off" w:after="180" w:afterAutospacing="off" w:line="259" w:lineRule="auto"/>
        <w:ind w:left="0" w:right="0"/>
        <w:jc w:val="left"/>
        <w:rPr>
          <w:rFonts w:ascii="Poppins" w:hAnsi="Poppins" w:eastAsia="Cambria" w:cs="Poppins"/>
          <w:b w:val="1"/>
          <w:bCs w:val="1"/>
          <w:noProof w:val="0"/>
          <w:sz w:val="20"/>
          <w:szCs w:val="20"/>
          <w:lang w:val="en-US"/>
        </w:rPr>
      </w:pPr>
    </w:p>
    <w:p w:rsidR="723A50A6" w:rsidP="723A50A6" w:rsidRDefault="723A50A6" w14:paraId="6A565508" w14:textId="0DC3DF89">
      <w:pPr>
        <w:pStyle w:val="BodyText"/>
        <w:suppressLineNumbers w:val="0"/>
        <w:bidi w:val="0"/>
        <w:spacing w:before="180" w:beforeAutospacing="off" w:after="180" w:afterAutospacing="off" w:line="259" w:lineRule="auto"/>
        <w:ind w:left="0" w:right="0"/>
        <w:jc w:val="left"/>
        <w:rPr>
          <w:rFonts w:ascii="Poppins" w:hAnsi="Poppins" w:eastAsia="Cambria" w:cs="Poppins"/>
          <w:b w:val="1"/>
          <w:bCs w:val="1"/>
          <w:noProof w:val="0"/>
          <w:sz w:val="20"/>
          <w:szCs w:val="20"/>
          <w:lang w:val="en-US"/>
        </w:rPr>
      </w:pPr>
    </w:p>
    <w:p w:rsidR="723A50A6" w:rsidP="723A50A6" w:rsidRDefault="723A50A6" w14:paraId="34AE5663" w14:textId="0D44D5C5">
      <w:pPr>
        <w:pStyle w:val="BodyText"/>
        <w:suppressLineNumbers w:val="0"/>
        <w:bidi w:val="0"/>
        <w:spacing w:before="180" w:beforeAutospacing="off" w:after="180" w:afterAutospacing="off" w:line="259" w:lineRule="auto"/>
        <w:ind w:left="0" w:right="0"/>
        <w:jc w:val="left"/>
        <w:rPr>
          <w:rFonts w:ascii="Poppins" w:hAnsi="Poppins" w:eastAsia="Cambria" w:cs="Poppins"/>
          <w:b w:val="1"/>
          <w:bCs w:val="1"/>
          <w:noProof w:val="0"/>
          <w:sz w:val="20"/>
          <w:szCs w:val="20"/>
          <w:lang w:val="en-US"/>
        </w:rPr>
      </w:pPr>
    </w:p>
    <w:p w:rsidR="723A50A6" w:rsidP="723A50A6" w:rsidRDefault="723A50A6" w14:paraId="25FCC3EE" w14:textId="6F735EE9">
      <w:pPr>
        <w:pStyle w:val="BodyText"/>
        <w:suppressLineNumbers w:val="0"/>
        <w:bidi w:val="0"/>
        <w:spacing w:before="180" w:beforeAutospacing="off" w:after="180" w:afterAutospacing="off" w:line="259" w:lineRule="auto"/>
        <w:ind w:left="0" w:right="0"/>
        <w:jc w:val="left"/>
        <w:rPr>
          <w:rFonts w:ascii="Poppins" w:hAnsi="Poppins" w:eastAsia="Cambria" w:cs="Poppins"/>
          <w:b w:val="1"/>
          <w:bCs w:val="1"/>
          <w:noProof w:val="0"/>
          <w:sz w:val="20"/>
          <w:szCs w:val="20"/>
          <w:lang w:val="en-US"/>
        </w:rPr>
      </w:pPr>
    </w:p>
    <w:p w:rsidR="723A50A6" w:rsidP="723A50A6" w:rsidRDefault="723A50A6" w14:paraId="167386AC" w14:textId="48D22A37">
      <w:pPr>
        <w:pStyle w:val="BodyText"/>
        <w:suppressLineNumbers w:val="0"/>
        <w:bidi w:val="0"/>
        <w:spacing w:before="180" w:beforeAutospacing="off" w:after="180" w:afterAutospacing="off" w:line="259" w:lineRule="auto"/>
        <w:ind w:left="0" w:right="0"/>
        <w:jc w:val="left"/>
        <w:rPr>
          <w:rFonts w:ascii="Poppins" w:hAnsi="Poppins" w:eastAsia="Cambria" w:cs="Poppins"/>
          <w:b w:val="1"/>
          <w:bCs w:val="1"/>
          <w:noProof w:val="0"/>
          <w:sz w:val="20"/>
          <w:szCs w:val="20"/>
          <w:lang w:val="en-US"/>
        </w:rPr>
      </w:pPr>
    </w:p>
    <w:p w:rsidR="723A50A6" w:rsidP="723A50A6" w:rsidRDefault="723A50A6" w14:paraId="4ADA63EF" w14:textId="182EDB38">
      <w:pPr>
        <w:pStyle w:val="BodyText"/>
        <w:suppressLineNumbers w:val="0"/>
        <w:bidi w:val="0"/>
        <w:spacing w:before="180" w:beforeAutospacing="off" w:after="180" w:afterAutospacing="off" w:line="259" w:lineRule="auto"/>
        <w:ind w:left="0" w:right="0"/>
        <w:jc w:val="left"/>
        <w:rPr>
          <w:rFonts w:ascii="Poppins" w:hAnsi="Poppins" w:eastAsia="Cambria" w:cs="Poppins"/>
          <w:b w:val="1"/>
          <w:bCs w:val="1"/>
          <w:noProof w:val="0"/>
          <w:sz w:val="20"/>
          <w:szCs w:val="20"/>
          <w:lang w:val="en-US"/>
        </w:rPr>
      </w:pPr>
    </w:p>
    <w:p w:rsidR="14A40173" w:rsidP="5358CB8E" w:rsidRDefault="14A40173" w14:paraId="74252B37" w14:textId="0DCFDF9C">
      <w:pPr>
        <w:pStyle w:val="BodyText"/>
        <w:ind w:right="0"/>
        <w:rPr>
          <w:rFonts w:ascii="Poppins" w:hAnsi="Poppins" w:cs="Poppins"/>
          <w:sz w:val="20"/>
          <w:szCs w:val="20"/>
        </w:rPr>
      </w:pPr>
    </w:p>
    <w:p w:rsidR="5358CB8E" w:rsidP="5358CB8E" w:rsidRDefault="5358CB8E" w14:paraId="3E45C8E4" w14:textId="0967296E">
      <w:pPr>
        <w:pStyle w:val="BodyText"/>
        <w:ind w:right="0"/>
        <w:rPr>
          <w:rFonts w:ascii="Poppins" w:hAnsi="Poppins" w:cs="Poppins"/>
          <w:sz w:val="20"/>
          <w:szCs w:val="20"/>
        </w:rPr>
      </w:pPr>
    </w:p>
    <w:p w:rsidR="5358CB8E" w:rsidP="5358CB8E" w:rsidRDefault="5358CB8E" w14:paraId="3C5B0217" w14:textId="17B1DD8D">
      <w:pPr>
        <w:pStyle w:val="BodyText"/>
        <w:ind w:right="0"/>
        <w:rPr>
          <w:rFonts w:ascii="Poppins" w:hAnsi="Poppins" w:cs="Poppins"/>
          <w:sz w:val="20"/>
          <w:szCs w:val="20"/>
        </w:rPr>
      </w:pPr>
    </w:p>
    <w:p w:rsidR="5358CB8E" w:rsidP="5358CB8E" w:rsidRDefault="5358CB8E" w14:paraId="0A51AB1A" w14:textId="0CAC14F7">
      <w:pPr>
        <w:pStyle w:val="BodyText"/>
        <w:ind w:right="0"/>
        <w:rPr>
          <w:rFonts w:ascii="Poppins" w:hAnsi="Poppins" w:cs="Poppins"/>
          <w:sz w:val="20"/>
          <w:szCs w:val="20"/>
        </w:rPr>
      </w:pPr>
    </w:p>
    <w:p w:rsidR="5358CB8E" w:rsidP="5358CB8E" w:rsidRDefault="5358CB8E" w14:paraId="77BC49EF" w14:textId="5303EE27">
      <w:pPr>
        <w:pStyle w:val="BodyText"/>
        <w:ind w:right="0"/>
        <w:rPr>
          <w:rFonts w:ascii="Poppins" w:hAnsi="Poppins" w:cs="Poppins"/>
          <w:sz w:val="20"/>
          <w:szCs w:val="20"/>
        </w:rPr>
      </w:pPr>
    </w:p>
    <w:p w:rsidR="5358CB8E" w:rsidP="5358CB8E" w:rsidRDefault="5358CB8E" w14:paraId="6A7F25BF" w14:textId="0E7A699E">
      <w:pPr>
        <w:pStyle w:val="BodyText"/>
        <w:ind w:right="0"/>
        <w:rPr>
          <w:rFonts w:ascii="Poppins" w:hAnsi="Poppins" w:cs="Poppins"/>
          <w:sz w:val="20"/>
          <w:szCs w:val="20"/>
        </w:rPr>
      </w:pPr>
    </w:p>
    <w:p w:rsidR="5358CB8E" w:rsidP="5358CB8E" w:rsidRDefault="5358CB8E" w14:paraId="5E26CABB" w14:textId="73B83092">
      <w:pPr>
        <w:pStyle w:val="BodyText"/>
        <w:ind w:right="0"/>
        <w:rPr>
          <w:rFonts w:ascii="Poppins" w:hAnsi="Poppins" w:cs="Poppins"/>
          <w:sz w:val="20"/>
          <w:szCs w:val="20"/>
        </w:rPr>
      </w:pPr>
    </w:p>
    <w:p w:rsidR="5358CB8E" w:rsidP="5358CB8E" w:rsidRDefault="5358CB8E" w14:paraId="10863473" w14:textId="11BEAC6B">
      <w:pPr>
        <w:pStyle w:val="BodyText"/>
        <w:ind w:right="0"/>
        <w:rPr>
          <w:rFonts w:ascii="Poppins" w:hAnsi="Poppins" w:cs="Poppins"/>
          <w:sz w:val="20"/>
          <w:szCs w:val="20"/>
        </w:rPr>
      </w:pPr>
    </w:p>
    <w:p w:rsidR="14A40173" w:rsidP="5358CB8E" w:rsidRDefault="14A40173" w14:paraId="07DA1A9D" w14:textId="52DF0778">
      <w:pPr>
        <w:pStyle w:val="BodyText"/>
        <w:bidi w:val="0"/>
        <w:ind w:right="0"/>
        <w:rPr>
          <w:rFonts w:ascii="Poppins" w:hAnsi="Poppins" w:eastAsia="Poppins" w:cs="Poppins"/>
          <w:sz w:val="20"/>
          <w:szCs w:val="20"/>
        </w:rPr>
      </w:pPr>
    </w:p>
    <w:sectPr w:rsidRPr="00DC0059" w:rsidR="00CE72CA">
      <w:pgSz w:w="12240" w:h="15840" w:orient="portrait"/>
      <w:pgMar w:top="1440" w:right="1440" w:bottom="1440" w:left="1440" w:header="720" w:footer="720" w:gutter="0"/>
      <w:cols w:space="720"/>
      <w:headerReference w:type="default" r:id="Ra27525d145564fd9"/>
      <w:footerReference w:type="default" r:id="R78f6964c5d6d47af"/>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HP" w:author="Hari Prasad" w:date="2026-06-24T15:50:51" w:id="1194691947">
    <w:p xmlns:w14="http://schemas.microsoft.com/office/word/2010/wordml" xmlns:w="http://schemas.openxmlformats.org/wordprocessingml/2006/main" w:rsidR="7AF24667" w:rsidRDefault="0BBF9A81" w14:paraId="427F8BEF" w14:textId="1D1DF7DC">
      <w:pPr>
        <w:pStyle w:val="CommentText"/>
      </w:pPr>
      <w:r>
        <w:rPr>
          <w:rStyle w:val="CommentReference"/>
        </w:rPr>
        <w:annotationRef/>
      </w:r>
      <w:r w:rsidRPr="1A3747BE" w:rsidR="654E60DC">
        <w:t>Switcher component is available in Alpha - refer to Pru Thai POC - contact Adarsh KS</w:t>
      </w:r>
    </w:p>
  </w:comment>
  <w:comment xmlns:w="http://schemas.openxmlformats.org/wordprocessingml/2006/main" w:initials="SN" w:author="Shruti Nevrekar" w:date="2026-07-13T09:58:53" w:id="1690619568">
    <w:p xmlns:w14="http://schemas.microsoft.com/office/word/2010/wordml" xmlns:w="http://schemas.openxmlformats.org/wordprocessingml/2006/main" w:rsidR="2B37AD9C" w:rsidRDefault="5DA7BCAF" w14:paraId="6191E14C" w14:textId="0612DDB7">
      <w:pPr>
        <w:pStyle w:val="CommentText"/>
      </w:pPr>
      <w:r>
        <w:rPr>
          <w:rStyle w:val="CommentReference"/>
        </w:rPr>
        <w:annotationRef/>
      </w:r>
      <w:r>
        <w:fldChar w:fldCharType="begin"/>
      </w:r>
      <w:r>
        <w:instrText xml:space="preserve"> HYPERLINK "mailto:hari.prasad@neutrinos.com"</w:instrText>
      </w:r>
      <w:bookmarkStart w:name="_@_C0F1FC0781B24B33B10E13CADBFC8B1FZ" w:id="1691831567"/>
      <w:r>
        <w:fldChar w:fldCharType="separate"/>
      </w:r>
      <w:bookmarkEnd w:id="1691831567"/>
      <w:r w:rsidRPr="1938F981" w:rsidR="3AAF44B0">
        <w:rPr>
          <w:rStyle w:val="Mention"/>
          <w:noProof/>
        </w:rPr>
        <w:t>@Hari Prasad</w:t>
      </w:r>
      <w:r>
        <w:fldChar w:fldCharType="end"/>
      </w:r>
      <w:r w:rsidRPr="62029480" w:rsidR="7F61AD9A">
        <w:t xml:space="preserve"> Will the Examiner contact the real Beneficiary if there is entire bene details  mismatch ?</w:t>
      </w:r>
    </w:p>
  </w:comment>
</w:comments>
</file>

<file path=word/commentsExtended.xml><?xml version="1.0" encoding="utf-8"?>
<w15:commentsEx xmlns:mc="http://schemas.openxmlformats.org/markup-compatibility/2006" xmlns:w15="http://schemas.microsoft.com/office/word/2012/wordml" mc:Ignorable="w15">
  <w15:commentEx w15:done="0" w15:paraId="427F8BEF"/>
  <w15:commentEx w15:done="0" w15:paraId="6191E14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C552196" w16cex:dateUtc="2026-06-24T10:20:51.263Z"/>
  <w16cex:commentExtensible w16cex:durableId="25C5A246" w16cex:dateUtc="2026-07-13T13:58:53.913Z"/>
</w16cex:commentsExtensible>
</file>

<file path=word/commentsIds.xml><?xml version="1.0" encoding="utf-8"?>
<w16cid:commentsIds xmlns:mc="http://schemas.openxmlformats.org/markup-compatibility/2006" xmlns:w16cid="http://schemas.microsoft.com/office/word/2016/wordml/cid" mc:Ignorable="w16cid">
  <w16cid:commentId w16cid:paraId="427F8BEF" w16cid:durableId="7C552196"/>
  <w16cid:commentId w16cid:paraId="6191E14C" w16cid:durableId="25C5A2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D0F" w:rsidRDefault="000B5D0F" w14:paraId="2EB76E8E" w14:textId="77777777">
      <w:pPr>
        <w:spacing w:after="0"/>
      </w:pPr>
      <w:r>
        <w:separator/>
      </w:r>
    </w:p>
  </w:endnote>
  <w:endnote w:type="continuationSeparator" w:id="0">
    <w:p w:rsidR="000B5D0F" w:rsidRDefault="000B5D0F" w14:paraId="3314C8BD"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3B7911A7" wp14:textId="77777777">
      <w:trPr>
        <w:trHeight w:val="300"/>
      </w:trPr>
      <w:tc>
        <w:tcPr>
          <w:tcW w:w="3120" w:type="dxa"/>
          <w:tcMar/>
        </w:tcPr>
        <w:p w:rsidR="0362483F" w:rsidP="0362483F" w:rsidRDefault="0362483F" w14:paraId="6F2142AA" w14:textId="471A8C25">
          <w:pPr>
            <w:pStyle w:val="Header"/>
            <w:bidi w:val="0"/>
            <w:ind w:left="-115"/>
            <w:jc w:val="left"/>
          </w:pPr>
        </w:p>
      </w:tc>
      <w:tc>
        <w:tcPr>
          <w:tcW w:w="3120" w:type="dxa"/>
          <w:tcMar/>
        </w:tcPr>
        <w:p w:rsidR="0362483F" w:rsidP="0362483F" w:rsidRDefault="0362483F" w14:paraId="1B02F3DB" w14:textId="4B99C641">
          <w:pPr>
            <w:pStyle w:val="Header"/>
            <w:bidi w:val="0"/>
            <w:jc w:val="center"/>
          </w:pPr>
        </w:p>
      </w:tc>
      <w:tc>
        <w:tcPr>
          <w:tcW w:w="3120" w:type="dxa"/>
          <w:tcMar/>
        </w:tcPr>
        <w:p w:rsidR="0362483F" w:rsidP="0362483F" w:rsidRDefault="0362483F" w14:paraId="4F0D7621" w14:textId="0E96A2A9">
          <w:pPr>
            <w:pStyle w:val="Header"/>
            <w:bidi w:val="0"/>
            <w:ind w:right="-115"/>
            <w:jc w:val="right"/>
          </w:pPr>
        </w:p>
      </w:tc>
    </w:tr>
  </w:tbl>
  <w:p w:rsidR="0362483F" w:rsidP="0362483F" w:rsidRDefault="0362483F" w14:paraId="3BCD9B99" w14:textId="66AD72A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D0F" w:rsidRDefault="000B5D0F" w14:paraId="5F9BA8E6" w14:textId="77777777">
      <w:r>
        <w:separator/>
      </w:r>
    </w:p>
  </w:footnote>
  <w:footnote w:type="continuationSeparator" w:id="0">
    <w:p w:rsidR="000B5D0F" w:rsidRDefault="000B5D0F" w14:paraId="59CA18BC" w14:textId="77777777">
      <w:r>
        <w:continuationSeparator/>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7B11F822" wp14:textId="77777777">
      <w:trPr>
        <w:trHeight w:val="300"/>
      </w:trPr>
      <w:tc>
        <w:tcPr>
          <w:tcW w:w="3120" w:type="dxa"/>
          <w:tcMar/>
        </w:tcPr>
        <w:p w:rsidR="0362483F" w:rsidP="0362483F" w:rsidRDefault="0362483F" w14:paraId="00B15BE2" w14:textId="5BB6F837">
          <w:pPr>
            <w:pStyle w:val="Header"/>
            <w:bidi w:val="0"/>
            <w:ind w:left="-115"/>
            <w:jc w:val="left"/>
          </w:pPr>
        </w:p>
      </w:tc>
      <w:tc>
        <w:tcPr>
          <w:tcW w:w="3120" w:type="dxa"/>
          <w:tcMar/>
        </w:tcPr>
        <w:p w:rsidR="0362483F" w:rsidP="0362483F" w:rsidRDefault="0362483F" w14:paraId="609B4815" w14:textId="26FEFBA4">
          <w:pPr>
            <w:pStyle w:val="Header"/>
            <w:bidi w:val="0"/>
            <w:jc w:val="center"/>
          </w:pPr>
        </w:p>
      </w:tc>
      <w:tc>
        <w:tcPr>
          <w:tcW w:w="3120" w:type="dxa"/>
          <w:tcMar/>
        </w:tcPr>
        <w:p w:rsidR="0362483F" w:rsidP="0362483F" w:rsidRDefault="0362483F" w14:paraId="2E5B20C5" w14:textId="3F511B09">
          <w:pPr>
            <w:pStyle w:val="Header"/>
            <w:bidi w:val="0"/>
            <w:ind w:right="-115"/>
            <w:jc w:val="right"/>
          </w:pPr>
        </w:p>
      </w:tc>
    </w:tr>
  </w:tbl>
  <w:p w:rsidR="0362483F" w:rsidP="0362483F" w:rsidRDefault="0362483F" w14:paraId="41386EFB" w14:textId="6D599EA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4">
    <w:nsid w:val="778e6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5b7563f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61a62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13f97e4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178e4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b945c6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6eff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4ed538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1c0bd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5c6c64e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67f20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d8d46a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349f8f2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57458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6b11a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d1da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746eb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48d40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69a31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4a892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45ea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c265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5b49a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3bbe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4fdf1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69f8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5218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6c487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e0bb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3607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d6ec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4788b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ffba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92e1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74719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57856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71d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2aff2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60e5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66ea4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595c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6cc9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cba2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32f6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7da4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823b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1ce25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3c45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57e1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0a97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c798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9cac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5409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91bc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c32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71a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2e4bb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7742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dc70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635d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2c34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ae19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1fe7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6f61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beb5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4851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863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5602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4497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64c8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9fc6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7454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ebe3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2917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6232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ca3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80a9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cce7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96b5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978a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e448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b807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2c7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8a02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a9e8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e074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fcdc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1c9c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a30a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22c4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a11d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367f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a6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2d5e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f1ac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9ce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48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435e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626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468b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91d4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7ff6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6512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3b2c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0a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2bec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4ae6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f70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0866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afd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d382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f17d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61f6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a092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79a4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66f1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6962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f210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9aaa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0736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8ae2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e4d0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b209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83b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91d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6544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96c6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c64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ee3d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c756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8878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6fb2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0bd6ece"/>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61">
    <w:nsid w:val="6d1b1c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ed11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31c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1479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42b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aabf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21e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4763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a5b9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5041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c536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9db2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c4a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d5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1d62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7d02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de48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608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84c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808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c9dc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b2f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2cd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edb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0d5f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a64d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b743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22b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d15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61524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1830d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ac4b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0cb9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dc97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d7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3bc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52a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17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26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e93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ba5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8a1b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4245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cbd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c0a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4e8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069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d2e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52ed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8c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6f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b60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14e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645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d41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ae5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607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7a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fae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E17E46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hybridMultilevel"/>
    <w:tmpl w:val="B48878D0"/>
    <w:lvl w:ilvl="0">
      <w:start w:val="1"/>
      <w:numFmt w:val="bullet"/>
      <w:lvlText w:val=""/>
      <w:lvlJc w:val="left"/>
      <w:pPr>
        <w:ind w:left="720" w:hanging="480"/>
      </w:pPr>
      <w:rPr>
        <w:rFonts w:hint="default" w:ascii="Symbol" w:hAnsi="Symbol"/>
      </w:rPr>
    </w:lvl>
    <w:lvl w:ilvl="1">
      <w:start w:va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E8ED69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292">
    <w:abstractNumId w:val="194"/>
  </w:num>
  <w:num w:numId="291">
    <w:abstractNumId w:val="193"/>
  </w:num>
  <w:num w:numId="290">
    <w:abstractNumId w:val="192"/>
  </w:num>
  <w:num w:numId="289">
    <w:abstractNumId w:val="191"/>
  </w:num>
  <w:num w:numId="288">
    <w:abstractNumId w:val="190"/>
  </w:num>
  <w:num w:numId="287">
    <w:abstractNumId w:val="189"/>
  </w:num>
  <w:num w:numId="286">
    <w:abstractNumId w:val="188"/>
  </w:num>
  <w:num w:numId="285">
    <w:abstractNumId w:val="187"/>
  </w:num>
  <w:num w:numId="284">
    <w:abstractNumId w:val="186"/>
  </w:num>
  <w:num w:numId="283">
    <w:abstractNumId w:val="185"/>
  </w:num>
  <w:num w:numId="282">
    <w:abstractNumId w:val="184"/>
  </w:num>
  <w:num w:numId="281">
    <w:abstractNumId w:val="183"/>
  </w:num>
  <w:num w:numId="280">
    <w:abstractNumId w:val="182"/>
  </w:num>
  <w:num w:numId="279">
    <w:abstractNumId w:val="181"/>
  </w:num>
  <w:num w:numId="278">
    <w:abstractNumId w:val="180"/>
  </w:num>
  <w:num w:numId="277">
    <w:abstractNumId w:val="179"/>
  </w:num>
  <w:num w:numId="276">
    <w:abstractNumId w:val="178"/>
  </w:num>
  <w:num w:numId="275">
    <w:abstractNumId w:val="177"/>
  </w:num>
  <w:num w:numId="274">
    <w:abstractNumId w:val="176"/>
  </w:num>
  <w:num w:numId="273">
    <w:abstractNumId w:val="175"/>
  </w:num>
  <w:num w:numId="272">
    <w:abstractNumId w:val="174"/>
  </w:num>
  <w:num w:numId="271">
    <w:abstractNumId w:val="173"/>
  </w:num>
  <w:num w:numId="270">
    <w:abstractNumId w:val="172"/>
  </w:num>
  <w:num w:numId="269">
    <w:abstractNumId w:val="171"/>
  </w:num>
  <w:num w:numId="268">
    <w:abstractNumId w:val="170"/>
  </w:num>
  <w:num w:numId="267">
    <w:abstractNumId w:val="169"/>
  </w:num>
  <w:num w:numId="266">
    <w:abstractNumId w:val="168"/>
  </w:num>
  <w:num w:numId="265">
    <w:abstractNumId w:val="167"/>
  </w:num>
  <w:num w:numId="264">
    <w:abstractNumId w:val="166"/>
  </w:num>
  <w:num w:numId="263">
    <w:abstractNumId w:val="165"/>
  </w:num>
  <w:num w:numId="262">
    <w:abstractNumId w:val="164"/>
  </w:num>
  <w:num w:numId="261">
    <w:abstractNumId w:val="163"/>
  </w:num>
  <w:num w:numId="260">
    <w:abstractNumId w:val="162"/>
  </w:num>
  <w:num w:numId="259">
    <w:abstractNumId w:val="161"/>
  </w:num>
  <w:num w:numId="258">
    <w:abstractNumId w:val="160"/>
  </w:num>
  <w:num w:numId="257">
    <w:abstractNumId w:val="159"/>
  </w:num>
  <w:num w:numId="256">
    <w:abstractNumId w:val="158"/>
  </w:num>
  <w:num w:numId="255">
    <w:abstractNumId w:val="157"/>
  </w:num>
  <w:num w:numId="254">
    <w:abstractNumId w:val="156"/>
  </w:num>
  <w:num w:numId="253">
    <w:abstractNumId w:val="155"/>
  </w:num>
  <w:num w:numId="252">
    <w:abstractNumId w:val="154"/>
  </w:num>
  <w:num w:numId="251">
    <w:abstractNumId w:val="153"/>
  </w:num>
  <w:num w:numId="250">
    <w:abstractNumId w:val="152"/>
  </w:num>
  <w:num w:numId="249">
    <w:abstractNumId w:val="151"/>
  </w:num>
  <w:num w:numId="248">
    <w:abstractNumId w:val="150"/>
  </w:num>
  <w:num w:numId="247">
    <w:abstractNumId w:val="149"/>
  </w:num>
  <w:num w:numId="246">
    <w:abstractNumId w:val="148"/>
  </w:num>
  <w:num w:numId="245">
    <w:abstractNumId w:val="147"/>
  </w:num>
  <w:num w:numId="244">
    <w:abstractNumId w:val="146"/>
  </w:num>
  <w:num w:numId="243">
    <w:abstractNumId w:val="145"/>
  </w:num>
  <w:num w:numId="242">
    <w:abstractNumId w:val="144"/>
  </w:num>
  <w:num w:numId="241">
    <w:abstractNumId w:val="143"/>
  </w:num>
  <w:num w:numId="240">
    <w:abstractNumId w:val="142"/>
  </w:num>
  <w:num w:numId="239">
    <w:abstractNumId w:val="141"/>
  </w:num>
  <w:num w:numId="238">
    <w:abstractNumId w:val="140"/>
  </w:num>
  <w:num w:numId="237">
    <w:abstractNumId w:val="139"/>
  </w:num>
  <w:num w:numId="236">
    <w:abstractNumId w:val="138"/>
  </w:num>
  <w:num w:numId="235">
    <w:abstractNumId w:val="137"/>
  </w:num>
  <w:num w:numId="234">
    <w:abstractNumId w:val="136"/>
  </w:num>
  <w:num w:numId="233">
    <w:abstractNumId w:val="135"/>
  </w:num>
  <w:num w:numId="232">
    <w:abstractNumId w:val="134"/>
  </w:num>
  <w:num w:numId="231">
    <w:abstractNumId w:val="133"/>
  </w:num>
  <w:num w:numId="230">
    <w:abstractNumId w:val="132"/>
  </w:num>
  <w:num w:numId="229">
    <w:abstractNumId w:val="131"/>
  </w:num>
  <w:num w:numId="228">
    <w:abstractNumId w:val="130"/>
  </w:num>
  <w:num w:numId="227">
    <w:abstractNumId w:val="129"/>
  </w:num>
  <w:num w:numId="226">
    <w:abstractNumId w:val="128"/>
  </w:num>
  <w:num w:numId="225">
    <w:abstractNumId w:val="127"/>
  </w:num>
  <w:num w:numId="224">
    <w:abstractNumId w:val="126"/>
  </w:num>
  <w:num w:numId="223">
    <w:abstractNumId w:val="125"/>
  </w:num>
  <w:num w:numId="222">
    <w:abstractNumId w:val="124"/>
  </w:num>
  <w:num w:numId="221">
    <w:abstractNumId w:val="123"/>
  </w:num>
  <w:num w:numId="220">
    <w:abstractNumId w:val="122"/>
  </w:num>
  <w:num w:numId="219">
    <w:abstractNumId w:val="121"/>
  </w:num>
  <w:num w:numId="218">
    <w:abstractNumId w:val="120"/>
  </w:num>
  <w:num w:numId="217">
    <w:abstractNumId w:val="119"/>
  </w:num>
  <w:num w:numId="216">
    <w:abstractNumId w:val="118"/>
  </w:num>
  <w:num w:numId="215">
    <w:abstractNumId w:val="117"/>
  </w:num>
  <w:num w:numId="214">
    <w:abstractNumId w:val="116"/>
  </w:num>
  <w:num w:numId="213">
    <w:abstractNumId w:val="115"/>
  </w:num>
  <w:num w:numId="212">
    <w:abstractNumId w:val="114"/>
  </w:num>
  <w:num w:numId="211">
    <w:abstractNumId w:val="113"/>
  </w:num>
  <w:num w:numId="210">
    <w:abstractNumId w:val="112"/>
  </w:num>
  <w:num w:numId="209">
    <w:abstractNumId w:val="111"/>
  </w:num>
  <w:num w:numId="208">
    <w:abstractNumId w:val="110"/>
  </w:num>
  <w:num w:numId="207">
    <w:abstractNumId w:val="109"/>
  </w:num>
  <w:num w:numId="206">
    <w:abstractNumId w:val="108"/>
  </w:num>
  <w:num w:numId="205">
    <w:abstractNumId w:val="107"/>
  </w:num>
  <w:num w:numId="204">
    <w:abstractNumId w:val="106"/>
  </w:num>
  <w:num w:numId="203">
    <w:abstractNumId w:val="105"/>
  </w:num>
  <w:num w:numId="202">
    <w:abstractNumId w:val="104"/>
  </w:num>
  <w:num w:numId="201">
    <w:abstractNumId w:val="103"/>
  </w:num>
  <w:num w:numId="200">
    <w:abstractNumId w:val="102"/>
  </w:num>
  <w:num w:numId="199">
    <w:abstractNumId w:val="101"/>
  </w:num>
  <w:num w:numId="198">
    <w:abstractNumId w:val="100"/>
  </w:num>
  <w:num w:numId="197">
    <w:abstractNumId w:val="99"/>
  </w:num>
  <w:num w:numId="196">
    <w:abstractNumId w:val="98"/>
  </w:num>
  <w:num w:numId="195">
    <w:abstractNumId w:val="97"/>
  </w:num>
  <w:num w:numId="194">
    <w:abstractNumId w:val="96"/>
  </w:num>
  <w:num w:numId="193">
    <w:abstractNumId w:val="95"/>
  </w:num>
  <w:num w:numId="192">
    <w:abstractNumId w:val="94"/>
  </w:num>
  <w:num w:numId="191">
    <w:abstractNumId w:val="93"/>
  </w:num>
  <w:num w:numId="190">
    <w:abstractNumId w:val="92"/>
  </w:num>
  <w:num w:numId="189">
    <w:abstractNumId w:val="91"/>
  </w:num>
  <w:num w:numId="188">
    <w:abstractNumId w:val="90"/>
  </w:num>
  <w:num w:numId="187">
    <w:abstractNumId w:val="89"/>
  </w:num>
  <w:num w:numId="186">
    <w:abstractNumId w:val="88"/>
  </w:num>
  <w:num w:numId="185">
    <w:abstractNumId w:val="87"/>
  </w:num>
  <w:num w:numId="184">
    <w:abstractNumId w:val="86"/>
  </w:num>
  <w:num w:numId="183">
    <w:abstractNumId w:val="85"/>
  </w:num>
  <w:num w:numId="182">
    <w:abstractNumId w:val="84"/>
  </w:num>
  <w:num w:numId="181">
    <w:abstractNumId w:val="83"/>
  </w:num>
  <w:num w:numId="180">
    <w:abstractNumId w:val="82"/>
  </w:num>
  <w:num w:numId="179">
    <w:abstractNumId w:val="81"/>
  </w:num>
  <w:num w:numId="178">
    <w:abstractNumId w:val="80"/>
  </w:num>
  <w:num w:numId="177">
    <w:abstractNumId w:val="79"/>
  </w:num>
  <w:num w:numId="176">
    <w:abstractNumId w:val="78"/>
  </w:num>
  <w:num w:numId="175">
    <w:abstractNumId w:val="77"/>
  </w:num>
  <w:num w:numId="174">
    <w:abstractNumId w:val="76"/>
  </w:num>
  <w:num w:numId="173">
    <w:abstractNumId w:val="75"/>
  </w:num>
  <w:num w:numId="172">
    <w:abstractNumId w:val="74"/>
  </w:num>
  <w:num w:numId="171">
    <w:abstractNumId w:val="73"/>
  </w:num>
  <w:num w:numId="170">
    <w:abstractNumId w:val="72"/>
  </w:num>
  <w:num w:numId="169">
    <w:abstractNumId w:val="71"/>
  </w:num>
  <w:num w:numId="168">
    <w:abstractNumId w:val="70"/>
  </w:num>
  <w:num w:numId="167">
    <w:abstractNumId w:val="69"/>
  </w:num>
  <w:num w:numId="166">
    <w:abstractNumId w:val="68"/>
  </w:num>
  <w:num w:numId="165">
    <w:abstractNumId w:val="67"/>
  </w:num>
  <w:num w:numId="164">
    <w:abstractNumId w:val="66"/>
  </w:num>
  <w:num w:numId="163">
    <w:abstractNumId w:val="65"/>
  </w:num>
  <w:num w:numId="162">
    <w:abstractNumId w:val="64"/>
  </w:num>
  <w:num w:numId="161">
    <w:abstractNumId w:val="63"/>
  </w:num>
  <w:num w:numId="160">
    <w:abstractNumId w:val="62"/>
  </w:num>
  <w:num w:numId="159">
    <w:abstractNumId w:val="61"/>
  </w:num>
  <w:num w:numId="158">
    <w:abstractNumId w:val="60"/>
  </w:num>
  <w:num w:numId="157">
    <w:abstractNumId w:val="59"/>
  </w:num>
  <w:num w:numId="156">
    <w:abstractNumId w:val="58"/>
  </w:num>
  <w:num w:numId="155">
    <w:abstractNumId w:val="57"/>
  </w:num>
  <w:num w:numId="154">
    <w:abstractNumId w:val="56"/>
  </w:num>
  <w:num w:numId="153">
    <w:abstractNumId w:val="55"/>
  </w:num>
  <w:num w:numId="152">
    <w:abstractNumId w:val="54"/>
  </w:num>
  <w:num w:numId="151">
    <w:abstractNumId w:val="53"/>
  </w:num>
  <w:num w:numId="150">
    <w:abstractNumId w:val="52"/>
  </w:num>
  <w:num w:numId="149">
    <w:abstractNumId w:val="51"/>
  </w:num>
  <w:num w:numId="148">
    <w:abstractNumId w:val="50"/>
  </w:num>
  <w:num w:numId="147">
    <w:abstractNumId w:val="49"/>
  </w:num>
  <w:num w:numId="146">
    <w:abstractNumId w:val="48"/>
  </w:num>
  <w:num w:numId="145">
    <w:abstractNumId w:val="47"/>
  </w:num>
  <w:num w:numId="144">
    <w:abstractNumId w:val="46"/>
  </w:num>
  <w:num w:numId="143">
    <w:abstractNumId w:val="45"/>
  </w:num>
  <w:num w:numId="142">
    <w:abstractNumId w:val="44"/>
  </w:num>
  <w:num w:numId="141">
    <w:abstractNumId w:val="43"/>
  </w:num>
  <w:num w:numId="140">
    <w:abstractNumId w:val="42"/>
  </w:num>
  <w:num w:numId="139">
    <w:abstractNumId w:val="41"/>
  </w:num>
  <w:num w:numId="138">
    <w:abstractNumId w:val="40"/>
  </w:num>
  <w:num w:numId="137">
    <w:abstractNumId w:val="39"/>
  </w:num>
  <w:num w:numId="136">
    <w:abstractNumId w:val="38"/>
  </w:num>
  <w:num w:numId="135">
    <w:abstractNumId w:val="37"/>
  </w:num>
  <w:num w:numId="134">
    <w:abstractNumId w:val="36"/>
  </w:num>
  <w:num w:numId="133">
    <w:abstractNumId w:val="35"/>
  </w:num>
  <w:num w:numId="132">
    <w:abstractNumId w:val="34"/>
  </w:num>
  <w:num w:numId="131">
    <w:abstractNumId w:val="33"/>
  </w:num>
  <w:num w:numId="130">
    <w:abstractNumId w:val="32"/>
  </w:num>
  <w:num w:numId="129">
    <w:abstractNumId w:val="31"/>
  </w:num>
  <w:num w:numId="128">
    <w:abstractNumId w:val="30"/>
  </w:num>
  <w:num w:numId="127">
    <w:abstractNumId w:val="29"/>
  </w:num>
  <w:num w:numId="126">
    <w:abstractNumId w:val="28"/>
  </w:num>
  <w:num w:numId="125">
    <w:abstractNumId w:val="27"/>
  </w:num>
  <w:num w:numId="124">
    <w:abstractNumId w:val="26"/>
  </w:num>
  <w:num w:numId="123">
    <w:abstractNumId w:val="25"/>
  </w:num>
  <w:num w:numId="122">
    <w:abstractNumId w:val="24"/>
  </w:num>
  <w:num w:numId="121">
    <w:abstractNumId w:val="23"/>
  </w:num>
  <w:num w:numId="120">
    <w:abstractNumId w:val="22"/>
  </w:num>
  <w:num w:numId="119">
    <w:abstractNumId w:val="21"/>
  </w:num>
  <w:num w:numId="118">
    <w:abstractNumId w:val="20"/>
  </w:num>
  <w:num w:numId="117">
    <w:abstractNumId w:val="19"/>
  </w:num>
  <w:num w:numId="116">
    <w:abstractNumId w:val="18"/>
  </w:num>
  <w:num w:numId="115">
    <w:abstractNumId w:val="17"/>
  </w:num>
  <w:num w:numId="114">
    <w:abstractNumId w:val="16"/>
  </w:num>
  <w:num w:numId="113">
    <w:abstractNumId w:val="15"/>
  </w:num>
  <w:num w:numId="112">
    <w:abstractNumId w:val="14"/>
  </w:num>
  <w:num w:numId="111">
    <w:abstractNumId w:val="13"/>
  </w:num>
  <w:num w:numId="110">
    <w:abstractNumId w:val="12"/>
  </w:num>
  <w:num w:numId="109">
    <w:abstractNumId w:val="11"/>
  </w:num>
  <w:num w:numId="108">
    <w:abstractNumId w:val="10"/>
  </w:num>
  <w:num w:numId="107">
    <w:abstractNumId w:val="9"/>
  </w:num>
  <w:num w:numId="106">
    <w:abstractNumId w:val="8"/>
  </w:num>
  <w:num w:numId="105">
    <w:abstractNumId w:val="7"/>
  </w:num>
  <w:num w:numId="104">
    <w:abstractNumId w:val="6"/>
  </w:num>
  <w:num w:numId="103">
    <w:abstractNumId w:val="5"/>
  </w:num>
  <w:num w:numId="102">
    <w:abstractNumId w:val="4"/>
  </w:num>
  <w:num w:numId="101">
    <w:abstractNumId w:val="3"/>
  </w:num>
  <w:num w:numId="1" w16cid:durableId="2049335620">
    <w:abstractNumId w:val="0"/>
  </w:num>
  <w:num w:numId="2" w16cid:durableId="13354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5081615">
    <w:abstractNumId w:val="1"/>
  </w:num>
  <w:num w:numId="4" w16cid:durableId="43896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600501">
    <w:abstractNumId w:val="1"/>
  </w:num>
  <w:num w:numId="6" w16cid:durableId="1121609049">
    <w:abstractNumId w:val="1"/>
  </w:num>
  <w:num w:numId="7" w16cid:durableId="786310923">
    <w:abstractNumId w:val="1"/>
  </w:num>
  <w:num w:numId="8" w16cid:durableId="1122967026">
    <w:abstractNumId w:val="1"/>
  </w:num>
  <w:num w:numId="9" w16cid:durableId="257643990">
    <w:abstractNumId w:val="1"/>
  </w:num>
  <w:num w:numId="10" w16cid:durableId="1419668334">
    <w:abstractNumId w:val="1"/>
  </w:num>
  <w:num w:numId="11" w16cid:durableId="1009602836">
    <w:abstractNumId w:val="1"/>
  </w:num>
  <w:num w:numId="12" w16cid:durableId="249048871">
    <w:abstractNumId w:val="1"/>
  </w:num>
  <w:num w:numId="13" w16cid:durableId="1230849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8382827">
    <w:abstractNumId w:val="1"/>
  </w:num>
  <w:num w:numId="15" w16cid:durableId="1470249657">
    <w:abstractNumId w:val="1"/>
  </w:num>
  <w:num w:numId="16" w16cid:durableId="1402561205">
    <w:abstractNumId w:val="1"/>
  </w:num>
  <w:num w:numId="17" w16cid:durableId="1855263543">
    <w:abstractNumId w:val="1"/>
  </w:num>
  <w:num w:numId="18" w16cid:durableId="2032873308">
    <w:abstractNumId w:val="1"/>
  </w:num>
  <w:num w:numId="19" w16cid:durableId="117066565">
    <w:abstractNumId w:val="1"/>
  </w:num>
  <w:num w:numId="20" w16cid:durableId="849489117">
    <w:abstractNumId w:val="1"/>
  </w:num>
  <w:num w:numId="21" w16cid:durableId="386077525">
    <w:abstractNumId w:val="1"/>
  </w:num>
  <w:num w:numId="22" w16cid:durableId="891817093">
    <w:abstractNumId w:val="1"/>
  </w:num>
  <w:num w:numId="23" w16cid:durableId="126895566">
    <w:abstractNumId w:val="1"/>
  </w:num>
  <w:num w:numId="24" w16cid:durableId="96732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9226187">
    <w:abstractNumId w:val="1"/>
  </w:num>
  <w:num w:numId="26" w16cid:durableId="365985076">
    <w:abstractNumId w:val="1"/>
  </w:num>
  <w:num w:numId="27" w16cid:durableId="690106042">
    <w:abstractNumId w:val="1"/>
  </w:num>
  <w:num w:numId="28" w16cid:durableId="1217351453">
    <w:abstractNumId w:val="1"/>
  </w:num>
  <w:num w:numId="29" w16cid:durableId="303434894">
    <w:abstractNumId w:val="1"/>
  </w:num>
  <w:num w:numId="30" w16cid:durableId="1891183705">
    <w:abstractNumId w:val="1"/>
  </w:num>
  <w:num w:numId="31" w16cid:durableId="567963546">
    <w:abstractNumId w:val="1"/>
  </w:num>
  <w:num w:numId="32" w16cid:durableId="1213421712">
    <w:abstractNumId w:val="1"/>
  </w:num>
  <w:num w:numId="33" w16cid:durableId="1260336970">
    <w:abstractNumId w:val="1"/>
  </w:num>
  <w:num w:numId="34" w16cid:durableId="714353495">
    <w:abstractNumId w:val="1"/>
  </w:num>
  <w:num w:numId="35" w16cid:durableId="365719186">
    <w:abstractNumId w:val="1"/>
  </w:num>
  <w:num w:numId="36" w16cid:durableId="692463759">
    <w:abstractNumId w:val="1"/>
  </w:num>
  <w:num w:numId="37" w16cid:durableId="1693409813">
    <w:abstractNumId w:val="1"/>
  </w:num>
  <w:num w:numId="38" w16cid:durableId="303585644">
    <w:abstractNumId w:val="1"/>
  </w:num>
  <w:num w:numId="39" w16cid:durableId="1555194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874152">
    <w:abstractNumId w:val="1"/>
  </w:num>
  <w:num w:numId="41" w16cid:durableId="1792748880">
    <w:abstractNumId w:val="1"/>
  </w:num>
  <w:num w:numId="42" w16cid:durableId="1814056260">
    <w:abstractNumId w:val="1"/>
  </w:num>
  <w:num w:numId="43" w16cid:durableId="469323101">
    <w:abstractNumId w:val="1"/>
  </w:num>
  <w:num w:numId="44" w16cid:durableId="453863346">
    <w:abstractNumId w:val="1"/>
  </w:num>
  <w:num w:numId="45" w16cid:durableId="2099475863">
    <w:abstractNumId w:val="1"/>
  </w:num>
  <w:num w:numId="46" w16cid:durableId="244653759">
    <w:abstractNumId w:val="1"/>
  </w:num>
  <w:num w:numId="47" w16cid:durableId="1412312362">
    <w:abstractNumId w:val="1"/>
  </w:num>
  <w:num w:numId="48" w16cid:durableId="1993292382">
    <w:abstractNumId w:val="1"/>
  </w:num>
  <w:num w:numId="49" w16cid:durableId="1401824646">
    <w:abstractNumId w:val="1"/>
  </w:num>
  <w:num w:numId="50" w16cid:durableId="220334501">
    <w:abstractNumId w:val="1"/>
  </w:num>
  <w:num w:numId="51" w16cid:durableId="1807552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8286431">
    <w:abstractNumId w:val="1"/>
  </w:num>
  <w:num w:numId="53" w16cid:durableId="3631555">
    <w:abstractNumId w:val="1"/>
  </w:num>
  <w:num w:numId="54" w16cid:durableId="535892185">
    <w:abstractNumId w:val="1"/>
  </w:num>
  <w:num w:numId="55" w16cid:durableId="514075808">
    <w:abstractNumId w:val="1"/>
  </w:num>
  <w:num w:numId="56" w16cid:durableId="239563193">
    <w:abstractNumId w:val="1"/>
  </w:num>
  <w:num w:numId="57" w16cid:durableId="471291132">
    <w:abstractNumId w:val="1"/>
  </w:num>
  <w:num w:numId="58" w16cid:durableId="1603147875">
    <w:abstractNumId w:val="1"/>
  </w:num>
  <w:num w:numId="59" w16cid:durableId="1836460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13055500">
    <w:abstractNumId w:val="1"/>
  </w:num>
  <w:num w:numId="61" w16cid:durableId="437140622">
    <w:abstractNumId w:val="1"/>
  </w:num>
  <w:num w:numId="62" w16cid:durableId="1438528555">
    <w:abstractNumId w:val="1"/>
  </w:num>
  <w:num w:numId="63" w16cid:durableId="1163546816">
    <w:abstractNumId w:val="1"/>
  </w:num>
  <w:num w:numId="64" w16cid:durableId="1499033063">
    <w:abstractNumId w:val="1"/>
  </w:num>
  <w:num w:numId="65" w16cid:durableId="283123046">
    <w:abstractNumId w:val="1"/>
  </w:num>
  <w:num w:numId="66" w16cid:durableId="1370647593">
    <w:abstractNumId w:val="1"/>
  </w:num>
  <w:num w:numId="67" w16cid:durableId="38939677">
    <w:abstractNumId w:val="1"/>
  </w:num>
  <w:num w:numId="68" w16cid:durableId="1478259250">
    <w:abstractNumId w:val="1"/>
  </w:num>
  <w:num w:numId="69" w16cid:durableId="1944804408">
    <w:abstractNumId w:val="1"/>
  </w:num>
  <w:num w:numId="70" w16cid:durableId="454831509">
    <w:abstractNumId w:val="1"/>
  </w:num>
  <w:num w:numId="71" w16cid:durableId="1458134741">
    <w:abstractNumId w:val="1"/>
  </w:num>
  <w:num w:numId="72" w16cid:durableId="1221601790">
    <w:abstractNumId w:val="1"/>
  </w:num>
  <w:num w:numId="73" w16cid:durableId="185935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32065411">
    <w:abstractNumId w:val="1"/>
  </w:num>
  <w:num w:numId="75" w16cid:durableId="899638367">
    <w:abstractNumId w:val="1"/>
  </w:num>
  <w:num w:numId="76" w16cid:durableId="2020620913">
    <w:abstractNumId w:val="1"/>
  </w:num>
  <w:num w:numId="77" w16cid:durableId="341204004">
    <w:abstractNumId w:val="1"/>
  </w:num>
  <w:num w:numId="78" w16cid:durableId="273176012">
    <w:abstractNumId w:val="1"/>
  </w:num>
  <w:num w:numId="79" w16cid:durableId="401489971">
    <w:abstractNumId w:val="1"/>
  </w:num>
  <w:num w:numId="80" w16cid:durableId="1185678707">
    <w:abstractNumId w:val="1"/>
  </w:num>
  <w:num w:numId="81" w16cid:durableId="1353610712">
    <w:abstractNumId w:val="1"/>
  </w:num>
  <w:num w:numId="82" w16cid:durableId="1261646471">
    <w:abstractNumId w:val="1"/>
  </w:num>
  <w:num w:numId="83" w16cid:durableId="1556818575">
    <w:abstractNumId w:val="1"/>
  </w:num>
  <w:num w:numId="84" w16cid:durableId="5080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75617334">
    <w:abstractNumId w:val="1"/>
  </w:num>
  <w:num w:numId="86" w16cid:durableId="1431660042">
    <w:abstractNumId w:val="1"/>
  </w:num>
  <w:num w:numId="87" w16cid:durableId="1622226458">
    <w:abstractNumId w:val="1"/>
  </w:num>
  <w:num w:numId="88" w16cid:durableId="590551138">
    <w:abstractNumId w:val="1"/>
  </w:num>
  <w:num w:numId="89" w16cid:durableId="1692411624">
    <w:abstractNumId w:val="1"/>
  </w:num>
  <w:num w:numId="90" w16cid:durableId="1278369806">
    <w:abstractNumId w:val="1"/>
  </w:num>
  <w:num w:numId="91" w16cid:durableId="1943567494">
    <w:abstractNumId w:val="1"/>
  </w:num>
  <w:num w:numId="92" w16cid:durableId="866604526">
    <w:abstractNumId w:val="1"/>
  </w:num>
  <w:num w:numId="93" w16cid:durableId="1180048356">
    <w:abstractNumId w:val="1"/>
  </w:num>
  <w:num w:numId="94" w16cid:durableId="1844666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60495727">
    <w:abstractNumId w:val="1"/>
  </w:num>
  <w:num w:numId="96" w16cid:durableId="1847093710">
    <w:abstractNumId w:val="1"/>
  </w:num>
  <w:num w:numId="97" w16cid:durableId="501362213">
    <w:abstractNumId w:val="1"/>
  </w:num>
  <w:num w:numId="98" w16cid:durableId="788553089">
    <w:abstractNumId w:val="1"/>
  </w:num>
  <w:num w:numId="99" w16cid:durableId="1979870822">
    <w:abstractNumId w:val="1"/>
  </w:num>
  <w:num w:numId="100" w16cid:durableId="198671236">
    <w:abstractNumId w:val="1"/>
  </w:num>
</w:numbering>
</file>

<file path=word/people.xml><?xml version="1.0" encoding="utf-8"?>
<w15:people xmlns:mc="http://schemas.openxmlformats.org/markup-compatibility/2006" xmlns:w15="http://schemas.microsoft.com/office/word/2012/wordml" mc:Ignorable="w15">
  <w15:person w15:author="Hari Prasad">
    <w15:presenceInfo w15:providerId="AD" w15:userId="S::hari.prasad@neutrinos.com::600fbd09-4197-4cc7-96f4-b0055f827ae1"/>
  </w15:person>
  <w15:person w15:author="Shruti Nevrekar">
    <w15:presenceInfo w15:providerId="AD" w15:userId="S::shruti.nevrekar@neutrinos.com::9483842b-3bc6-4397-96a1-67d4a59f41d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CA"/>
    <w:rsid w:val="00000000"/>
    <w:rsid w:val="000B5D0F"/>
    <w:rsid w:val="0054457F"/>
    <w:rsid w:val="005577CD"/>
    <w:rsid w:val="00840004"/>
    <w:rsid w:val="00974DDD"/>
    <w:rsid w:val="00AB3C6B"/>
    <w:rsid w:val="00C10545"/>
    <w:rsid w:val="00C27D2D"/>
    <w:rsid w:val="00CD0B39"/>
    <w:rsid w:val="00CE72CA"/>
    <w:rsid w:val="00DC0059"/>
    <w:rsid w:val="0164170A"/>
    <w:rsid w:val="01879C1C"/>
    <w:rsid w:val="01927384"/>
    <w:rsid w:val="01E471F3"/>
    <w:rsid w:val="01EBF709"/>
    <w:rsid w:val="02C7904A"/>
    <w:rsid w:val="02E7A1FC"/>
    <w:rsid w:val="0362483F"/>
    <w:rsid w:val="036A58F3"/>
    <w:rsid w:val="03EC074B"/>
    <w:rsid w:val="03FA0A46"/>
    <w:rsid w:val="046CEA7A"/>
    <w:rsid w:val="048BFAB2"/>
    <w:rsid w:val="04E5CFEC"/>
    <w:rsid w:val="05486AAE"/>
    <w:rsid w:val="0644581D"/>
    <w:rsid w:val="066F765E"/>
    <w:rsid w:val="066F765E"/>
    <w:rsid w:val="0681BD9C"/>
    <w:rsid w:val="06A7604F"/>
    <w:rsid w:val="06F0E60F"/>
    <w:rsid w:val="07182473"/>
    <w:rsid w:val="07182473"/>
    <w:rsid w:val="07870B6C"/>
    <w:rsid w:val="08015E45"/>
    <w:rsid w:val="080AB772"/>
    <w:rsid w:val="0827BF3B"/>
    <w:rsid w:val="086A6C83"/>
    <w:rsid w:val="08D8A9A4"/>
    <w:rsid w:val="090B1A95"/>
    <w:rsid w:val="0954C3E8"/>
    <w:rsid w:val="097099DF"/>
    <w:rsid w:val="09D2FCBA"/>
    <w:rsid w:val="09E7572C"/>
    <w:rsid w:val="0A274801"/>
    <w:rsid w:val="0A5EE1B0"/>
    <w:rsid w:val="0A80E735"/>
    <w:rsid w:val="0AC182BB"/>
    <w:rsid w:val="0B6BCE1E"/>
    <w:rsid w:val="0B78B2A6"/>
    <w:rsid w:val="0B7F475E"/>
    <w:rsid w:val="0B843BF9"/>
    <w:rsid w:val="0B8D08F2"/>
    <w:rsid w:val="0BA21D95"/>
    <w:rsid w:val="0BA83525"/>
    <w:rsid w:val="0BBB7747"/>
    <w:rsid w:val="0BE59AF3"/>
    <w:rsid w:val="0C18F0B5"/>
    <w:rsid w:val="0C18F0B5"/>
    <w:rsid w:val="0CA3F82E"/>
    <w:rsid w:val="0CF9FA8A"/>
    <w:rsid w:val="0D5DA19C"/>
    <w:rsid w:val="0D66323F"/>
    <w:rsid w:val="0DB55CD3"/>
    <w:rsid w:val="0DB999F5"/>
    <w:rsid w:val="0DB999F5"/>
    <w:rsid w:val="0DC8DCEC"/>
    <w:rsid w:val="0DD02355"/>
    <w:rsid w:val="0DD59EDC"/>
    <w:rsid w:val="0DF36EBC"/>
    <w:rsid w:val="0E3879D9"/>
    <w:rsid w:val="0E4C4881"/>
    <w:rsid w:val="0E5274FA"/>
    <w:rsid w:val="0E5D7A1D"/>
    <w:rsid w:val="0E5D7A1D"/>
    <w:rsid w:val="0E7103B3"/>
    <w:rsid w:val="0EB7B46E"/>
    <w:rsid w:val="0FA4938C"/>
    <w:rsid w:val="0FC8B4E7"/>
    <w:rsid w:val="0FD70729"/>
    <w:rsid w:val="0FD70729"/>
    <w:rsid w:val="103FFBDA"/>
    <w:rsid w:val="10611EB9"/>
    <w:rsid w:val="1089D0F4"/>
    <w:rsid w:val="10BDF1F8"/>
    <w:rsid w:val="10F0E9C6"/>
    <w:rsid w:val="112A4D31"/>
    <w:rsid w:val="114B5810"/>
    <w:rsid w:val="11645C57"/>
    <w:rsid w:val="118AD6F6"/>
    <w:rsid w:val="11D2C231"/>
    <w:rsid w:val="125D705F"/>
    <w:rsid w:val="127910C7"/>
    <w:rsid w:val="129BABFF"/>
    <w:rsid w:val="143814A4"/>
    <w:rsid w:val="14A40173"/>
    <w:rsid w:val="14AD6274"/>
    <w:rsid w:val="14AD6274"/>
    <w:rsid w:val="151617EB"/>
    <w:rsid w:val="157FA992"/>
    <w:rsid w:val="1598F0AA"/>
    <w:rsid w:val="15FCED84"/>
    <w:rsid w:val="16856729"/>
    <w:rsid w:val="17242A90"/>
    <w:rsid w:val="1753C0B6"/>
    <w:rsid w:val="1772A713"/>
    <w:rsid w:val="1779CD1C"/>
    <w:rsid w:val="178D9384"/>
    <w:rsid w:val="17FAF398"/>
    <w:rsid w:val="18388959"/>
    <w:rsid w:val="18A358CC"/>
    <w:rsid w:val="19AE2327"/>
    <w:rsid w:val="19D1BF12"/>
    <w:rsid w:val="19F6AF86"/>
    <w:rsid w:val="1A027924"/>
    <w:rsid w:val="1A075BA5"/>
    <w:rsid w:val="1A5F511A"/>
    <w:rsid w:val="1A876BD7"/>
    <w:rsid w:val="1A8934FB"/>
    <w:rsid w:val="1AD61850"/>
    <w:rsid w:val="1B5ED4DD"/>
    <w:rsid w:val="1B82E019"/>
    <w:rsid w:val="1BACD756"/>
    <w:rsid w:val="1BDF3C63"/>
    <w:rsid w:val="1BF85C76"/>
    <w:rsid w:val="1C4D164E"/>
    <w:rsid w:val="1C8F6EA3"/>
    <w:rsid w:val="1CA9EAC0"/>
    <w:rsid w:val="1D1759CF"/>
    <w:rsid w:val="1D3503D3"/>
    <w:rsid w:val="1D6D4C6C"/>
    <w:rsid w:val="1D75BE01"/>
    <w:rsid w:val="1D8F6208"/>
    <w:rsid w:val="1D9DAAB5"/>
    <w:rsid w:val="1E11916C"/>
    <w:rsid w:val="1E141173"/>
    <w:rsid w:val="1EEC2BF7"/>
    <w:rsid w:val="1EF0F0E7"/>
    <w:rsid w:val="1F1AC306"/>
    <w:rsid w:val="1F207992"/>
    <w:rsid w:val="1F42C086"/>
    <w:rsid w:val="1F5B6E39"/>
    <w:rsid w:val="1F737252"/>
    <w:rsid w:val="1F8F46E7"/>
    <w:rsid w:val="1FB14EC0"/>
    <w:rsid w:val="1FBD54D3"/>
    <w:rsid w:val="1FCB681E"/>
    <w:rsid w:val="1FFDC6E6"/>
    <w:rsid w:val="201A780F"/>
    <w:rsid w:val="201A780F"/>
    <w:rsid w:val="2037AA8C"/>
    <w:rsid w:val="205C8906"/>
    <w:rsid w:val="207A8F0A"/>
    <w:rsid w:val="207A8F0A"/>
    <w:rsid w:val="20B3BAEF"/>
    <w:rsid w:val="21364DAB"/>
    <w:rsid w:val="215C3697"/>
    <w:rsid w:val="22428485"/>
    <w:rsid w:val="228D1ECE"/>
    <w:rsid w:val="22D24419"/>
    <w:rsid w:val="22E38134"/>
    <w:rsid w:val="23079579"/>
    <w:rsid w:val="23079579"/>
    <w:rsid w:val="2315C216"/>
    <w:rsid w:val="2348D0D0"/>
    <w:rsid w:val="23581CAE"/>
    <w:rsid w:val="236EAA06"/>
    <w:rsid w:val="24198EB1"/>
    <w:rsid w:val="24A29F50"/>
    <w:rsid w:val="25113529"/>
    <w:rsid w:val="25131D9D"/>
    <w:rsid w:val="25BB9625"/>
    <w:rsid w:val="25C457B8"/>
    <w:rsid w:val="25FC0124"/>
    <w:rsid w:val="261DBAF3"/>
    <w:rsid w:val="26334384"/>
    <w:rsid w:val="263E1604"/>
    <w:rsid w:val="273B0414"/>
    <w:rsid w:val="27584D5E"/>
    <w:rsid w:val="27761164"/>
    <w:rsid w:val="27BD3D57"/>
    <w:rsid w:val="27EE3C8B"/>
    <w:rsid w:val="2869E40D"/>
    <w:rsid w:val="28A75185"/>
    <w:rsid w:val="28C3C7EC"/>
    <w:rsid w:val="291E108E"/>
    <w:rsid w:val="291E8CF0"/>
    <w:rsid w:val="292427E8"/>
    <w:rsid w:val="29B28DD3"/>
    <w:rsid w:val="2A09975C"/>
    <w:rsid w:val="2B06DBEC"/>
    <w:rsid w:val="2B2C74E0"/>
    <w:rsid w:val="2B3A7FC8"/>
    <w:rsid w:val="2B8C5E3D"/>
    <w:rsid w:val="2B8CC3BF"/>
    <w:rsid w:val="2B8CC3BF"/>
    <w:rsid w:val="2C158045"/>
    <w:rsid w:val="2C1A97C9"/>
    <w:rsid w:val="2C4DB210"/>
    <w:rsid w:val="2CF87DC6"/>
    <w:rsid w:val="2D42D5B4"/>
    <w:rsid w:val="2D73000F"/>
    <w:rsid w:val="2D751CA9"/>
    <w:rsid w:val="2DB82440"/>
    <w:rsid w:val="2DBA794C"/>
    <w:rsid w:val="2E0320FD"/>
    <w:rsid w:val="2E547401"/>
    <w:rsid w:val="2E86E230"/>
    <w:rsid w:val="2E9580BB"/>
    <w:rsid w:val="2F17355E"/>
    <w:rsid w:val="2F5022CA"/>
    <w:rsid w:val="2FD8C05D"/>
    <w:rsid w:val="2FDB3789"/>
    <w:rsid w:val="2FFDB858"/>
    <w:rsid w:val="303C8B9F"/>
    <w:rsid w:val="30AF1A5A"/>
    <w:rsid w:val="3107EEF9"/>
    <w:rsid w:val="3117414D"/>
    <w:rsid w:val="3149FB13"/>
    <w:rsid w:val="314CE507"/>
    <w:rsid w:val="317D920A"/>
    <w:rsid w:val="31DB85C3"/>
    <w:rsid w:val="330137C1"/>
    <w:rsid w:val="3363601E"/>
    <w:rsid w:val="338016CF"/>
    <w:rsid w:val="3387EE5D"/>
    <w:rsid w:val="33EE31AE"/>
    <w:rsid w:val="343AD114"/>
    <w:rsid w:val="34896B1D"/>
    <w:rsid w:val="34ACE8BE"/>
    <w:rsid w:val="34BD3B3F"/>
    <w:rsid w:val="35683B7C"/>
    <w:rsid w:val="35AE4C5F"/>
    <w:rsid w:val="35E1CE6D"/>
    <w:rsid w:val="361BA92C"/>
    <w:rsid w:val="36A9620D"/>
    <w:rsid w:val="36C16C0C"/>
    <w:rsid w:val="36CF3FAE"/>
    <w:rsid w:val="37679E35"/>
    <w:rsid w:val="376A3626"/>
    <w:rsid w:val="37EFBD79"/>
    <w:rsid w:val="38792DA0"/>
    <w:rsid w:val="38D83921"/>
    <w:rsid w:val="38F2E107"/>
    <w:rsid w:val="39007584"/>
    <w:rsid w:val="39122E50"/>
    <w:rsid w:val="3912DC4D"/>
    <w:rsid w:val="392C38D0"/>
    <w:rsid w:val="3958F58E"/>
    <w:rsid w:val="3981925E"/>
    <w:rsid w:val="3A21D085"/>
    <w:rsid w:val="3A2510D3"/>
    <w:rsid w:val="3A69C58F"/>
    <w:rsid w:val="3A8C167B"/>
    <w:rsid w:val="3AB85239"/>
    <w:rsid w:val="3AC9B343"/>
    <w:rsid w:val="3B358E20"/>
    <w:rsid w:val="3B45A8A5"/>
    <w:rsid w:val="3BE26C64"/>
    <w:rsid w:val="3C112093"/>
    <w:rsid w:val="3C112947"/>
    <w:rsid w:val="3CC40E0A"/>
    <w:rsid w:val="3CC86F88"/>
    <w:rsid w:val="3CDA6358"/>
    <w:rsid w:val="3CECB658"/>
    <w:rsid w:val="3CF9F41C"/>
    <w:rsid w:val="3D48ED83"/>
    <w:rsid w:val="3D7634B7"/>
    <w:rsid w:val="3D7634B7"/>
    <w:rsid w:val="3D7811CB"/>
    <w:rsid w:val="3D7C3F8B"/>
    <w:rsid w:val="3DC88D36"/>
    <w:rsid w:val="3DF6D083"/>
    <w:rsid w:val="3E3E449E"/>
    <w:rsid w:val="3E8504BE"/>
    <w:rsid w:val="3E85AFBA"/>
    <w:rsid w:val="3EFB05C6"/>
    <w:rsid w:val="3F906B8B"/>
    <w:rsid w:val="3FDC5BF6"/>
    <w:rsid w:val="3FF6A46E"/>
    <w:rsid w:val="403CE3B6"/>
    <w:rsid w:val="406785EE"/>
    <w:rsid w:val="4098D5C4"/>
    <w:rsid w:val="415FAB79"/>
    <w:rsid w:val="41A7E690"/>
    <w:rsid w:val="41CBD12F"/>
    <w:rsid w:val="41EF756C"/>
    <w:rsid w:val="425AF7D6"/>
    <w:rsid w:val="42EBCD44"/>
    <w:rsid w:val="434B559E"/>
    <w:rsid w:val="4377EEDB"/>
    <w:rsid w:val="43A14127"/>
    <w:rsid w:val="44010668"/>
    <w:rsid w:val="440A09E8"/>
    <w:rsid w:val="443812D1"/>
    <w:rsid w:val="44AB0C5C"/>
    <w:rsid w:val="450DBAFC"/>
    <w:rsid w:val="454F67AC"/>
    <w:rsid w:val="45A1497F"/>
    <w:rsid w:val="45D4DF66"/>
    <w:rsid w:val="45EFAC0A"/>
    <w:rsid w:val="45F6E7BD"/>
    <w:rsid w:val="4621FE71"/>
    <w:rsid w:val="4621FE71"/>
    <w:rsid w:val="4639CB08"/>
    <w:rsid w:val="474F2084"/>
    <w:rsid w:val="4763DC80"/>
    <w:rsid w:val="47688BA0"/>
    <w:rsid w:val="479DE5D2"/>
    <w:rsid w:val="47D6796B"/>
    <w:rsid w:val="47E69432"/>
    <w:rsid w:val="48609D26"/>
    <w:rsid w:val="486F8061"/>
    <w:rsid w:val="486FD7E1"/>
    <w:rsid w:val="487429E3"/>
    <w:rsid w:val="48ED2125"/>
    <w:rsid w:val="4906AD1A"/>
    <w:rsid w:val="49323C9C"/>
    <w:rsid w:val="494FFB69"/>
    <w:rsid w:val="4951A3B7"/>
    <w:rsid w:val="49780A6D"/>
    <w:rsid w:val="4A1C985E"/>
    <w:rsid w:val="4A51ED7D"/>
    <w:rsid w:val="4AC4C325"/>
    <w:rsid w:val="4AC4C325"/>
    <w:rsid w:val="4B494371"/>
    <w:rsid w:val="4B494371"/>
    <w:rsid w:val="4B6177BD"/>
    <w:rsid w:val="4B924F89"/>
    <w:rsid w:val="4C5DE9E0"/>
    <w:rsid w:val="4CCFD408"/>
    <w:rsid w:val="4CCFD408"/>
    <w:rsid w:val="4CD4BBDB"/>
    <w:rsid w:val="4D7E4029"/>
    <w:rsid w:val="4D82C49F"/>
    <w:rsid w:val="4D85EC90"/>
    <w:rsid w:val="4E42DAA7"/>
    <w:rsid w:val="4E72638F"/>
    <w:rsid w:val="4EAF836E"/>
    <w:rsid w:val="4EF4E3B3"/>
    <w:rsid w:val="4F0C95ED"/>
    <w:rsid w:val="4F121136"/>
    <w:rsid w:val="4F36C9FD"/>
    <w:rsid w:val="4F3DE842"/>
    <w:rsid w:val="4FA7E0BA"/>
    <w:rsid w:val="4FBC1774"/>
    <w:rsid w:val="50C631B5"/>
    <w:rsid w:val="5101352C"/>
    <w:rsid w:val="516F810F"/>
    <w:rsid w:val="518AD80F"/>
    <w:rsid w:val="51C743CF"/>
    <w:rsid w:val="524936E4"/>
    <w:rsid w:val="524FF6B3"/>
    <w:rsid w:val="5254E531"/>
    <w:rsid w:val="525E2095"/>
    <w:rsid w:val="5347BB83"/>
    <w:rsid w:val="5358CB8E"/>
    <w:rsid w:val="538377CD"/>
    <w:rsid w:val="53F21DB8"/>
    <w:rsid w:val="545BE775"/>
    <w:rsid w:val="5475A772"/>
    <w:rsid w:val="54795496"/>
    <w:rsid w:val="549E3A18"/>
    <w:rsid w:val="550BDD86"/>
    <w:rsid w:val="553C469C"/>
    <w:rsid w:val="554927C6"/>
    <w:rsid w:val="5593C186"/>
    <w:rsid w:val="55AB0A04"/>
    <w:rsid w:val="55BF3311"/>
    <w:rsid w:val="563FEF4A"/>
    <w:rsid w:val="563FEF4A"/>
    <w:rsid w:val="5695664F"/>
    <w:rsid w:val="56DAAD80"/>
    <w:rsid w:val="5729BE6F"/>
    <w:rsid w:val="572C0162"/>
    <w:rsid w:val="57560A79"/>
    <w:rsid w:val="575B831B"/>
    <w:rsid w:val="577013D3"/>
    <w:rsid w:val="578FBAC1"/>
    <w:rsid w:val="5873BF05"/>
    <w:rsid w:val="58AF3342"/>
    <w:rsid w:val="58C02774"/>
    <w:rsid w:val="59797C94"/>
    <w:rsid w:val="599DF47F"/>
    <w:rsid w:val="599FD92F"/>
    <w:rsid w:val="59A03004"/>
    <w:rsid w:val="59AD0D70"/>
    <w:rsid w:val="59DB4566"/>
    <w:rsid w:val="59EED38F"/>
    <w:rsid w:val="59F0FFEA"/>
    <w:rsid w:val="59F4257E"/>
    <w:rsid w:val="5A5FF58F"/>
    <w:rsid w:val="5ADEA8C8"/>
    <w:rsid w:val="5AE2C2E8"/>
    <w:rsid w:val="5AFA020B"/>
    <w:rsid w:val="5BB74DEA"/>
    <w:rsid w:val="5BE057D2"/>
    <w:rsid w:val="5C00911A"/>
    <w:rsid w:val="5C56BC1D"/>
    <w:rsid w:val="5CDFD11C"/>
    <w:rsid w:val="5D5D9064"/>
    <w:rsid w:val="5D7476EB"/>
    <w:rsid w:val="5D7476EB"/>
    <w:rsid w:val="5E03A462"/>
    <w:rsid w:val="5E302515"/>
    <w:rsid w:val="5E711786"/>
    <w:rsid w:val="5F4607CA"/>
    <w:rsid w:val="5F4A3005"/>
    <w:rsid w:val="5F966718"/>
    <w:rsid w:val="5F9D2301"/>
    <w:rsid w:val="5FB76EFD"/>
    <w:rsid w:val="5FD78E15"/>
    <w:rsid w:val="5FEAE684"/>
    <w:rsid w:val="602C5E53"/>
    <w:rsid w:val="6030177C"/>
    <w:rsid w:val="60596220"/>
    <w:rsid w:val="6065F571"/>
    <w:rsid w:val="60924546"/>
    <w:rsid w:val="60924546"/>
    <w:rsid w:val="60AD85E4"/>
    <w:rsid w:val="6143EE92"/>
    <w:rsid w:val="61AB44EE"/>
    <w:rsid w:val="620DEE8E"/>
    <w:rsid w:val="6258C7D0"/>
    <w:rsid w:val="62780768"/>
    <w:rsid w:val="62847092"/>
    <w:rsid w:val="631487F7"/>
    <w:rsid w:val="632C0168"/>
    <w:rsid w:val="63932469"/>
    <w:rsid w:val="63B4D72B"/>
    <w:rsid w:val="63D6323C"/>
    <w:rsid w:val="642D2A6F"/>
    <w:rsid w:val="64B5B73E"/>
    <w:rsid w:val="64B66725"/>
    <w:rsid w:val="654DC77C"/>
    <w:rsid w:val="65977D80"/>
    <w:rsid w:val="65B5EC63"/>
    <w:rsid w:val="6618D822"/>
    <w:rsid w:val="665F1331"/>
    <w:rsid w:val="66780176"/>
    <w:rsid w:val="66780176"/>
    <w:rsid w:val="66A6E7E6"/>
    <w:rsid w:val="671AFC28"/>
    <w:rsid w:val="67853F7B"/>
    <w:rsid w:val="6795D50F"/>
    <w:rsid w:val="67A13388"/>
    <w:rsid w:val="67F132D7"/>
    <w:rsid w:val="67FCA291"/>
    <w:rsid w:val="67FEBFD6"/>
    <w:rsid w:val="682AB354"/>
    <w:rsid w:val="68B123E7"/>
    <w:rsid w:val="68BD8B00"/>
    <w:rsid w:val="68E19165"/>
    <w:rsid w:val="69022AF0"/>
    <w:rsid w:val="69839FE6"/>
    <w:rsid w:val="6A425AE9"/>
    <w:rsid w:val="6A810F12"/>
    <w:rsid w:val="6AD47C3A"/>
    <w:rsid w:val="6AECC9D4"/>
    <w:rsid w:val="6AF2B25B"/>
    <w:rsid w:val="6B34DCB4"/>
    <w:rsid w:val="6B64F489"/>
    <w:rsid w:val="6BB565E7"/>
    <w:rsid w:val="6BB75815"/>
    <w:rsid w:val="6BEAC999"/>
    <w:rsid w:val="6C642B6C"/>
    <w:rsid w:val="6C6D87B0"/>
    <w:rsid w:val="6D2AFF3A"/>
    <w:rsid w:val="6D2BC36C"/>
    <w:rsid w:val="6D4B4B65"/>
    <w:rsid w:val="6D4B4B65"/>
    <w:rsid w:val="6D757134"/>
    <w:rsid w:val="6DA384BF"/>
    <w:rsid w:val="6E0A9966"/>
    <w:rsid w:val="6ED94570"/>
    <w:rsid w:val="6F734317"/>
    <w:rsid w:val="6FBEDE7E"/>
    <w:rsid w:val="701F2758"/>
    <w:rsid w:val="707B4F5E"/>
    <w:rsid w:val="707B4F5E"/>
    <w:rsid w:val="707D7889"/>
    <w:rsid w:val="70A71FAE"/>
    <w:rsid w:val="71702837"/>
    <w:rsid w:val="7213C685"/>
    <w:rsid w:val="7213C685"/>
    <w:rsid w:val="722156EE"/>
    <w:rsid w:val="72257AD0"/>
    <w:rsid w:val="723A50A6"/>
    <w:rsid w:val="7248014A"/>
    <w:rsid w:val="7288DBBE"/>
    <w:rsid w:val="729A2EA2"/>
    <w:rsid w:val="72AF1BD2"/>
    <w:rsid w:val="73DB6706"/>
    <w:rsid w:val="7473EAA2"/>
    <w:rsid w:val="7487FBA6"/>
    <w:rsid w:val="75A8CE03"/>
    <w:rsid w:val="75B43E58"/>
    <w:rsid w:val="75B43E58"/>
    <w:rsid w:val="75B72917"/>
    <w:rsid w:val="75B7C6B6"/>
    <w:rsid w:val="7606C678"/>
    <w:rsid w:val="76D855AE"/>
    <w:rsid w:val="76D855AE"/>
    <w:rsid w:val="77188272"/>
    <w:rsid w:val="7729C836"/>
    <w:rsid w:val="7770D6F6"/>
    <w:rsid w:val="77E3B881"/>
    <w:rsid w:val="782F13FB"/>
    <w:rsid w:val="7846F0C9"/>
    <w:rsid w:val="7846F0C9"/>
    <w:rsid w:val="7860BB24"/>
    <w:rsid w:val="78970697"/>
    <w:rsid w:val="78D413C5"/>
    <w:rsid w:val="78D66549"/>
    <w:rsid w:val="78DB9D51"/>
    <w:rsid w:val="78FA7A3A"/>
    <w:rsid w:val="7936C31B"/>
    <w:rsid w:val="79A7EA7F"/>
    <w:rsid w:val="79D0D729"/>
    <w:rsid w:val="79FCE439"/>
    <w:rsid w:val="7A0F82A1"/>
    <w:rsid w:val="7AA05E2B"/>
    <w:rsid w:val="7ABF2891"/>
    <w:rsid w:val="7B29FBF5"/>
    <w:rsid w:val="7B29FBF5"/>
    <w:rsid w:val="7B916A20"/>
    <w:rsid w:val="7BAF4C09"/>
    <w:rsid w:val="7BC9BCD8"/>
    <w:rsid w:val="7C725A01"/>
    <w:rsid w:val="7D10F894"/>
    <w:rsid w:val="7D12A7BE"/>
    <w:rsid w:val="7D25A1EE"/>
    <w:rsid w:val="7D922F0A"/>
    <w:rsid w:val="7DE0EE30"/>
    <w:rsid w:val="7DE1625F"/>
    <w:rsid w:val="7E7884BC"/>
    <w:rsid w:val="7EFBFB1A"/>
    <w:rsid w:val="7F197B9F"/>
    <w:rsid w:val="7F197B9F"/>
    <w:rsid w:val="7F31CD93"/>
    <w:rsid w:val="7F3DE13C"/>
    <w:rsid w:val="7F473A2D"/>
    <w:rsid w:val="7F63677D"/>
    <w:rsid w:val="7FD2F8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332E"/>
  <w15:docId w15:val="{8245EDF9-88A6-4475-923E-1CBEA3588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autoRedefine/>
    <w:uiPriority w:val="39"/>
    <w:rsid w:val="00C27D2D"/>
    <w:pPr>
      <w:spacing w:after="100"/>
    </w:pPr>
  </w:style>
  <w:style w:type="paragraph" w:styleId="TOC2">
    <w:name w:val="toc 2"/>
    <w:basedOn w:val="Normal"/>
    <w:next w:val="Normal"/>
    <w:autoRedefine/>
    <w:uiPriority w:val="39"/>
    <w:rsid w:val="00C27D2D"/>
    <w:pPr>
      <w:spacing w:after="100"/>
      <w:ind w:left="240"/>
    </w:pPr>
  </w:style>
  <w:style w:type="paragraph" w:styleId="TOC3">
    <w:name w:val="toc 3"/>
    <w:basedOn w:val="Normal"/>
    <w:next w:val="Normal"/>
    <w:autoRedefine/>
    <w:uiPriority w:val="39"/>
    <w:rsid w:val="00C27D2D"/>
    <w:pPr>
      <w:spacing w:after="100"/>
      <w:ind w:left="480"/>
    </w:pPr>
  </w:style>
  <w:style w:type="character" w:styleId="CommentReference">
    <w:name w:val="Comment Reference"/>
    <w:basedOn w:val="DefaultParagraphFont"/>
    <w:rsid w:val="005577CD"/>
    <w:rPr>
      <w:sz w:val="16"/>
      <w:szCs w:val="16"/>
    </w:rPr>
  </w:style>
  <w:style w:type="paragraph" w:styleId="CommentText">
    <w:name w:val="Comment Text"/>
    <w:basedOn w:val="Normal"/>
    <w:link w:val="CommentTextChar"/>
    <w:rsid w:val="005577CD"/>
    <w:rPr>
      <w:sz w:val="20"/>
      <w:szCs w:val="20"/>
    </w:rPr>
  </w:style>
  <w:style w:type="character" w:styleId="CommentTextChar" w:customStyle="1">
    <w:name w:val="Comment Text Char"/>
    <w:basedOn w:val="DefaultParagraphFont"/>
    <w:link w:val="CommentText"/>
    <w:rsid w:val="005577CD"/>
    <w:rPr>
      <w:sz w:val="20"/>
      <w:szCs w:val="20"/>
    </w:rPr>
  </w:style>
  <w:style w:type="paragraph" w:styleId="CommentSubject">
    <w:name w:val="Comment Subject"/>
    <w:basedOn w:val="CommentText"/>
    <w:next w:val="CommentText"/>
    <w:link w:val="CommentSubjectChar"/>
    <w:rsid w:val="005577CD"/>
    <w:rPr>
      <w:b/>
      <w:bCs/>
    </w:rPr>
  </w:style>
  <w:style w:type="character" w:styleId="CommentSubjectChar" w:customStyle="1">
    <w:name w:val="Comment Subject Char"/>
    <w:basedOn w:val="CommentTextChar"/>
    <w:link w:val="CommentSubject"/>
    <w:rsid w:val="005577CD"/>
    <w:rPr>
      <w:b/>
      <w:bCs/>
      <w:sz w:val="20"/>
      <w:szCs w:val="20"/>
    </w:rPr>
  </w:style>
  <w:style w:type="paragraph" w:styleId="ListParagraph">
    <w:uiPriority w:val="34"/>
    <w:name w:val="List Paragraph"/>
    <w:basedOn w:val="Normal"/>
    <w:qFormat/>
    <w:rsid w:val="0362483F"/>
    <w:pPr>
      <w:spacing/>
      <w:ind w:left="720"/>
      <w:contextualSpacing/>
    </w:pPr>
  </w:style>
  <w:style w:type="paragraph" w:styleId="Header">
    <w:uiPriority w:val="99"/>
    <w:name w:val="header"/>
    <w:basedOn w:val="Normal"/>
    <w:unhideWhenUsed/>
    <w:rsid w:val="0362483F"/>
    <w:pPr>
      <w:tabs>
        <w:tab w:val="center" w:leader="none" w:pos="4680"/>
        <w:tab w:val="right" w:leader="none" w:pos="9360"/>
      </w:tabs>
      <w:spacing w:after="0" w:line="240" w:lineRule="auto"/>
    </w:pPr>
  </w:style>
  <w:style w:type="paragraph" w:styleId="Footer">
    <w:uiPriority w:val="99"/>
    <w:name w:val="footer"/>
    <w:basedOn w:val="Normal"/>
    <w:unhideWhenUsed/>
    <w:rsid w:val="0362483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tasks.xml><?xml version="1.0" encoding="utf-8"?>
<t:Tasks xmlns:t="http://schemas.microsoft.com/office/tasks/2019/documenttasks" xmlns:oel="http://schemas.microsoft.com/office/2019/extlst">
  <t:Task id="{1D0D610B-AED6-4414-BACE-E38D37C1B8DE}">
    <t:Anchor>
      <t:Comment id="1297801626"/>
    </t:Anchor>
    <t:History>
      <t:Event id="{EE049937-E985-4767-9A59-DF9CF1330125}" time="2026-05-29T06:08:38.634Z">
        <t:Attribution userId="S::hari.prasad@neutrinos.com::600fbd09-4197-4cc7-96f4-b0055f827ae1" userProvider="AD" userName="Hari Prasad"/>
        <t:Anchor>
          <t:Comment id="1297801626"/>
        </t:Anchor>
        <t:Create/>
      </t:Event>
      <t:Event id="{0234661C-C08C-4F3C-8496-A4F7AF56E388}" time="2026-05-29T06:08:38.634Z">
        <t:Attribution userId="S::hari.prasad@neutrinos.com::600fbd09-4197-4cc7-96f4-b0055f827ae1" userProvider="AD" userName="Hari Prasad"/>
        <t:Anchor>
          <t:Comment id="1297801626"/>
        </t:Anchor>
        <t:Assign userId="S::nishma.ct@neutrinos.com::4e94fb11-b94e-4dd2-9dc5-b554291781b2" userProvider="AD" userName="Nishma CT"/>
      </t:Event>
      <t:Event id="{B5CC849E-2C25-4FF9-AF22-D300A8AADB7B}" time="2026-05-29T06:08:38.634Z">
        <t:Attribution userId="S::hari.prasad@neutrinos.com::600fbd09-4197-4cc7-96f4-b0055f827ae1" userProvider="AD" userName="Hari Prasad"/>
        <t:Anchor>
          <t:Comment id="1297801626"/>
        </t:Anchor>
        <t:SetTitle title="Suffix, State and Country not required in the search screen @Nishma CT"/>
      </t:Event>
    </t:History>
  </t:Task>
  <t:Task id="{B6580541-DFFB-4F7A-A282-1704633E9FB0}">
    <t:Anchor>
      <t:Comment id="633709126"/>
    </t:Anchor>
    <t:History>
      <t:Event id="{60043A18-4082-445A-8A64-251A6DA512FD}" time="2026-07-13T13:58:53.952Z">
        <t:Attribution userId="S::shruti.nevrekar@neutrinos.com::9483842b-3bc6-4397-96a1-67d4a59f41d0" userProvider="AD" userName="Shruti Nevrekar"/>
        <t:Anchor>
          <t:Comment id="633709126"/>
        </t:Anchor>
        <t:Create/>
      </t:Event>
      <t:Event id="{E3251F2E-57DE-4BD7-BB36-8291532C377D}" time="2026-07-13T13:58:53.952Z">
        <t:Attribution userId="S::shruti.nevrekar@neutrinos.com::9483842b-3bc6-4397-96a1-67d4a59f41d0" userProvider="AD" userName="Shruti Nevrekar"/>
        <t:Anchor>
          <t:Comment id="633709126"/>
        </t:Anchor>
        <t:Assign userId="S::hari.prasad@neutrinos.com::600fbd09-4197-4cc7-96f4-b0055f827ae1" userProvider="AD" userName="Hari Prasad"/>
      </t:Event>
      <t:Event id="{524DAF58-7360-4E37-BB06-1AF568EAA85C}" time="2026-07-13T13:58:53.952Z">
        <t:Attribution userId="S::shruti.nevrekar@neutrinos.com::9483842b-3bc6-4397-96a1-67d4a59f41d0" userProvider="AD" userName="Shruti Nevrekar"/>
        <t:Anchor>
          <t:Comment id="633709126"/>
        </t:Anchor>
        <t:SetTitle title="@Hari Prasad Will the Examiner contact the real Beneficiary if there is entire bene details mismatch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people" Target="peop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2.xml" Id="rId1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customXml" Target="../customXml/item1.xml" Id="rId14" /><Relationship Type="http://schemas.microsoft.com/office/2019/05/relationships/documenttasks" Target="tasks.xml" Id="Ra8f6569ad06d46ae" /><Relationship Type="http://schemas.openxmlformats.org/officeDocument/2006/relationships/header" Target="header.xml" Id="Ra27525d145564fd9" /><Relationship Type="http://schemas.openxmlformats.org/officeDocument/2006/relationships/footer" Target="footer.xml" Id="R78f6964c5d6d47af" /><Relationship Type="http://schemas.openxmlformats.org/officeDocument/2006/relationships/comments" Target="comments.xml" Id="R51a9fb5a570b4a0a" /><Relationship Type="http://schemas.microsoft.com/office/2018/08/relationships/commentsExtensible" Target="commentsExtensible.xml" Id="R9365bb76ff3040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CDB20EF1B0894E81F115D03627BD07" ma:contentTypeVersion="13" ma:contentTypeDescription="Create a new document." ma:contentTypeScope="" ma:versionID="09f0f88d84434c0b09a5d56b00f6acef">
  <xsd:schema xmlns:xsd="http://www.w3.org/2001/XMLSchema" xmlns:xs="http://www.w3.org/2001/XMLSchema" xmlns:p="http://schemas.microsoft.com/office/2006/metadata/properties" xmlns:ns2="b7b60b37-e32f-43db-b4f6-9b79d888c8a4" xmlns:ns3="71a571ac-5631-4143-95fc-0fbd1cef93f0" targetNamespace="http://schemas.microsoft.com/office/2006/metadata/properties" ma:root="true" ma:fieldsID="acdf41ee502fae5c96f46e40000f8357" ns2:_="" ns3:_="">
    <xsd:import namespace="b7b60b37-e32f-43db-b4f6-9b79d888c8a4"/>
    <xsd:import namespace="71a571ac-5631-4143-95fc-0fbd1cef93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60b37-e32f-43db-b4f6-9b79d888c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0965600-295a-4bfe-9a5e-8cb3a97f391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a571ac-5631-4143-95fc-0fbd1cef93f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b3a8ae-435f-4f93-ab71-a6c81856f4f2}" ma:internalName="TaxCatchAll" ma:showField="CatchAllData" ma:web="71a571ac-5631-4143-95fc-0fbd1cef9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a571ac-5631-4143-95fc-0fbd1cef93f0" xsi:nil="true"/>
    <lcf76f155ced4ddcb4097134ff3c332f xmlns="b7b60b37-e32f-43db-b4f6-9b79d888c8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0969B-8B6E-4EED-A1CF-07C5F7A6E4E4}"/>
</file>

<file path=customXml/itemProps2.xml><?xml version="1.0" encoding="utf-8"?>
<ds:datastoreItem xmlns:ds="http://schemas.openxmlformats.org/officeDocument/2006/customXml" ds:itemID="{E65D4B19-6ED6-46CB-A5D7-3C19CC8571A4}"/>
</file>

<file path=customXml/itemProps3.xml><?xml version="1.0" encoding="utf-8"?>
<ds:datastoreItem xmlns:ds="http://schemas.openxmlformats.org/officeDocument/2006/customXml" ds:itemID="{9E177394-0D7B-4FB0-A1E2-BD33E4634B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Hari Prasad</dc:creator>
  <keywords/>
  <lastModifiedBy>Shruti Nevrekar</lastModifiedBy>
  <revision>14</revision>
  <dcterms:created xsi:type="dcterms:W3CDTF">2026-05-20T17:23:00.0000000Z</dcterms:created>
  <dcterms:modified xsi:type="dcterms:W3CDTF">2026-07-13T14:02:57.5116668Z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0x01010014CDB20EF1B0894E81F115D03627BD07</vt:lpwstr>
  </property>
  <property fmtid="{D5CDD505-2E9C-101B-9397-08002B2CF9AE}" pid="3" name="MediaServiceImageTags">
    <vt:lpwstr/>
  </property>
</Properties>
</file>