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6819B" w14:textId="77777777" w:rsidR="00762B2B" w:rsidRDefault="00762B2B" w:rsidP="00762B2B">
      <w:pPr>
        <w:pStyle w:val="Heading2"/>
      </w:pPr>
      <w:r>
        <w:t>Microsoft Corporation — Data Analyst</w:t>
      </w:r>
    </w:p>
    <w:p w14:paraId="4306E3CF" w14:textId="77777777" w:rsidR="00762B2B" w:rsidRDefault="00762B2B" w:rsidP="00762B2B">
      <w:pPr>
        <w:spacing w:after="140"/>
      </w:pPr>
      <w:r>
        <w:rPr>
          <w:i/>
          <w:iCs/>
          <w:color w:val="595959"/>
          <w:sz w:val="18"/>
          <w:szCs w:val="18"/>
        </w:rPr>
        <w:t>Role Category: Data Analyst</w:t>
      </w:r>
    </w:p>
    <w:p w14:paraId="7A5E677E" w14:textId="77777777" w:rsidR="00762B2B" w:rsidRDefault="00762B2B" w:rsidP="00762B2B">
      <w:pPr>
        <w:pBdr>
          <w:left w:val="single" w:sz="18" w:space="8" w:color="B5651D"/>
        </w:pBdr>
        <w:shd w:val="clear" w:color="auto" w:fill="EEF2F6"/>
        <w:spacing w:after="160"/>
      </w:pPr>
      <w:r>
        <w:rPr>
          <w:b/>
          <w:bCs/>
          <w:color w:val="14324D"/>
          <w:sz w:val="20"/>
          <w:szCs w:val="20"/>
        </w:rPr>
        <w:t xml:space="preserve">  Hyderabad, India   ·   Full-Time   ·   ₹18,00,000 CTC</w:t>
      </w:r>
      <w:r>
        <w:rPr>
          <w:i/>
          <w:iCs/>
          <w:color w:val="595959"/>
          <w:sz w:val="18"/>
          <w:szCs w:val="18"/>
        </w:rPr>
        <w:t xml:space="preserve">   Annual performance bonus and stock awards</w:t>
      </w:r>
    </w:p>
    <w:p w14:paraId="12B5512D" w14:textId="77777777" w:rsidR="00762B2B" w:rsidRDefault="00762B2B" w:rsidP="00762B2B">
      <w:pPr>
        <w:spacing w:before="160" w:after="60"/>
      </w:pPr>
      <w:r>
        <w:rPr>
          <w:b/>
          <w:bCs/>
          <w:color w:val="14324D"/>
        </w:rPr>
        <w:t>Role Overview</w:t>
      </w:r>
    </w:p>
    <w:p w14:paraId="50F7DD53" w14:textId="77777777" w:rsidR="00762B2B" w:rsidRDefault="00762B2B" w:rsidP="00762B2B">
      <w:pPr>
        <w:spacing w:after="140"/>
      </w:pPr>
      <w:r>
        <w:t>We're looking for a Data Analyst to turn product and business data into decisions. You'll build dashboards, define metrics, and work directly with stakeholders across Microsoft.</w:t>
      </w:r>
    </w:p>
    <w:p w14:paraId="4FF298E9" w14:textId="77777777" w:rsidR="00762B2B" w:rsidRDefault="00762B2B" w:rsidP="00762B2B">
      <w:pPr>
        <w:spacing w:before="160" w:after="60"/>
      </w:pPr>
      <w:r>
        <w:rPr>
          <w:b/>
          <w:bCs/>
          <w:color w:val="14324D"/>
        </w:rPr>
        <w:t>Key Responsibilities</w:t>
      </w:r>
    </w:p>
    <w:p w14:paraId="28E101BB" w14:textId="77777777" w:rsidR="00762B2B" w:rsidRDefault="00762B2B" w:rsidP="00762B2B">
      <w:pPr>
        <w:pStyle w:val="ListParagraph"/>
        <w:numPr>
          <w:ilvl w:val="0"/>
          <w:numId w:val="1"/>
        </w:numPr>
        <w:spacing w:after="60"/>
        <w:contextualSpacing w:val="0"/>
      </w:pPr>
      <w:r>
        <w:t>Write and optimize SQL queries against large production datasets</w:t>
      </w:r>
    </w:p>
    <w:p w14:paraId="5B0C29AA" w14:textId="77777777" w:rsidR="00762B2B" w:rsidRDefault="00762B2B" w:rsidP="00762B2B">
      <w:pPr>
        <w:pStyle w:val="ListParagraph"/>
        <w:numPr>
          <w:ilvl w:val="0"/>
          <w:numId w:val="1"/>
        </w:numPr>
        <w:spacing w:after="60"/>
        <w:contextualSpacing w:val="0"/>
      </w:pPr>
      <w:r>
        <w:t xml:space="preserve">Design schemas for telemetry and usage data, and know when to normalize vs. </w:t>
      </w:r>
      <w:proofErr w:type="spellStart"/>
      <w:r>
        <w:t>denormalize</w:t>
      </w:r>
      <w:proofErr w:type="spellEnd"/>
    </w:p>
    <w:p w14:paraId="7CA74A94" w14:textId="77777777" w:rsidR="00762B2B" w:rsidRDefault="00762B2B" w:rsidP="00762B2B">
      <w:pPr>
        <w:pStyle w:val="ListParagraph"/>
        <w:numPr>
          <w:ilvl w:val="0"/>
          <w:numId w:val="1"/>
        </w:numPr>
        <w:spacing w:after="60"/>
        <w:contextualSpacing w:val="0"/>
      </w:pPr>
      <w:r>
        <w:t>Build dashboards and reporting that stakeholders actually use</w:t>
      </w:r>
    </w:p>
    <w:p w14:paraId="38E4F837" w14:textId="77777777" w:rsidR="00762B2B" w:rsidRDefault="00762B2B" w:rsidP="00762B2B">
      <w:pPr>
        <w:pStyle w:val="ListParagraph"/>
        <w:numPr>
          <w:ilvl w:val="0"/>
          <w:numId w:val="1"/>
        </w:numPr>
        <w:spacing w:after="60"/>
        <w:contextualSpacing w:val="0"/>
      </w:pPr>
      <w:r>
        <w:t>Detect and explain anomalies in usage or business metrics</w:t>
      </w:r>
    </w:p>
    <w:p w14:paraId="431337E9" w14:textId="77777777" w:rsidR="00762B2B" w:rsidRDefault="00762B2B" w:rsidP="00762B2B">
      <w:pPr>
        <w:pStyle w:val="ListParagraph"/>
        <w:numPr>
          <w:ilvl w:val="0"/>
          <w:numId w:val="1"/>
        </w:numPr>
        <w:spacing w:after="60"/>
        <w:contextualSpacing w:val="0"/>
      </w:pPr>
      <w:r>
        <w:t>Communicate insights clearly to non-technical stakeholders and defend your methodology</w:t>
      </w:r>
    </w:p>
    <w:p w14:paraId="5354CEFE" w14:textId="77777777" w:rsidR="00762B2B" w:rsidRDefault="00762B2B" w:rsidP="00762B2B">
      <w:pPr>
        <w:spacing w:before="160" w:after="60"/>
      </w:pPr>
      <w:r>
        <w:rPr>
          <w:b/>
          <w:bCs/>
          <w:color w:val="14324D"/>
        </w:rPr>
        <w:t>What We're Looking For</w:t>
      </w:r>
    </w:p>
    <w:p w14:paraId="7795CEF2" w14:textId="77777777" w:rsidR="00762B2B" w:rsidRDefault="00762B2B" w:rsidP="00762B2B">
      <w:pPr>
        <w:pStyle w:val="ListParagraph"/>
        <w:numPr>
          <w:ilvl w:val="0"/>
          <w:numId w:val="1"/>
        </w:numPr>
        <w:spacing w:after="60"/>
        <w:contextualSpacing w:val="0"/>
      </w:pPr>
      <w:r>
        <w:t>Strong, practical SQL — from a simple monthly-active-user query to schema design and index-aware query optimization</w:t>
      </w:r>
    </w:p>
    <w:p w14:paraId="4931109A" w14:textId="77777777" w:rsidR="00762B2B" w:rsidRDefault="00762B2B" w:rsidP="00762B2B">
      <w:pPr>
        <w:pStyle w:val="ListParagraph"/>
        <w:numPr>
          <w:ilvl w:val="0"/>
          <w:numId w:val="1"/>
        </w:numPr>
        <w:spacing w:after="60"/>
        <w:contextualSpacing w:val="0"/>
      </w:pPr>
      <w:r>
        <w:t>Solid quantitative reasoning — interpreting trends, sampling, probability, and reasoning with data tables under ambiguity</w:t>
      </w:r>
    </w:p>
    <w:p w14:paraId="7A56B2FE" w14:textId="77777777" w:rsidR="00762B2B" w:rsidRDefault="00762B2B" w:rsidP="00762B2B">
      <w:pPr>
        <w:pStyle w:val="ListParagraph"/>
        <w:numPr>
          <w:ilvl w:val="0"/>
          <w:numId w:val="1"/>
        </w:numPr>
        <w:spacing w:after="60"/>
        <w:contextualSpacing w:val="0"/>
      </w:pPr>
      <w:r>
        <w:t>Basic applied statistics/ML literacy: regression vs. classification, what overfitting means, and how to sanity-check a model's output</w:t>
      </w:r>
    </w:p>
    <w:p w14:paraId="6B1DAC50" w14:textId="77777777" w:rsidR="00762B2B" w:rsidRDefault="00762B2B" w:rsidP="00762B2B">
      <w:pPr>
        <w:pStyle w:val="ListParagraph"/>
        <w:numPr>
          <w:ilvl w:val="0"/>
          <w:numId w:val="1"/>
        </w:numPr>
        <w:spacing w:after="60"/>
        <w:contextualSpacing w:val="0"/>
      </w:pPr>
      <w:r>
        <w:t>Excellent stakeholder communication — translating a dashboard or an analysis into a decision a non-technical leader can act on</w:t>
      </w:r>
    </w:p>
    <w:p w14:paraId="6C686495" w14:textId="77777777" w:rsidR="00762B2B" w:rsidRDefault="00762B2B" w:rsidP="00762B2B">
      <w:pPr>
        <w:pStyle w:val="ListParagraph"/>
        <w:numPr>
          <w:ilvl w:val="0"/>
          <w:numId w:val="1"/>
        </w:numPr>
        <w:spacing w:after="60"/>
        <w:contextualSpacing w:val="0"/>
      </w:pPr>
      <w:r>
        <w:t>Comfort with ambiguous or incomplete requirements, and the initiative to clarify them</w:t>
      </w:r>
    </w:p>
    <w:p w14:paraId="7BE79B24" w14:textId="77777777" w:rsidR="00762B2B" w:rsidRDefault="00762B2B" w:rsidP="00762B2B">
      <w:pPr>
        <w:spacing w:before="160" w:after="60"/>
      </w:pPr>
      <w:r>
        <w:rPr>
          <w:b/>
          <w:bCs/>
          <w:color w:val="14324D"/>
        </w:rPr>
        <w:t>Nice to Have</w:t>
      </w:r>
    </w:p>
    <w:p w14:paraId="7F37AD62" w14:textId="77777777" w:rsidR="00762B2B" w:rsidRDefault="00762B2B" w:rsidP="00762B2B">
      <w:pPr>
        <w:spacing w:after="140"/>
      </w:pPr>
      <w:r>
        <w:t>Experience with a visualization tool (Power BI or similar); a portfolio of dashboards or analyses; prior internship in an analytics role.</w:t>
      </w:r>
    </w:p>
    <w:p w14:paraId="16038BCE" w14:textId="77777777" w:rsidR="00762B2B" w:rsidRDefault="00762B2B" w:rsidP="00762B2B">
      <w:pPr>
        <w:spacing w:before="160" w:after="60"/>
      </w:pPr>
      <w:r>
        <w:rPr>
          <w:b/>
          <w:bCs/>
          <w:color w:val="14324D"/>
        </w:rPr>
        <w:t>Benefits</w:t>
      </w:r>
    </w:p>
    <w:p w14:paraId="21171369" w14:textId="77777777" w:rsidR="00762B2B" w:rsidRDefault="00762B2B" w:rsidP="00762B2B">
      <w:pPr>
        <w:spacing w:after="140"/>
      </w:pPr>
      <w:r>
        <w:rPr>
          <w:color w:val="595959"/>
        </w:rPr>
        <w:t>Health coverage, RSUs, flexible work options, learning programs, paid leave.</w:t>
      </w:r>
    </w:p>
    <w:p w14:paraId="13E36884" w14:textId="77777777" w:rsidR="00B32DE6" w:rsidRDefault="00B32DE6"/>
    <w:sectPr w:rsidR="00B32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E716F"/>
    <w:multiLevelType w:val="hybridMultilevel"/>
    <w:tmpl w:val="2138BF20"/>
    <w:lvl w:ilvl="0" w:tplc="D3F4F654">
      <w:start w:val="1"/>
      <w:numFmt w:val="bullet"/>
      <w:lvlText w:val="•"/>
      <w:lvlJc w:val="left"/>
      <w:pPr>
        <w:ind w:left="540" w:hanging="270"/>
      </w:pPr>
    </w:lvl>
    <w:lvl w:ilvl="1" w:tplc="845E7B24">
      <w:numFmt w:val="decimal"/>
      <w:lvlText w:val=""/>
      <w:lvlJc w:val="left"/>
    </w:lvl>
    <w:lvl w:ilvl="2" w:tplc="B7CA4A70">
      <w:numFmt w:val="decimal"/>
      <w:lvlText w:val=""/>
      <w:lvlJc w:val="left"/>
    </w:lvl>
    <w:lvl w:ilvl="3" w:tplc="37DC4486">
      <w:numFmt w:val="decimal"/>
      <w:lvlText w:val=""/>
      <w:lvlJc w:val="left"/>
    </w:lvl>
    <w:lvl w:ilvl="4" w:tplc="30C0B76E">
      <w:numFmt w:val="decimal"/>
      <w:lvlText w:val=""/>
      <w:lvlJc w:val="left"/>
    </w:lvl>
    <w:lvl w:ilvl="5" w:tplc="7F44E88A">
      <w:numFmt w:val="decimal"/>
      <w:lvlText w:val=""/>
      <w:lvlJc w:val="left"/>
    </w:lvl>
    <w:lvl w:ilvl="6" w:tplc="73E22E32">
      <w:numFmt w:val="decimal"/>
      <w:lvlText w:val=""/>
      <w:lvlJc w:val="left"/>
    </w:lvl>
    <w:lvl w:ilvl="7" w:tplc="A5368E64">
      <w:numFmt w:val="decimal"/>
      <w:lvlText w:val=""/>
      <w:lvlJc w:val="left"/>
    </w:lvl>
    <w:lvl w:ilvl="8" w:tplc="06A40BDE">
      <w:numFmt w:val="decimal"/>
      <w:lvlText w:val=""/>
      <w:lvlJc w:val="left"/>
    </w:lvl>
  </w:abstractNum>
  <w:num w:numId="1" w16cid:durableId="8832488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2DD"/>
    <w:rsid w:val="002A6BC7"/>
    <w:rsid w:val="00454C45"/>
    <w:rsid w:val="005802DD"/>
    <w:rsid w:val="00762B2B"/>
    <w:rsid w:val="00887CD6"/>
    <w:rsid w:val="00917B79"/>
    <w:rsid w:val="00A23927"/>
    <w:rsid w:val="00B32DE6"/>
    <w:rsid w:val="00DC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92D60"/>
  <w15:chartTrackingRefBased/>
  <w15:docId w15:val="{3FCB4B19-B66C-452B-9422-9F7AB9EB6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2DD"/>
    <w:pPr>
      <w:spacing w:after="0" w:line="240" w:lineRule="auto"/>
    </w:pPr>
    <w:rPr>
      <w:rFonts w:ascii="Arial" w:eastAsia="Arial" w:hAnsi="Arial" w:cs="Arial"/>
      <w:color w:val="222222"/>
      <w:kern w:val="0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2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2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2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2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2D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802D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2D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2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02D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02D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0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2D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80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2D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Adhikari</dc:creator>
  <cp:keywords/>
  <dc:description/>
  <cp:lastModifiedBy>Yahya Adhikari</cp:lastModifiedBy>
  <cp:revision>2</cp:revision>
  <cp:lastPrinted>2026-07-06T05:44:00Z</cp:lastPrinted>
  <dcterms:created xsi:type="dcterms:W3CDTF">2026-07-06T05:45:00Z</dcterms:created>
  <dcterms:modified xsi:type="dcterms:W3CDTF">2026-07-06T05:45:00Z</dcterms:modified>
</cp:coreProperties>
</file>