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REP-2026-OIML-C7BFDB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TS-20260914-EA79AC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Retail Scales Co.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Guindy Industrial Estate, Chennai 600032, Tamil Nadu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Retail Scales Co.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Guindy Industrial Estate, Chennai 600032, Tamil Nadu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RL-30 / S/N: RL30-2026-IND-551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30.0 kg, Min = 0.1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0.005 kg, d = 0.005 kg, n = 6000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+0.000 kg</w:t>
            </w:r>
          </w:p>
        </w:tc>
        <w:tc>
          <w:tcPr>
            <w:tcW w:type="dxa" w:w="2102"/>
          </w:tcPr>
          <w:p>
            <w:r>
              <w:t>Limit = ±0.001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4 points evaluated (Max |Ec| = 0.001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0.000 kg</w:t>
            </w:r>
          </w:p>
        </w:tc>
        <w:tc>
          <w:tcPr>
            <w:tcW w:type="dxa" w:w="2102"/>
          </w:tcPr>
          <w:p>
            <w:r>
              <w:t>Limit = ±0.005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0.000 kg</w:t>
            </w:r>
          </w:p>
        </w:tc>
        <w:tc>
          <w:tcPr>
            <w:tcW w:type="dxa" w:w="2102"/>
          </w:tcPr>
          <w:p>
            <w:r>
              <w:t>Limit = 0.007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