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3907" w14:textId="77777777" w:rsidR="00DB4E3F" w:rsidRPr="00DB4E3F" w:rsidRDefault="00DB4E3F" w:rsidP="00DB4E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E3F">
        <w:rPr>
          <w:rFonts w:ascii="Times New Roman" w:eastAsia="Times New Roman" w:hAnsi="Times New Roman" w:cs="Times New Roman"/>
          <w:b/>
          <w:bCs/>
          <w:kern w:val="0"/>
          <w:sz w:val="27"/>
          <w:szCs w:val="27"/>
          <w14:ligatures w14:val="none"/>
        </w:rPr>
        <w:t>Critical Bugs — Data Corruption / Crashes</w:t>
      </w:r>
    </w:p>
    <w:p w14:paraId="7B1BB8D3" w14:textId="77777777" w:rsidR="00DB4E3F" w:rsidRPr="00DB4E3F" w:rsidRDefault="00DB4E3F" w:rsidP="00DB4E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Write lock held during PoW mining</w:t>
      </w:r>
      <w:r w:rsidRPr="00DB4E3F">
        <w:rPr>
          <w:rFonts w:ascii="Times New Roman" w:eastAsia="Times New Roman" w:hAnsi="Times New Roman" w:cs="Times New Roman"/>
          <w:kern w:val="0"/>
          <w14:ligatures w14:val="none"/>
        </w:rPr>
        <w:t xml:space="preserve"> — </w:t>
      </w:r>
      <w:r w:rsidRPr="00DB4E3F">
        <w:rPr>
          <w:rFonts w:ascii="Courier New" w:eastAsia="Times New Roman" w:hAnsi="Courier New" w:cs="Courier New"/>
          <w:kern w:val="0"/>
          <w:sz w:val="20"/>
          <w:szCs w:val="20"/>
          <w14:ligatures w14:val="none"/>
        </w:rPr>
        <w:t>mineBlock()</w:t>
      </w:r>
      <w:r w:rsidRPr="00DB4E3F">
        <w:rPr>
          <w:rFonts w:ascii="Times New Roman" w:eastAsia="Times New Roman" w:hAnsi="Times New Roman" w:cs="Times New Roman"/>
          <w:kern w:val="0"/>
          <w14:ligatures w14:val="none"/>
        </w:rPr>
        <w:t xml:space="preserve"> acquires an exclusive write lock before calling </w:t>
      </w:r>
      <w:r w:rsidRPr="00DB4E3F">
        <w:rPr>
          <w:rFonts w:ascii="Courier New" w:eastAsia="Times New Roman" w:hAnsi="Courier New" w:cs="Courier New"/>
          <w:kern w:val="0"/>
          <w:sz w:val="20"/>
          <w:szCs w:val="20"/>
          <w14:ligatures w14:val="none"/>
        </w:rPr>
        <w:t>PowMiner.mineNext()</w:t>
      </w:r>
      <w:r w:rsidRPr="00DB4E3F">
        <w:rPr>
          <w:rFonts w:ascii="Times New Roman" w:eastAsia="Times New Roman" w:hAnsi="Times New Roman" w:cs="Times New Roman"/>
          <w:kern w:val="0"/>
          <w14:ligatures w14:val="none"/>
        </w:rPr>
        <w:t xml:space="preserve"> and holds it through the entire mining loop. The whole node freezes — no tx submissions, no peer blocks accepted — for the entire duration of mining.</w:t>
      </w:r>
    </w:p>
    <w:p w14:paraId="718E7D72" w14:textId="77777777" w:rsidR="00DB4E3F" w:rsidRPr="00DB4E3F" w:rsidRDefault="00DB4E3F" w:rsidP="00DB4E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 xml:space="preserve">TOCTOU race condition in </w:t>
      </w:r>
      <w:r w:rsidRPr="00DB4E3F">
        <w:rPr>
          <w:rFonts w:ascii="Courier New" w:eastAsia="Times New Roman" w:hAnsi="Courier New" w:cs="Courier New"/>
          <w:b/>
          <w:bCs/>
          <w:kern w:val="0"/>
          <w:sz w:val="20"/>
          <w:szCs w:val="20"/>
          <w14:ligatures w14:val="none"/>
        </w:rPr>
        <w:t>BlockStore.append()</w:t>
      </w:r>
      <w:r w:rsidRPr="00DB4E3F">
        <w:rPr>
          <w:rFonts w:ascii="Times New Roman" w:eastAsia="Times New Roman" w:hAnsi="Times New Roman" w:cs="Times New Roman"/>
          <w:kern w:val="0"/>
          <w14:ligatures w14:val="none"/>
        </w:rPr>
        <w:t xml:space="preserve"> — calls </w:t>
      </w:r>
      <w:r w:rsidRPr="00DB4E3F">
        <w:rPr>
          <w:rFonts w:ascii="Courier New" w:eastAsia="Times New Roman" w:hAnsi="Courier New" w:cs="Courier New"/>
          <w:kern w:val="0"/>
          <w:sz w:val="20"/>
          <w:szCs w:val="20"/>
          <w14:ligatures w14:val="none"/>
        </w:rPr>
        <w:t>Files.size(logFile)</w:t>
      </w:r>
      <w:r w:rsidRPr="00DB4E3F">
        <w:rPr>
          <w:rFonts w:ascii="Times New Roman" w:eastAsia="Times New Roman" w:hAnsi="Times New Roman" w:cs="Times New Roman"/>
          <w:kern w:val="0"/>
          <w14:ligatures w14:val="none"/>
        </w:rPr>
        <w:t xml:space="preserve"> to get the offset, then opens a </w:t>
      </w:r>
      <w:r w:rsidRPr="00DB4E3F">
        <w:rPr>
          <w:rFonts w:ascii="Courier New" w:eastAsia="Times New Roman" w:hAnsi="Courier New" w:cs="Courier New"/>
          <w:kern w:val="0"/>
          <w:sz w:val="20"/>
          <w:szCs w:val="20"/>
          <w14:ligatures w14:val="none"/>
        </w:rPr>
        <w:t>FileWriter</w:t>
      </w:r>
      <w:r w:rsidRPr="00DB4E3F">
        <w:rPr>
          <w:rFonts w:ascii="Times New Roman" w:eastAsia="Times New Roman" w:hAnsi="Times New Roman" w:cs="Times New Roman"/>
          <w:kern w:val="0"/>
          <w14:ligatures w14:val="none"/>
        </w:rPr>
        <w:t xml:space="preserve">. Another write or OS buffer flush between those two calls records the wrong offset in the index, causing </w:t>
      </w:r>
      <w:r w:rsidRPr="00DB4E3F">
        <w:rPr>
          <w:rFonts w:ascii="Courier New" w:eastAsia="Times New Roman" w:hAnsi="Courier New" w:cs="Courier New"/>
          <w:kern w:val="0"/>
          <w:sz w:val="20"/>
          <w:szCs w:val="20"/>
          <w14:ligatures w14:val="none"/>
        </w:rPr>
        <w:t>getByHeight()</w:t>
      </w:r>
      <w:r w:rsidRPr="00DB4E3F">
        <w:rPr>
          <w:rFonts w:ascii="Times New Roman" w:eastAsia="Times New Roman" w:hAnsi="Times New Roman" w:cs="Times New Roman"/>
          <w:kern w:val="0"/>
          <w14:ligatures w14:val="none"/>
        </w:rPr>
        <w:t xml:space="preserve"> to seek to the wrong position and return garbage or crash.</w:t>
      </w:r>
    </w:p>
    <w:p w14:paraId="026F75EE" w14:textId="77777777" w:rsidR="00DB4E3F" w:rsidRPr="00DB4E3F" w:rsidRDefault="00DB4E3F" w:rsidP="00DB4E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rebuildState()</w:t>
      </w:r>
      <w:r w:rsidRPr="00DB4E3F">
        <w:rPr>
          <w:rFonts w:ascii="Times New Roman" w:eastAsia="Times New Roman" w:hAnsi="Times New Roman" w:cs="Times New Roman"/>
          <w:b/>
          <w:bCs/>
          <w:kern w:val="0"/>
          <w14:ligatures w14:val="none"/>
        </w:rPr>
        <w:t xml:space="preserve"> silently swallows errors on startup</w:t>
      </w:r>
      <w:r w:rsidRPr="00DB4E3F">
        <w:rPr>
          <w:rFonts w:ascii="Times New Roman" w:eastAsia="Times New Roman" w:hAnsi="Times New Roman" w:cs="Times New Roman"/>
          <w:kern w:val="0"/>
          <w14:ligatures w14:val="none"/>
        </w:rPr>
        <w:t xml:space="preserve"> — every </w:t>
      </w:r>
      <w:r w:rsidRPr="00DB4E3F">
        <w:rPr>
          <w:rFonts w:ascii="Courier New" w:eastAsia="Times New Roman" w:hAnsi="Courier New" w:cs="Courier New"/>
          <w:kern w:val="0"/>
          <w:sz w:val="20"/>
          <w:szCs w:val="20"/>
          <w14:ligatures w14:val="none"/>
        </w:rPr>
        <w:t>StateTransitionException</w:t>
      </w:r>
      <w:r w:rsidRPr="00DB4E3F">
        <w:rPr>
          <w:rFonts w:ascii="Times New Roman" w:eastAsia="Times New Roman" w:hAnsi="Times New Roman" w:cs="Times New Roman"/>
          <w:kern w:val="0"/>
          <w14:ligatures w14:val="none"/>
        </w:rPr>
        <w:t xml:space="preserve"> during chain replay is caught and ignored with no logging. Corrupt blocks produce silently wrong state with no indication anything went wrong.</w:t>
      </w:r>
    </w:p>
    <w:p w14:paraId="090BD427" w14:textId="77777777" w:rsidR="00DB4E3F" w:rsidRPr="00DB4E3F" w:rsidRDefault="00DB4E3F" w:rsidP="00DB4E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 xml:space="preserve">Double state application in </w:t>
      </w:r>
      <w:r w:rsidRPr="00DB4E3F">
        <w:rPr>
          <w:rFonts w:ascii="Courier New" w:eastAsia="Times New Roman" w:hAnsi="Courier New" w:cs="Courier New"/>
          <w:b/>
          <w:bCs/>
          <w:kern w:val="0"/>
          <w:sz w:val="20"/>
          <w:szCs w:val="20"/>
          <w14:ligatures w14:val="none"/>
        </w:rPr>
        <w:t>tryAddBlock()</w:t>
      </w:r>
      <w:r w:rsidRPr="00DB4E3F">
        <w:rPr>
          <w:rFonts w:ascii="Times New Roman" w:eastAsia="Times New Roman" w:hAnsi="Times New Roman" w:cs="Times New Roman"/>
          <w:kern w:val="0"/>
          <w14:ligatures w14:val="none"/>
        </w:rPr>
        <w:t xml:space="preserve"> — manually applies state transitions, then calls </w:t>
      </w:r>
      <w:r w:rsidRPr="00DB4E3F">
        <w:rPr>
          <w:rFonts w:ascii="Courier New" w:eastAsia="Times New Roman" w:hAnsi="Courier New" w:cs="Courier New"/>
          <w:kern w:val="0"/>
          <w:sz w:val="20"/>
          <w:szCs w:val="20"/>
          <w14:ligatures w14:val="none"/>
        </w:rPr>
        <w:t>BlockValidator.validateBlock()</w:t>
      </w:r>
      <w:r w:rsidRPr="00DB4E3F">
        <w:rPr>
          <w:rFonts w:ascii="Times New Roman" w:eastAsia="Times New Roman" w:hAnsi="Times New Roman" w:cs="Times New Roman"/>
          <w:kern w:val="0"/>
          <w14:ligatures w14:val="none"/>
        </w:rPr>
        <w:t xml:space="preserve"> which does it again on a fresh clone. The state committed to </w:t>
      </w:r>
      <w:r w:rsidRPr="00DB4E3F">
        <w:rPr>
          <w:rFonts w:ascii="Courier New" w:eastAsia="Times New Roman" w:hAnsi="Courier New" w:cs="Courier New"/>
          <w:kern w:val="0"/>
          <w:sz w:val="20"/>
          <w:szCs w:val="20"/>
          <w14:ligatures w14:val="none"/>
        </w:rPr>
        <w:t>tipState</w:t>
      </w:r>
      <w:r w:rsidRPr="00DB4E3F">
        <w:rPr>
          <w:rFonts w:ascii="Times New Roman" w:eastAsia="Times New Roman" w:hAnsi="Times New Roman" w:cs="Times New Roman"/>
          <w:kern w:val="0"/>
          <w14:ligatures w14:val="none"/>
        </w:rPr>
        <w:t xml:space="preserve"> comes from the first pass, not the validator's pass — structural inconsistency waiting to cause a bug.</w:t>
      </w:r>
    </w:p>
    <w:p w14:paraId="25D6817D" w14:textId="77777777" w:rsidR="00DB4E3F" w:rsidRPr="00DB4E3F" w:rsidRDefault="00DB4E3F" w:rsidP="00DB4E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mineBlock()</w:t>
      </w:r>
      <w:r w:rsidRPr="00DB4E3F">
        <w:rPr>
          <w:rFonts w:ascii="Times New Roman" w:eastAsia="Times New Roman" w:hAnsi="Times New Roman" w:cs="Times New Roman"/>
          <w:b/>
          <w:bCs/>
          <w:kern w:val="0"/>
          <w14:ligatures w14:val="none"/>
        </w:rPr>
        <w:t xml:space="preserve"> validates transactions twice</w:t>
      </w:r>
      <w:r w:rsidRPr="00DB4E3F">
        <w:rPr>
          <w:rFonts w:ascii="Times New Roman" w:eastAsia="Times New Roman" w:hAnsi="Times New Roman" w:cs="Times New Roman"/>
          <w:kern w:val="0"/>
          <w14:ligatures w14:val="none"/>
        </w:rPr>
        <w:t xml:space="preserve"> — speculative validation before mining, then </w:t>
      </w:r>
      <w:r w:rsidRPr="00DB4E3F">
        <w:rPr>
          <w:rFonts w:ascii="Courier New" w:eastAsia="Times New Roman" w:hAnsi="Courier New" w:cs="Courier New"/>
          <w:kern w:val="0"/>
          <w:sz w:val="20"/>
          <w:szCs w:val="20"/>
          <w14:ligatures w14:val="none"/>
        </w:rPr>
        <w:t>BlockValidator</w:t>
      </w:r>
      <w:r w:rsidRPr="00DB4E3F">
        <w:rPr>
          <w:rFonts w:ascii="Times New Roman" w:eastAsia="Times New Roman" w:hAnsi="Times New Roman" w:cs="Times New Roman"/>
          <w:kern w:val="0"/>
          <w14:ligatures w14:val="none"/>
        </w:rPr>
        <w:t xml:space="preserve"> does it again after. Redundant work, but more importantly both happen inside the write lock.</w:t>
      </w:r>
    </w:p>
    <w:p w14:paraId="31324E0D" w14:textId="77777777" w:rsidR="00DB4E3F" w:rsidRPr="00DB4E3F" w:rsidRDefault="000412DB" w:rsidP="00DB4E3F">
      <w:pPr>
        <w:spacing w:after="0" w:line="240" w:lineRule="auto"/>
        <w:rPr>
          <w:rFonts w:ascii="Times New Roman" w:eastAsia="Times New Roman" w:hAnsi="Times New Roman" w:cs="Times New Roman"/>
          <w:kern w:val="0"/>
          <w14:ligatures w14:val="none"/>
        </w:rPr>
      </w:pPr>
      <w:r w:rsidRPr="000412DB">
        <w:rPr>
          <w:rFonts w:ascii="Times New Roman" w:eastAsia="Times New Roman" w:hAnsi="Times New Roman" w:cs="Times New Roman"/>
          <w:noProof/>
          <w:kern w:val="0"/>
        </w:rPr>
        <w:pict w14:anchorId="49E0A023">
          <v:rect id="_x0000_i1030" alt="" style="width:468pt;height:.05pt;mso-width-percent:0;mso-height-percent:0;mso-width-percent:0;mso-height-percent:0" o:hralign="center" o:hrstd="t" o:hr="t" fillcolor="#a0a0a0" stroked="f"/>
        </w:pict>
      </w:r>
    </w:p>
    <w:p w14:paraId="71E91569" w14:textId="77777777" w:rsidR="00DB4E3F" w:rsidRPr="00DB4E3F" w:rsidRDefault="00DB4E3F" w:rsidP="00DB4E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E3F">
        <w:rPr>
          <w:rFonts w:ascii="Times New Roman" w:eastAsia="Times New Roman" w:hAnsi="Times New Roman" w:cs="Times New Roman"/>
          <w:b/>
          <w:bCs/>
          <w:kern w:val="0"/>
          <w:sz w:val="27"/>
          <w:szCs w:val="27"/>
          <w14:ligatures w14:val="none"/>
        </w:rPr>
        <w:t>Security Vulnerabilities</w:t>
      </w:r>
    </w:p>
    <w:p w14:paraId="15E746AF" w14:textId="77777777" w:rsidR="00DB4E3F" w:rsidRPr="00DB4E3F" w:rsidRDefault="00DB4E3F" w:rsidP="00DB4E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No replay protection</w:t>
      </w:r>
      <w:r w:rsidRPr="00DB4E3F">
        <w:rPr>
          <w:rFonts w:ascii="Times New Roman" w:eastAsia="Times New Roman" w:hAnsi="Times New Roman" w:cs="Times New Roman"/>
          <w:kern w:val="0"/>
          <w14:ligatures w14:val="none"/>
        </w:rPr>
        <w:t xml:space="preserve"> — transactions have a timestamp but no nonce or sequence number. The same signed transaction bytes can be resubmitted. The state machine catches it for </w:t>
      </w:r>
      <w:r w:rsidRPr="00DB4E3F">
        <w:rPr>
          <w:rFonts w:ascii="Courier New" w:eastAsia="Times New Roman" w:hAnsi="Courier New" w:cs="Courier New"/>
          <w:kern w:val="0"/>
          <w:sz w:val="20"/>
          <w:szCs w:val="20"/>
          <w14:ligatures w14:val="none"/>
        </w:rPr>
        <w:t>ISSUE_INVOICE</w:t>
      </w:r>
      <w:r w:rsidRPr="00DB4E3F">
        <w:rPr>
          <w:rFonts w:ascii="Times New Roman" w:eastAsia="Times New Roman" w:hAnsi="Times New Roman" w:cs="Times New Roman"/>
          <w:kern w:val="0"/>
          <w14:ligatures w14:val="none"/>
        </w:rPr>
        <w:t xml:space="preserve"> due to duplicate invoiceId, but other types are vulnerable if state ever allows the transition again (e.g. after any future fork/rollback).</w:t>
      </w:r>
    </w:p>
    <w:p w14:paraId="648F6816" w14:textId="77777777" w:rsidR="00DB4E3F" w:rsidRPr="00DB4E3F" w:rsidRDefault="00DB4E3F" w:rsidP="00DB4E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Private keys sent over plain HTTP</w:t>
      </w:r>
      <w:r w:rsidRPr="00DB4E3F">
        <w:rPr>
          <w:rFonts w:ascii="Times New Roman" w:eastAsia="Times New Roman" w:hAnsi="Times New Roman" w:cs="Times New Roman"/>
          <w:kern w:val="0"/>
          <w14:ligatures w14:val="none"/>
        </w:rPr>
        <w:t xml:space="preserve"> — </w:t>
      </w:r>
      <w:r w:rsidRPr="00DB4E3F">
        <w:rPr>
          <w:rFonts w:ascii="Courier New" w:eastAsia="Times New Roman" w:hAnsi="Courier New" w:cs="Courier New"/>
          <w:kern w:val="0"/>
          <w:sz w:val="20"/>
          <w:szCs w:val="20"/>
          <w14:ligatures w14:val="none"/>
        </w:rPr>
        <w:t>/wallet/new</w:t>
      </w:r>
      <w:r w:rsidRPr="00DB4E3F">
        <w:rPr>
          <w:rFonts w:ascii="Times New Roman" w:eastAsia="Times New Roman" w:hAnsi="Times New Roman" w:cs="Times New Roman"/>
          <w:kern w:val="0"/>
          <w14:ligatures w14:val="none"/>
        </w:rPr>
        <w:t xml:space="preserve"> returns your Ed25519 private key in a JSON response with no TLS. Any network observer gets your key.</w:t>
      </w:r>
    </w:p>
    <w:p w14:paraId="6C98FCE4" w14:textId="77777777" w:rsidR="00DB4E3F" w:rsidRPr="00DB4E3F" w:rsidRDefault="00DB4E3F" w:rsidP="00DB4E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No authentication on any REST endpoint</w:t>
      </w:r>
      <w:r w:rsidRPr="00DB4E3F">
        <w:rPr>
          <w:rFonts w:ascii="Times New Roman" w:eastAsia="Times New Roman" w:hAnsi="Times New Roman" w:cs="Times New Roman"/>
          <w:kern w:val="0"/>
          <w14:ligatures w14:val="none"/>
        </w:rPr>
        <w:t xml:space="preserve"> — anyone who can reach the port can submit transactions, trigger mining, add peers, or export the full chain snapshot.</w:t>
      </w:r>
    </w:p>
    <w:p w14:paraId="442A9C0E" w14:textId="77777777" w:rsidR="00DB4E3F" w:rsidRPr="00DB4E3F" w:rsidRDefault="00DB4E3F" w:rsidP="00DB4E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/peers/add</w:t>
      </w:r>
      <w:r w:rsidRPr="00DB4E3F">
        <w:rPr>
          <w:rFonts w:ascii="Times New Roman" w:eastAsia="Times New Roman" w:hAnsi="Times New Roman" w:cs="Times New Roman"/>
          <w:b/>
          <w:bCs/>
          <w:kern w:val="0"/>
          <w14:ligatures w14:val="none"/>
        </w:rPr>
        <w:t xml:space="preserve"> is an unauthenticated DDoS vector</w:t>
      </w:r>
      <w:r w:rsidRPr="00DB4E3F">
        <w:rPr>
          <w:rFonts w:ascii="Times New Roman" w:eastAsia="Times New Roman" w:hAnsi="Times New Roman" w:cs="Times New Roman"/>
          <w:kern w:val="0"/>
          <w14:ligatures w14:val="none"/>
        </w:rPr>
        <w:t xml:space="preserve"> — any caller can point your node at arbitrary hosts. Combined with </w:t>
      </w:r>
      <w:r w:rsidRPr="00DB4E3F">
        <w:rPr>
          <w:rFonts w:ascii="Courier New" w:eastAsia="Times New Roman" w:hAnsi="Courier New" w:cs="Courier New"/>
          <w:kern w:val="0"/>
          <w:sz w:val="20"/>
          <w:szCs w:val="20"/>
          <w14:ligatures w14:val="none"/>
        </w:rPr>
        <w:t>broadcast()</w:t>
      </w:r>
      <w:r w:rsidRPr="00DB4E3F">
        <w:rPr>
          <w:rFonts w:ascii="Times New Roman" w:eastAsia="Times New Roman" w:hAnsi="Times New Roman" w:cs="Times New Roman"/>
          <w:kern w:val="0"/>
          <w14:ligatures w14:val="none"/>
        </w:rPr>
        <w:t xml:space="preserve"> opening a new TCP connection to every peer for every message, this can be used to trigger connection floods to third-party hosts.</w:t>
      </w:r>
    </w:p>
    <w:p w14:paraId="31B1AE36" w14:textId="77777777" w:rsidR="00DB4E3F" w:rsidRPr="00DB4E3F" w:rsidRDefault="00DB4E3F" w:rsidP="00DB4E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RESOLVE_DISPUTE</w:t>
      </w:r>
      <w:r w:rsidRPr="00DB4E3F">
        <w:rPr>
          <w:rFonts w:ascii="Times New Roman" w:eastAsia="Times New Roman" w:hAnsi="Times New Roman" w:cs="Times New Roman"/>
          <w:b/>
          <w:bCs/>
          <w:kern w:val="0"/>
          <w14:ligatures w14:val="none"/>
        </w:rPr>
        <w:t xml:space="preserve"> accepts any string as outcome</w:t>
      </w:r>
      <w:r w:rsidRPr="00DB4E3F">
        <w:rPr>
          <w:rFonts w:ascii="Times New Roman" w:eastAsia="Times New Roman" w:hAnsi="Times New Roman" w:cs="Times New Roman"/>
          <w:kern w:val="0"/>
          <w14:ligatures w14:val="none"/>
        </w:rPr>
        <w:t xml:space="preserve"> — no validation that the outcome is one of the expected values. Miners can write arbitrary strings into </w:t>
      </w:r>
      <w:r w:rsidRPr="00DB4E3F">
        <w:rPr>
          <w:rFonts w:ascii="Courier New" w:eastAsia="Times New Roman" w:hAnsi="Courier New" w:cs="Courier New"/>
          <w:kern w:val="0"/>
          <w:sz w:val="20"/>
          <w:szCs w:val="20"/>
          <w14:ligatures w14:val="none"/>
        </w:rPr>
        <w:t>disputeOutcome</w:t>
      </w:r>
      <w:r w:rsidRPr="00DB4E3F">
        <w:rPr>
          <w:rFonts w:ascii="Times New Roman" w:eastAsia="Times New Roman" w:hAnsi="Times New Roman" w:cs="Times New Roman"/>
          <w:kern w:val="0"/>
          <w14:ligatures w14:val="none"/>
        </w:rPr>
        <w:t>. Nothing stops the disputing parties themselves from resolving their own dispute by generating a fresh key.</w:t>
      </w:r>
    </w:p>
    <w:p w14:paraId="08752164" w14:textId="77777777" w:rsidR="00DB4E3F" w:rsidRPr="00DB4E3F" w:rsidRDefault="00DB4E3F" w:rsidP="00DB4E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businessId</w:t>
      </w:r>
      <w:r w:rsidRPr="00DB4E3F">
        <w:rPr>
          <w:rFonts w:ascii="Times New Roman" w:eastAsia="Times New Roman" w:hAnsi="Times New Roman" w:cs="Times New Roman"/>
          <w:b/>
          <w:bCs/>
          <w:kern w:val="0"/>
          <w14:ligatures w14:val="none"/>
        </w:rPr>
        <w:t xml:space="preserve"> is a truncated SHA-256, not a proper 160-bit hash</w:t>
      </w:r>
      <w:r w:rsidRPr="00DB4E3F">
        <w:rPr>
          <w:rFonts w:ascii="Times New Roman" w:eastAsia="Times New Roman" w:hAnsi="Times New Roman" w:cs="Times New Roman"/>
          <w:kern w:val="0"/>
          <w14:ligatures w14:val="none"/>
        </w:rPr>
        <w:t xml:space="preserve"> — the code comments say "RIPEMD160(SHA256(pubkey)) in Bitcoin style" but actually just truncates SHA-256 to 40 hex chars, which doesn't preserve the same entropy properties.</w:t>
      </w:r>
    </w:p>
    <w:p w14:paraId="108EAFA8" w14:textId="77777777" w:rsidR="00DB4E3F" w:rsidRPr="00DB4E3F" w:rsidRDefault="00DB4E3F" w:rsidP="00DB4E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Genesis block ephemeral key is permanently discarded</w:t>
      </w:r>
      <w:r w:rsidRPr="00DB4E3F">
        <w:rPr>
          <w:rFonts w:ascii="Times New Roman" w:eastAsia="Times New Roman" w:hAnsi="Times New Roman" w:cs="Times New Roman"/>
          <w:kern w:val="0"/>
          <w14:ligatures w14:val="none"/>
        </w:rPr>
        <w:t xml:space="preserve"> — the private key used to sign the genesis transaction is generated and immediately thrown away. Fine for now, but </w:t>
      </w:r>
      <w:r w:rsidRPr="00DB4E3F">
        <w:rPr>
          <w:rFonts w:ascii="Times New Roman" w:eastAsia="Times New Roman" w:hAnsi="Times New Roman" w:cs="Times New Roman"/>
          <w:kern w:val="0"/>
          <w14:ligatures w14:val="none"/>
        </w:rPr>
        <w:lastRenderedPageBreak/>
        <w:t>requires special-casing if signature verification is ever required on the genesis tx specifically.</w:t>
      </w:r>
    </w:p>
    <w:p w14:paraId="4CF56798" w14:textId="77777777" w:rsidR="00DB4E3F" w:rsidRPr="00DB4E3F" w:rsidRDefault="000412DB" w:rsidP="00DB4E3F">
      <w:pPr>
        <w:spacing w:after="0" w:line="240" w:lineRule="auto"/>
        <w:rPr>
          <w:rFonts w:ascii="Times New Roman" w:eastAsia="Times New Roman" w:hAnsi="Times New Roman" w:cs="Times New Roman"/>
          <w:kern w:val="0"/>
          <w14:ligatures w14:val="none"/>
        </w:rPr>
      </w:pPr>
      <w:r w:rsidRPr="000412DB">
        <w:rPr>
          <w:rFonts w:ascii="Times New Roman" w:eastAsia="Times New Roman" w:hAnsi="Times New Roman" w:cs="Times New Roman"/>
          <w:noProof/>
          <w:kern w:val="0"/>
        </w:rPr>
        <w:pict w14:anchorId="74D07587">
          <v:rect id="_x0000_i1029" alt="" style="width:468pt;height:.05pt;mso-width-percent:0;mso-height-percent:0;mso-width-percent:0;mso-height-percent:0" o:hralign="center" o:hrstd="t" o:hr="t" fillcolor="#a0a0a0" stroked="f"/>
        </w:pict>
      </w:r>
    </w:p>
    <w:p w14:paraId="7D940875" w14:textId="77777777" w:rsidR="00DB4E3F" w:rsidRPr="00DB4E3F" w:rsidRDefault="00DB4E3F" w:rsidP="00DB4E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E3F">
        <w:rPr>
          <w:rFonts w:ascii="Times New Roman" w:eastAsia="Times New Roman" w:hAnsi="Times New Roman" w:cs="Times New Roman"/>
          <w:b/>
          <w:bCs/>
          <w:kern w:val="0"/>
          <w:sz w:val="27"/>
          <w:szCs w:val="27"/>
          <w14:ligatures w14:val="none"/>
        </w:rPr>
        <w:t>Concurrency Problems</w:t>
      </w:r>
    </w:p>
    <w:p w14:paraId="33157354" w14:textId="77777777" w:rsidR="00DB4E3F" w:rsidRPr="00DB4E3F" w:rsidRDefault="00DB4E3F" w:rsidP="00DB4E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Node.getHeight()</w:t>
      </w:r>
      <w:r w:rsidRPr="00DB4E3F">
        <w:rPr>
          <w:rFonts w:ascii="Times New Roman" w:eastAsia="Times New Roman" w:hAnsi="Times New Roman" w:cs="Times New Roman"/>
          <w:b/>
          <w:bCs/>
          <w:kern w:val="0"/>
          <w14:ligatures w14:val="none"/>
        </w:rPr>
        <w:t xml:space="preserve"> bypasses the node lock</w:t>
      </w:r>
      <w:r w:rsidRPr="00DB4E3F">
        <w:rPr>
          <w:rFonts w:ascii="Times New Roman" w:eastAsia="Times New Roman" w:hAnsi="Times New Roman" w:cs="Times New Roman"/>
          <w:kern w:val="0"/>
          <w14:ligatures w14:val="none"/>
        </w:rPr>
        <w:t xml:space="preserve"> — calls </w:t>
      </w:r>
      <w:r w:rsidRPr="00DB4E3F">
        <w:rPr>
          <w:rFonts w:ascii="Courier New" w:eastAsia="Times New Roman" w:hAnsi="Courier New" w:cs="Courier New"/>
          <w:kern w:val="0"/>
          <w:sz w:val="20"/>
          <w:szCs w:val="20"/>
          <w14:ligatures w14:val="none"/>
        </w:rPr>
        <w:t>store.height()</w:t>
      </w:r>
      <w:r w:rsidRPr="00DB4E3F">
        <w:rPr>
          <w:rFonts w:ascii="Times New Roman" w:eastAsia="Times New Roman" w:hAnsi="Times New Roman" w:cs="Times New Roman"/>
          <w:kern w:val="0"/>
          <w14:ligatures w14:val="none"/>
        </w:rPr>
        <w:t xml:space="preserve"> directly without acquiring the read lock. A caller can get a stale height while a block is mid-commit, producing inconsistent values when compared against </w:t>
      </w:r>
      <w:r w:rsidRPr="00DB4E3F">
        <w:rPr>
          <w:rFonts w:ascii="Courier New" w:eastAsia="Times New Roman" w:hAnsi="Courier New" w:cs="Courier New"/>
          <w:kern w:val="0"/>
          <w:sz w:val="20"/>
          <w:szCs w:val="20"/>
          <w14:ligatures w14:val="none"/>
        </w:rPr>
        <w:t>getTip().height</w:t>
      </w:r>
      <w:r w:rsidRPr="00DB4E3F">
        <w:rPr>
          <w:rFonts w:ascii="Times New Roman" w:eastAsia="Times New Roman" w:hAnsi="Times New Roman" w:cs="Times New Roman"/>
          <w:kern w:val="0"/>
          <w14:ligatures w14:val="none"/>
        </w:rPr>
        <w:t>.</w:t>
      </w:r>
    </w:p>
    <w:p w14:paraId="58F63CE6" w14:textId="77777777" w:rsidR="00DB4E3F" w:rsidRPr="00DB4E3F" w:rsidRDefault="00DB4E3F" w:rsidP="00DB4E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 xml:space="preserve">Mempool snapshot vs concurrent </w:t>
      </w:r>
      <w:r w:rsidRPr="00DB4E3F">
        <w:rPr>
          <w:rFonts w:ascii="Courier New" w:eastAsia="Times New Roman" w:hAnsi="Courier New" w:cs="Courier New"/>
          <w:b/>
          <w:bCs/>
          <w:kern w:val="0"/>
          <w:sz w:val="20"/>
          <w:szCs w:val="20"/>
          <w14:ligatures w14:val="none"/>
        </w:rPr>
        <w:t>removeAll()</w:t>
      </w:r>
      <w:r w:rsidRPr="00DB4E3F">
        <w:rPr>
          <w:rFonts w:ascii="Times New Roman" w:eastAsia="Times New Roman" w:hAnsi="Times New Roman" w:cs="Times New Roman"/>
          <w:b/>
          <w:bCs/>
          <w:kern w:val="0"/>
          <w14:ligatures w14:val="none"/>
        </w:rPr>
        <w:t xml:space="preserve"> race</w:t>
      </w:r>
      <w:r w:rsidRPr="00DB4E3F">
        <w:rPr>
          <w:rFonts w:ascii="Times New Roman" w:eastAsia="Times New Roman" w:hAnsi="Times New Roman" w:cs="Times New Roman"/>
          <w:kern w:val="0"/>
          <w14:ligatures w14:val="none"/>
        </w:rPr>
        <w:t xml:space="preserve"> — </w:t>
      </w:r>
      <w:r w:rsidRPr="00DB4E3F">
        <w:rPr>
          <w:rFonts w:ascii="Courier New" w:eastAsia="Times New Roman" w:hAnsi="Courier New" w:cs="Courier New"/>
          <w:kern w:val="0"/>
          <w:sz w:val="20"/>
          <w:szCs w:val="20"/>
          <w14:ligatures w14:val="none"/>
        </w:rPr>
        <w:t>topByFee()</w:t>
      </w:r>
      <w:r w:rsidRPr="00DB4E3F">
        <w:rPr>
          <w:rFonts w:ascii="Times New Roman" w:eastAsia="Times New Roman" w:hAnsi="Times New Roman" w:cs="Times New Roman"/>
          <w:kern w:val="0"/>
          <w14:ligatures w14:val="none"/>
        </w:rPr>
        <w:t xml:space="preserve"> takes a snapshot of the mempool. If </w:t>
      </w:r>
      <w:r w:rsidRPr="00DB4E3F">
        <w:rPr>
          <w:rFonts w:ascii="Courier New" w:eastAsia="Times New Roman" w:hAnsi="Courier New" w:cs="Courier New"/>
          <w:kern w:val="0"/>
          <w:sz w:val="20"/>
          <w:szCs w:val="20"/>
          <w14:ligatures w14:val="none"/>
        </w:rPr>
        <w:t>removeAll()</w:t>
      </w:r>
      <w:r w:rsidRPr="00DB4E3F">
        <w:rPr>
          <w:rFonts w:ascii="Times New Roman" w:eastAsia="Times New Roman" w:hAnsi="Times New Roman" w:cs="Times New Roman"/>
          <w:kern w:val="0"/>
          <w14:ligatures w14:val="none"/>
        </w:rPr>
        <w:t xml:space="preserve"> is called from a peer block thread between the snapshot and mining, a transaction appears in the snapshot but has already been committed elsewhere. The state machine rejects it, </w:t>
      </w:r>
      <w:r w:rsidRPr="00DB4E3F">
        <w:rPr>
          <w:rFonts w:ascii="Courier New" w:eastAsia="Times New Roman" w:hAnsi="Courier New" w:cs="Courier New"/>
          <w:kern w:val="0"/>
          <w:sz w:val="20"/>
          <w:szCs w:val="20"/>
          <w14:ligatures w14:val="none"/>
        </w:rPr>
        <w:t>mineBlock()</w:t>
      </w:r>
      <w:r w:rsidRPr="00DB4E3F">
        <w:rPr>
          <w:rFonts w:ascii="Times New Roman" w:eastAsia="Times New Roman" w:hAnsi="Times New Roman" w:cs="Times New Roman"/>
          <w:kern w:val="0"/>
          <w14:ligatures w14:val="none"/>
        </w:rPr>
        <w:t xml:space="preserve"> throws, and the entire mining attempt fails.</w:t>
      </w:r>
    </w:p>
    <w:p w14:paraId="798B2628" w14:textId="77777777" w:rsidR="00DB4E3F" w:rsidRPr="00DB4E3F" w:rsidRDefault="00DB4E3F" w:rsidP="00DB4E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P2PServer</w:t>
      </w:r>
      <w:r w:rsidRPr="00DB4E3F">
        <w:rPr>
          <w:rFonts w:ascii="Times New Roman" w:eastAsia="Times New Roman" w:hAnsi="Times New Roman" w:cs="Times New Roman"/>
          <w:b/>
          <w:bCs/>
          <w:kern w:val="0"/>
          <w14:ligatures w14:val="none"/>
        </w:rPr>
        <w:t xml:space="preserve"> uses an unbounded </w:t>
      </w:r>
      <w:r w:rsidRPr="00DB4E3F">
        <w:rPr>
          <w:rFonts w:ascii="Courier New" w:eastAsia="Times New Roman" w:hAnsi="Courier New" w:cs="Courier New"/>
          <w:b/>
          <w:bCs/>
          <w:kern w:val="0"/>
          <w:sz w:val="20"/>
          <w:szCs w:val="20"/>
          <w14:ligatures w14:val="none"/>
        </w:rPr>
        <w:t>CachedThreadPool</w:t>
      </w:r>
      <w:r w:rsidRPr="00DB4E3F">
        <w:rPr>
          <w:rFonts w:ascii="Times New Roman" w:eastAsia="Times New Roman" w:hAnsi="Times New Roman" w:cs="Times New Roman"/>
          <w:kern w:val="0"/>
          <w14:ligatures w14:val="none"/>
        </w:rPr>
        <w:t xml:space="preserve"> — every inbound TCP connection spawns a new thread with no limit. A peer or attacker opening many connections simultaneously exhausts all available threads and memory.</w:t>
      </w:r>
    </w:p>
    <w:p w14:paraId="6A43CE3B" w14:textId="77777777" w:rsidR="00DB4E3F" w:rsidRPr="00DB4E3F" w:rsidRDefault="000412DB" w:rsidP="00DB4E3F">
      <w:pPr>
        <w:spacing w:after="0" w:line="240" w:lineRule="auto"/>
        <w:rPr>
          <w:rFonts w:ascii="Times New Roman" w:eastAsia="Times New Roman" w:hAnsi="Times New Roman" w:cs="Times New Roman"/>
          <w:kern w:val="0"/>
          <w14:ligatures w14:val="none"/>
        </w:rPr>
      </w:pPr>
      <w:r w:rsidRPr="000412DB">
        <w:rPr>
          <w:rFonts w:ascii="Times New Roman" w:eastAsia="Times New Roman" w:hAnsi="Times New Roman" w:cs="Times New Roman"/>
          <w:noProof/>
          <w:kern w:val="0"/>
        </w:rPr>
        <w:pict w14:anchorId="7CC8FEB5">
          <v:rect id="_x0000_i1028" alt="" style="width:468pt;height:.05pt;mso-width-percent:0;mso-height-percent:0;mso-width-percent:0;mso-height-percent:0" o:hralign="center" o:hrstd="t" o:hr="t" fillcolor="#a0a0a0" stroked="f"/>
        </w:pict>
      </w:r>
    </w:p>
    <w:p w14:paraId="464B9775" w14:textId="77777777" w:rsidR="00DB4E3F" w:rsidRPr="00DB4E3F" w:rsidRDefault="00DB4E3F" w:rsidP="00DB4E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E3F">
        <w:rPr>
          <w:rFonts w:ascii="Times New Roman" w:eastAsia="Times New Roman" w:hAnsi="Times New Roman" w:cs="Times New Roman"/>
          <w:b/>
          <w:bCs/>
          <w:kern w:val="0"/>
          <w:sz w:val="27"/>
          <w:szCs w:val="27"/>
          <w14:ligatures w14:val="none"/>
        </w:rPr>
        <w:t>Protocol / Design Problems</w:t>
      </w:r>
    </w:p>
    <w:p w14:paraId="5CFE3E2A" w14:textId="77777777" w:rsidR="00DB4E3F" w:rsidRPr="00DB4E3F" w:rsidRDefault="00DB4E3F" w:rsidP="00DB4E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No fork handling — not even detection</w:t>
      </w:r>
      <w:r w:rsidRPr="00DB4E3F">
        <w:rPr>
          <w:rFonts w:ascii="Times New Roman" w:eastAsia="Times New Roman" w:hAnsi="Times New Roman" w:cs="Times New Roman"/>
          <w:kern w:val="0"/>
          <w14:ligatures w14:val="none"/>
        </w:rPr>
        <w:t xml:space="preserve"> — </w:t>
      </w:r>
      <w:r w:rsidRPr="00DB4E3F">
        <w:rPr>
          <w:rFonts w:ascii="Courier New" w:eastAsia="Times New Roman" w:hAnsi="Courier New" w:cs="Courier New"/>
          <w:kern w:val="0"/>
          <w:sz w:val="20"/>
          <w:szCs w:val="20"/>
          <w14:ligatures w14:val="none"/>
        </w:rPr>
        <w:t>tryAddBlock()</w:t>
      </w:r>
      <w:r w:rsidRPr="00DB4E3F">
        <w:rPr>
          <w:rFonts w:ascii="Times New Roman" w:eastAsia="Times New Roman" w:hAnsi="Times New Roman" w:cs="Times New Roman"/>
          <w:kern w:val="0"/>
          <w14:ligatures w14:val="none"/>
        </w:rPr>
        <w:t xml:space="preserve"> silently returns </w:t>
      </w:r>
      <w:r w:rsidRPr="00DB4E3F">
        <w:rPr>
          <w:rFonts w:ascii="Courier New" w:eastAsia="Times New Roman" w:hAnsi="Courier New" w:cs="Courier New"/>
          <w:kern w:val="0"/>
          <w:sz w:val="20"/>
          <w:szCs w:val="20"/>
          <w14:ligatures w14:val="none"/>
        </w:rPr>
        <w:t>false</w:t>
      </w:r>
      <w:r w:rsidRPr="00DB4E3F">
        <w:rPr>
          <w:rFonts w:ascii="Times New Roman" w:eastAsia="Times New Roman" w:hAnsi="Times New Roman" w:cs="Times New Roman"/>
          <w:kern w:val="0"/>
          <w14:ligatures w14:val="none"/>
        </w:rPr>
        <w:t xml:space="preserve"> for any block that doesn't extend the current tip. If two nodes mine blocks at the same height simultaneously, the network permanently splits with no logging, no reconciliation, and no visibility.</w:t>
      </w:r>
    </w:p>
    <w:p w14:paraId="20A3C938" w14:textId="77777777" w:rsidR="00DB4E3F" w:rsidRPr="00DB4E3F" w:rsidRDefault="00DB4E3F" w:rsidP="00DB4E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Miners can produce empty blocks at zero cost</w:t>
      </w:r>
      <w:r w:rsidRPr="00DB4E3F">
        <w:rPr>
          <w:rFonts w:ascii="Times New Roman" w:eastAsia="Times New Roman" w:hAnsi="Times New Roman" w:cs="Times New Roman"/>
          <w:kern w:val="0"/>
          <w14:ligatures w14:val="none"/>
        </w:rPr>
        <w:t xml:space="preserve"> — no coinbase reward and no minimum fee requirement per block. Nothing stops a miner from calling </w:t>
      </w:r>
      <w:r w:rsidRPr="00DB4E3F">
        <w:rPr>
          <w:rFonts w:ascii="Courier New" w:eastAsia="Times New Roman" w:hAnsi="Courier New" w:cs="Courier New"/>
          <w:kern w:val="0"/>
          <w:sz w:val="20"/>
          <w:szCs w:val="20"/>
          <w14:ligatures w14:val="none"/>
        </w:rPr>
        <w:t>/mine</w:t>
      </w:r>
      <w:r w:rsidRPr="00DB4E3F">
        <w:rPr>
          <w:rFonts w:ascii="Times New Roman" w:eastAsia="Times New Roman" w:hAnsi="Times New Roman" w:cs="Times New Roman"/>
          <w:kern w:val="0"/>
          <w14:ligatures w14:val="none"/>
        </w:rPr>
        <w:t xml:space="preserve"> on an empty mempool indefinitely, bloating the chain with empty blocks.</w:t>
      </w:r>
    </w:p>
    <w:p w14:paraId="466B3BC4" w14:textId="77777777" w:rsidR="00DB4E3F" w:rsidRPr="00DB4E3F" w:rsidRDefault="00DB4E3F" w:rsidP="00DB4E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Mempool never evicts transactions</w:t>
      </w:r>
      <w:r w:rsidRPr="00DB4E3F">
        <w:rPr>
          <w:rFonts w:ascii="Times New Roman" w:eastAsia="Times New Roman" w:hAnsi="Times New Roman" w:cs="Times New Roman"/>
          <w:kern w:val="0"/>
          <w14:ligatures w14:val="none"/>
        </w:rPr>
        <w:t xml:space="preserve"> — transactions accumulate forever. If an invoice gets canceled while an acceptance transaction is waiting in the mempool, that acceptance can never be applied but never leaves. Long-running nodes will leak memory continuously.</w:t>
      </w:r>
    </w:p>
    <w:p w14:paraId="1AE0A08D" w14:textId="77777777" w:rsidR="00DB4E3F" w:rsidRPr="00DB4E3F" w:rsidRDefault="00DB4E3F" w:rsidP="00DB4E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RESOLVE_DISPUTE</w:t>
      </w:r>
      <w:r w:rsidRPr="00DB4E3F">
        <w:rPr>
          <w:rFonts w:ascii="Times New Roman" w:eastAsia="Times New Roman" w:hAnsi="Times New Roman" w:cs="Times New Roman"/>
          <w:b/>
          <w:bCs/>
          <w:kern w:val="0"/>
          <w14:ligatures w14:val="none"/>
        </w:rPr>
        <w:t xml:space="preserve"> sender is not verified to be a neutral party</w:t>
      </w:r>
      <w:r w:rsidRPr="00DB4E3F">
        <w:rPr>
          <w:rFonts w:ascii="Times New Roman" w:eastAsia="Times New Roman" w:hAnsi="Times New Roman" w:cs="Times New Roman"/>
          <w:kern w:val="0"/>
          <w14:ligatures w14:val="none"/>
        </w:rPr>
        <w:t xml:space="preserve"> — the code says "any miner can resolve" but doesn't check that the sender is actually a miner or even a neutral third party. Either party to the dispute can self-resolve using a freshly generated key.</w:t>
      </w:r>
    </w:p>
    <w:p w14:paraId="367C0C9A" w14:textId="77777777" w:rsidR="00DB4E3F" w:rsidRPr="00DB4E3F" w:rsidRDefault="00DB4E3F" w:rsidP="00DB4E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Fixed difficulty with no adjustment</w:t>
      </w:r>
      <w:r w:rsidRPr="00DB4E3F">
        <w:rPr>
          <w:rFonts w:ascii="Times New Roman" w:eastAsia="Times New Roman" w:hAnsi="Times New Roman" w:cs="Times New Roman"/>
          <w:kern w:val="0"/>
          <w14:ligatures w14:val="none"/>
        </w:rPr>
        <w:t xml:space="preserve"> — block production rate depends entirely on CPU speed. No target block time, no adjustment algorithm, no way to know what the actual current block rate is.</w:t>
      </w:r>
    </w:p>
    <w:p w14:paraId="4FFC3F72" w14:textId="77777777" w:rsidR="00DB4E3F" w:rsidRPr="00DB4E3F" w:rsidRDefault="00DB4E3F" w:rsidP="00DB4E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Merkle tree CVE-64 vulnerability</w:t>
      </w:r>
      <w:r w:rsidRPr="00DB4E3F">
        <w:rPr>
          <w:rFonts w:ascii="Times New Roman" w:eastAsia="Times New Roman" w:hAnsi="Times New Roman" w:cs="Times New Roman"/>
          <w:kern w:val="0"/>
          <w14:ligatures w14:val="none"/>
        </w:rPr>
        <w:t xml:space="preserve"> — when an odd number of transactions exists at a tree level, the last one is duplicated. A transaction list </w:t>
      </w:r>
      <w:r w:rsidRPr="00DB4E3F">
        <w:rPr>
          <w:rFonts w:ascii="Courier New" w:eastAsia="Times New Roman" w:hAnsi="Courier New" w:cs="Courier New"/>
          <w:kern w:val="0"/>
          <w:sz w:val="20"/>
          <w:szCs w:val="20"/>
          <w14:ligatures w14:val="none"/>
        </w:rPr>
        <w:t>[A, B, C, D, E]</w:t>
      </w:r>
      <w:r w:rsidRPr="00DB4E3F">
        <w:rPr>
          <w:rFonts w:ascii="Times New Roman" w:eastAsia="Times New Roman" w:hAnsi="Times New Roman" w:cs="Times New Roman"/>
          <w:kern w:val="0"/>
          <w14:ligatures w14:val="none"/>
        </w:rPr>
        <w:t xml:space="preserve"> produces the same Merkle root as </w:t>
      </w:r>
      <w:r w:rsidRPr="00DB4E3F">
        <w:rPr>
          <w:rFonts w:ascii="Courier New" w:eastAsia="Times New Roman" w:hAnsi="Courier New" w:cs="Courier New"/>
          <w:kern w:val="0"/>
          <w:sz w:val="20"/>
          <w:szCs w:val="20"/>
          <w14:ligatures w14:val="none"/>
        </w:rPr>
        <w:t>[A, B, C, D, E, E]</w:t>
      </w:r>
      <w:r w:rsidRPr="00DB4E3F">
        <w:rPr>
          <w:rFonts w:ascii="Times New Roman" w:eastAsia="Times New Roman" w:hAnsi="Times New Roman" w:cs="Times New Roman"/>
          <w:kern w:val="0"/>
          <w14:ligatures w14:val="none"/>
        </w:rPr>
        <w:t>. Merkle proofs (if ever implemented) could be forged using this.</w:t>
      </w:r>
    </w:p>
    <w:p w14:paraId="1B1AC78A" w14:textId="77777777" w:rsidR="00DB4E3F" w:rsidRPr="00DB4E3F" w:rsidRDefault="000412DB" w:rsidP="00DB4E3F">
      <w:pPr>
        <w:spacing w:after="0" w:line="240" w:lineRule="auto"/>
        <w:rPr>
          <w:rFonts w:ascii="Times New Roman" w:eastAsia="Times New Roman" w:hAnsi="Times New Roman" w:cs="Times New Roman"/>
          <w:kern w:val="0"/>
          <w14:ligatures w14:val="none"/>
        </w:rPr>
      </w:pPr>
      <w:r w:rsidRPr="000412DB">
        <w:rPr>
          <w:rFonts w:ascii="Times New Roman" w:eastAsia="Times New Roman" w:hAnsi="Times New Roman" w:cs="Times New Roman"/>
          <w:noProof/>
          <w:kern w:val="0"/>
        </w:rPr>
        <w:pict w14:anchorId="01E5AF81">
          <v:rect id="_x0000_i1027" alt="" style="width:468pt;height:.05pt;mso-width-percent:0;mso-height-percent:0;mso-width-percent:0;mso-height-percent:0" o:hralign="center" o:hrstd="t" o:hr="t" fillcolor="#a0a0a0" stroked="f"/>
        </w:pict>
      </w:r>
    </w:p>
    <w:p w14:paraId="6D65CBC7" w14:textId="77777777" w:rsidR="00DB4E3F" w:rsidRPr="00DB4E3F" w:rsidRDefault="00DB4E3F" w:rsidP="00DB4E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E3F">
        <w:rPr>
          <w:rFonts w:ascii="Times New Roman" w:eastAsia="Times New Roman" w:hAnsi="Times New Roman" w:cs="Times New Roman"/>
          <w:b/>
          <w:bCs/>
          <w:kern w:val="0"/>
          <w:sz w:val="27"/>
          <w:szCs w:val="27"/>
          <w14:ligatures w14:val="none"/>
        </w:rPr>
        <w:lastRenderedPageBreak/>
        <w:t>Storage Problems</w:t>
      </w:r>
    </w:p>
    <w:p w14:paraId="7547788B" w14:textId="77777777" w:rsidR="00DB4E3F" w:rsidRPr="00DB4E3F" w:rsidRDefault="00DB4E3F" w:rsidP="00DB4E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getByHeight()</w:t>
      </w:r>
      <w:r w:rsidRPr="00DB4E3F">
        <w:rPr>
          <w:rFonts w:ascii="Times New Roman" w:eastAsia="Times New Roman" w:hAnsi="Times New Roman" w:cs="Times New Roman"/>
          <w:b/>
          <w:bCs/>
          <w:kern w:val="0"/>
          <w14:ligatures w14:val="none"/>
        </w:rPr>
        <w:t xml:space="preserve"> casts </w:t>
      </w:r>
      <w:r w:rsidRPr="00DB4E3F">
        <w:rPr>
          <w:rFonts w:ascii="Courier New" w:eastAsia="Times New Roman" w:hAnsi="Courier New" w:cs="Courier New"/>
          <w:b/>
          <w:bCs/>
          <w:kern w:val="0"/>
          <w:sz w:val="20"/>
          <w:szCs w:val="20"/>
          <w14:ligatures w14:val="none"/>
        </w:rPr>
        <w:t>long</w:t>
      </w:r>
      <w:r w:rsidRPr="00DB4E3F">
        <w:rPr>
          <w:rFonts w:ascii="Times New Roman" w:eastAsia="Times New Roman" w:hAnsi="Times New Roman" w:cs="Times New Roman"/>
          <w:b/>
          <w:bCs/>
          <w:kern w:val="0"/>
          <w14:ligatures w14:val="none"/>
        </w:rPr>
        <w:t xml:space="preserve"> height to </w:t>
      </w:r>
      <w:r w:rsidRPr="00DB4E3F">
        <w:rPr>
          <w:rFonts w:ascii="Courier New" w:eastAsia="Times New Roman" w:hAnsi="Courier New" w:cs="Courier New"/>
          <w:b/>
          <w:bCs/>
          <w:kern w:val="0"/>
          <w:sz w:val="20"/>
          <w:szCs w:val="20"/>
          <w14:ligatures w14:val="none"/>
        </w:rPr>
        <w:t>int</w:t>
      </w:r>
      <w:r w:rsidRPr="00DB4E3F">
        <w:rPr>
          <w:rFonts w:ascii="Times New Roman" w:eastAsia="Times New Roman" w:hAnsi="Times New Roman" w:cs="Times New Roman"/>
          <w:kern w:val="0"/>
          <w14:ligatures w14:val="none"/>
        </w:rPr>
        <w:t xml:space="preserve"> — </w:t>
      </w:r>
      <w:r w:rsidRPr="00DB4E3F">
        <w:rPr>
          <w:rFonts w:ascii="Courier New" w:eastAsia="Times New Roman" w:hAnsi="Courier New" w:cs="Courier New"/>
          <w:kern w:val="0"/>
          <w:sz w:val="20"/>
          <w:szCs w:val="20"/>
          <w14:ligatures w14:val="none"/>
        </w:rPr>
        <w:t>offsets.get((int)height)</w:t>
      </w:r>
      <w:r w:rsidRPr="00DB4E3F">
        <w:rPr>
          <w:rFonts w:ascii="Times New Roman" w:eastAsia="Times New Roman" w:hAnsi="Times New Roman" w:cs="Times New Roman"/>
          <w:kern w:val="0"/>
          <w14:ligatures w14:val="none"/>
        </w:rPr>
        <w:t xml:space="preserve"> silently wraps to a negative index if the chain ever exceeds ~2.1 billion blocks, throwing </w:t>
      </w:r>
      <w:r w:rsidRPr="00DB4E3F">
        <w:rPr>
          <w:rFonts w:ascii="Courier New" w:eastAsia="Times New Roman" w:hAnsi="Courier New" w:cs="Courier New"/>
          <w:kern w:val="0"/>
          <w:sz w:val="20"/>
          <w:szCs w:val="20"/>
          <w14:ligatures w14:val="none"/>
        </w:rPr>
        <w:t>IndexOutOfBoundsException</w:t>
      </w:r>
      <w:r w:rsidRPr="00DB4E3F">
        <w:rPr>
          <w:rFonts w:ascii="Times New Roman" w:eastAsia="Times New Roman" w:hAnsi="Times New Roman" w:cs="Times New Roman"/>
          <w:kern w:val="0"/>
          <w14:ligatures w14:val="none"/>
        </w:rPr>
        <w:t>.</w:t>
      </w:r>
    </w:p>
    <w:p w14:paraId="51E851E0" w14:textId="77777777" w:rsidR="00DB4E3F" w:rsidRPr="00DB4E3F" w:rsidRDefault="00DB4E3F" w:rsidP="00DB4E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FileWriter</w:t>
      </w:r>
      <w:r w:rsidRPr="00DB4E3F">
        <w:rPr>
          <w:rFonts w:ascii="Times New Roman" w:eastAsia="Times New Roman" w:hAnsi="Times New Roman" w:cs="Times New Roman"/>
          <w:b/>
          <w:bCs/>
          <w:kern w:val="0"/>
          <w14:ligatures w14:val="none"/>
        </w:rPr>
        <w:t xml:space="preserve"> uses platform default charset</w:t>
      </w:r>
      <w:r w:rsidRPr="00DB4E3F">
        <w:rPr>
          <w:rFonts w:ascii="Times New Roman" w:eastAsia="Times New Roman" w:hAnsi="Times New Roman" w:cs="Times New Roman"/>
          <w:kern w:val="0"/>
          <w14:ligatures w14:val="none"/>
        </w:rPr>
        <w:t xml:space="preserve"> — on Windows this is not UTF-8. Any transaction memo with non-ASCII characters corrupts the stored JSON and fails to deserialize on read.</w:t>
      </w:r>
    </w:p>
    <w:p w14:paraId="5899CF12" w14:textId="77777777" w:rsidR="00DB4E3F" w:rsidRPr="00DB4E3F" w:rsidRDefault="00DB4E3F" w:rsidP="00DB4E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RandomAccessFile.readLine()</w:t>
      </w:r>
      <w:r w:rsidRPr="00DB4E3F">
        <w:rPr>
          <w:rFonts w:ascii="Times New Roman" w:eastAsia="Times New Roman" w:hAnsi="Times New Roman" w:cs="Times New Roman"/>
          <w:b/>
          <w:bCs/>
          <w:kern w:val="0"/>
          <w14:ligatures w14:val="none"/>
        </w:rPr>
        <w:t xml:space="preserve"> only handles ISO 8859-1</w:t>
      </w:r>
      <w:r w:rsidRPr="00DB4E3F">
        <w:rPr>
          <w:rFonts w:ascii="Times New Roman" w:eastAsia="Times New Roman" w:hAnsi="Times New Roman" w:cs="Times New Roman"/>
          <w:kern w:val="0"/>
          <w14:ligatures w14:val="none"/>
        </w:rPr>
        <w:t xml:space="preserve"> — Java's own documentation flags this. Same non-ASCII corruption risk as above, on the read path.</w:t>
      </w:r>
    </w:p>
    <w:p w14:paraId="1FA9D76F" w14:textId="77777777" w:rsidR="00DB4E3F" w:rsidRPr="00DB4E3F" w:rsidRDefault="00DB4E3F" w:rsidP="00DB4E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No fsync before updating the offset index</w:t>
      </w:r>
      <w:r w:rsidRPr="00DB4E3F">
        <w:rPr>
          <w:rFonts w:ascii="Times New Roman" w:eastAsia="Times New Roman" w:hAnsi="Times New Roman" w:cs="Times New Roman"/>
          <w:kern w:val="0"/>
          <w14:ligatures w14:val="none"/>
        </w:rPr>
        <w:t xml:space="preserve"> — </w:t>
      </w:r>
      <w:r w:rsidRPr="00DB4E3F">
        <w:rPr>
          <w:rFonts w:ascii="Courier New" w:eastAsia="Times New Roman" w:hAnsi="Courier New" w:cs="Courier New"/>
          <w:kern w:val="0"/>
          <w:sz w:val="20"/>
          <w:szCs w:val="20"/>
          <w14:ligatures w14:val="none"/>
        </w:rPr>
        <w:t>flush()</w:t>
      </w:r>
      <w:r w:rsidRPr="00DB4E3F">
        <w:rPr>
          <w:rFonts w:ascii="Times New Roman" w:eastAsia="Times New Roman" w:hAnsi="Times New Roman" w:cs="Times New Roman"/>
          <w:kern w:val="0"/>
          <w14:ligatures w14:val="none"/>
        </w:rPr>
        <w:t xml:space="preserve"> doesn't guarantee bytes are on disk. A crash between </w:t>
      </w:r>
      <w:r w:rsidRPr="00DB4E3F">
        <w:rPr>
          <w:rFonts w:ascii="Courier New" w:eastAsia="Times New Roman" w:hAnsi="Courier New" w:cs="Courier New"/>
          <w:kern w:val="0"/>
          <w:sz w:val="20"/>
          <w:szCs w:val="20"/>
          <w14:ligatures w14:val="none"/>
        </w:rPr>
        <w:t>flush()</w:t>
      </w:r>
      <w:r w:rsidRPr="00DB4E3F">
        <w:rPr>
          <w:rFonts w:ascii="Times New Roman" w:eastAsia="Times New Roman" w:hAnsi="Times New Roman" w:cs="Times New Roman"/>
          <w:kern w:val="0"/>
          <w14:ligatures w14:val="none"/>
        </w:rPr>
        <w:t xml:space="preserve"> and the index update leaves a partial JSON line in the file. </w:t>
      </w:r>
      <w:r w:rsidRPr="00DB4E3F">
        <w:rPr>
          <w:rFonts w:ascii="Courier New" w:eastAsia="Times New Roman" w:hAnsi="Courier New" w:cs="Courier New"/>
          <w:kern w:val="0"/>
          <w:sz w:val="20"/>
          <w:szCs w:val="20"/>
          <w14:ligatures w14:val="none"/>
        </w:rPr>
        <w:t>rebuildIndex()</w:t>
      </w:r>
      <w:r w:rsidRPr="00DB4E3F">
        <w:rPr>
          <w:rFonts w:ascii="Times New Roman" w:eastAsia="Times New Roman" w:hAnsi="Times New Roman" w:cs="Times New Roman"/>
          <w:kern w:val="0"/>
          <w14:ligatures w14:val="none"/>
        </w:rPr>
        <w:t xml:space="preserve"> on restart would try to parse it and either fail or produce a corrupted index, silently dropping the last block.</w:t>
      </w:r>
    </w:p>
    <w:p w14:paraId="51BA7465" w14:textId="77777777" w:rsidR="00DB4E3F" w:rsidRPr="00DB4E3F" w:rsidRDefault="000412DB" w:rsidP="00DB4E3F">
      <w:pPr>
        <w:spacing w:after="0" w:line="240" w:lineRule="auto"/>
        <w:rPr>
          <w:rFonts w:ascii="Times New Roman" w:eastAsia="Times New Roman" w:hAnsi="Times New Roman" w:cs="Times New Roman"/>
          <w:kern w:val="0"/>
          <w14:ligatures w14:val="none"/>
        </w:rPr>
      </w:pPr>
      <w:r w:rsidRPr="000412DB">
        <w:rPr>
          <w:rFonts w:ascii="Times New Roman" w:eastAsia="Times New Roman" w:hAnsi="Times New Roman" w:cs="Times New Roman"/>
          <w:noProof/>
          <w:kern w:val="0"/>
        </w:rPr>
        <w:pict w14:anchorId="6DBDB27F">
          <v:rect id="_x0000_i1026" alt="" style="width:468pt;height:.05pt;mso-width-percent:0;mso-height-percent:0;mso-width-percent:0;mso-height-percent:0" o:hralign="center" o:hrstd="t" o:hr="t" fillcolor="#a0a0a0" stroked="f"/>
        </w:pict>
      </w:r>
    </w:p>
    <w:p w14:paraId="791033EF" w14:textId="77777777" w:rsidR="00DB4E3F" w:rsidRPr="00DB4E3F" w:rsidRDefault="00DB4E3F" w:rsidP="00DB4E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4E3F">
        <w:rPr>
          <w:rFonts w:ascii="Times New Roman" w:eastAsia="Times New Roman" w:hAnsi="Times New Roman" w:cs="Times New Roman"/>
          <w:b/>
          <w:bCs/>
          <w:kern w:val="0"/>
          <w:sz w:val="27"/>
          <w:szCs w:val="27"/>
          <w14:ligatures w14:val="none"/>
        </w:rPr>
        <w:t>Python Analytics Problems</w:t>
      </w:r>
    </w:p>
    <w:p w14:paraId="7DA55194" w14:textId="77777777" w:rsidR="00DB4E3F" w:rsidRPr="00DB4E3F" w:rsidRDefault="00DB4E3F" w:rsidP="00DB4E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disputeCount</w:t>
      </w:r>
      <w:r w:rsidRPr="00DB4E3F">
        <w:rPr>
          <w:rFonts w:ascii="Times New Roman" w:eastAsia="Times New Roman" w:hAnsi="Times New Roman" w:cs="Times New Roman"/>
          <w:b/>
          <w:bCs/>
          <w:kern w:val="0"/>
          <w14:ligatures w14:val="none"/>
        </w:rPr>
        <w:t xml:space="preserve"> double-counts resolved disputes</w:t>
      </w:r>
      <w:r w:rsidRPr="00DB4E3F">
        <w:rPr>
          <w:rFonts w:ascii="Times New Roman" w:eastAsia="Times New Roman" w:hAnsi="Times New Roman" w:cs="Times New Roman"/>
          <w:kern w:val="0"/>
          <w14:ligatures w14:val="none"/>
        </w:rPr>
        <w:t xml:space="preserve"> — counts both </w:t>
      </w:r>
      <w:r w:rsidRPr="00DB4E3F">
        <w:rPr>
          <w:rFonts w:ascii="Courier New" w:eastAsia="Times New Roman" w:hAnsi="Courier New" w:cs="Courier New"/>
          <w:kern w:val="0"/>
          <w:sz w:val="20"/>
          <w:szCs w:val="20"/>
          <w14:ligatures w14:val="none"/>
        </w:rPr>
        <w:t>status == "DISPUTED"</w:t>
      </w:r>
      <w:r w:rsidRPr="00DB4E3F">
        <w:rPr>
          <w:rFonts w:ascii="Times New Roman" w:eastAsia="Times New Roman" w:hAnsi="Times New Roman" w:cs="Times New Roman"/>
          <w:kern w:val="0"/>
          <w14:ligatures w14:val="none"/>
        </w:rPr>
        <w:t xml:space="preserve"> and </w:t>
      </w:r>
      <w:r w:rsidRPr="00DB4E3F">
        <w:rPr>
          <w:rFonts w:ascii="Courier New" w:eastAsia="Times New Roman" w:hAnsi="Courier New" w:cs="Courier New"/>
          <w:kern w:val="0"/>
          <w:sz w:val="20"/>
          <w:szCs w:val="20"/>
          <w14:ligatures w14:val="none"/>
        </w:rPr>
        <w:t>status == "RESOLVED"</w:t>
      </w:r>
      <w:r w:rsidRPr="00DB4E3F">
        <w:rPr>
          <w:rFonts w:ascii="Times New Roman" w:eastAsia="Times New Roman" w:hAnsi="Times New Roman" w:cs="Times New Roman"/>
          <w:kern w:val="0"/>
          <w14:ligatures w14:val="none"/>
        </w:rPr>
        <w:t>, but RESOLVED is just what a DISPUTED invoice becomes. A resolved dispute is counted twice, inflating the risk score.</w:t>
      </w:r>
    </w:p>
    <w:p w14:paraId="4A37A169" w14:textId="77777777" w:rsidR="00DB4E3F" w:rsidRPr="00DB4E3F" w:rsidRDefault="00DB4E3F" w:rsidP="00DB4E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counter_col</w:t>
      </w:r>
      <w:r w:rsidRPr="00DB4E3F">
        <w:rPr>
          <w:rFonts w:ascii="Times New Roman" w:eastAsia="Times New Roman" w:hAnsi="Times New Roman" w:cs="Times New Roman"/>
          <w:b/>
          <w:bCs/>
          <w:kern w:val="0"/>
          <w14:ligatures w14:val="none"/>
        </w:rPr>
        <w:t xml:space="preserve"> variable is computed but never used</w:t>
      </w:r>
      <w:r w:rsidRPr="00DB4E3F">
        <w:rPr>
          <w:rFonts w:ascii="Times New Roman" w:eastAsia="Times New Roman" w:hAnsi="Times New Roman" w:cs="Times New Roman"/>
          <w:kern w:val="0"/>
          <w14:ligatures w14:val="none"/>
        </w:rPr>
        <w:t xml:space="preserve"> — dead code stub for a concentration feature that was planned but never implemented. Signals the risk score is incomplete.</w:t>
      </w:r>
    </w:p>
    <w:p w14:paraId="533822B8" w14:textId="77777777" w:rsidR="00DB4E3F" w:rsidRPr="00DB4E3F" w:rsidRDefault="00DB4E3F" w:rsidP="00DB4E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p90_days</w:t>
      </w:r>
      <w:r w:rsidRPr="00DB4E3F">
        <w:rPr>
          <w:rFonts w:ascii="Times New Roman" w:eastAsia="Times New Roman" w:hAnsi="Times New Roman" w:cs="Times New Roman"/>
          <w:b/>
          <w:bCs/>
          <w:kern w:val="0"/>
          <w14:ligatures w14:val="none"/>
        </w:rPr>
        <w:t xml:space="preserve"> guard uses implicit numpy truthiness</w:t>
      </w:r>
      <w:r w:rsidRPr="00DB4E3F">
        <w:rPr>
          <w:rFonts w:ascii="Times New Roman" w:eastAsia="Times New Roman" w:hAnsi="Times New Roman" w:cs="Times New Roman"/>
          <w:kern w:val="0"/>
          <w14:ligatures w14:val="none"/>
        </w:rPr>
        <w:t xml:space="preserve"> — </w:t>
      </w:r>
      <w:r w:rsidRPr="00DB4E3F">
        <w:rPr>
          <w:rFonts w:ascii="Courier New" w:eastAsia="Times New Roman" w:hAnsi="Courier New" w:cs="Courier New"/>
          <w:kern w:val="0"/>
          <w:sz w:val="20"/>
          <w:szCs w:val="20"/>
          <w14:ligatures w14:val="none"/>
        </w:rPr>
        <w:t>if paid else np.nan</w:t>
      </w:r>
      <w:r w:rsidRPr="00DB4E3F">
        <w:rPr>
          <w:rFonts w:ascii="Times New Roman" w:eastAsia="Times New Roman" w:hAnsi="Times New Roman" w:cs="Times New Roman"/>
          <w:kern w:val="0"/>
          <w14:ligatures w14:val="none"/>
        </w:rPr>
        <w:t xml:space="preserve"> works today but is fragile. If the dtype of the </w:t>
      </w:r>
      <w:r w:rsidRPr="00DB4E3F">
        <w:rPr>
          <w:rFonts w:ascii="Courier New" w:eastAsia="Times New Roman" w:hAnsi="Courier New" w:cs="Courier New"/>
          <w:kern w:val="0"/>
          <w:sz w:val="20"/>
          <w:szCs w:val="20"/>
          <w14:ligatures w14:val="none"/>
        </w:rPr>
        <w:t>paid</w:t>
      </w:r>
      <w:r w:rsidRPr="00DB4E3F">
        <w:rPr>
          <w:rFonts w:ascii="Times New Roman" w:eastAsia="Times New Roman" w:hAnsi="Times New Roman" w:cs="Times New Roman"/>
          <w:kern w:val="0"/>
          <w14:ligatures w14:val="none"/>
        </w:rPr>
        <w:t xml:space="preserve"> sum ever changes, this silently stops filtering correctly. </w:t>
      </w:r>
      <w:r w:rsidRPr="00DB4E3F">
        <w:rPr>
          <w:rFonts w:ascii="Courier New" w:eastAsia="Times New Roman" w:hAnsi="Courier New" w:cs="Courier New"/>
          <w:kern w:val="0"/>
          <w:sz w:val="20"/>
          <w:szCs w:val="20"/>
          <w14:ligatures w14:val="none"/>
        </w:rPr>
        <w:t>if paid &gt; 0</w:t>
      </w:r>
      <w:r w:rsidRPr="00DB4E3F">
        <w:rPr>
          <w:rFonts w:ascii="Times New Roman" w:eastAsia="Times New Roman" w:hAnsi="Times New Roman" w:cs="Times New Roman"/>
          <w:kern w:val="0"/>
          <w14:ligatures w14:val="none"/>
        </w:rPr>
        <w:t xml:space="preserve"> is unambiguous.</w:t>
      </w:r>
    </w:p>
    <w:p w14:paraId="2B98C410" w14:textId="77777777" w:rsidR="00DB4E3F" w:rsidRPr="00DB4E3F" w:rsidRDefault="00DB4E3F" w:rsidP="00DB4E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Risk score ignores invoice amount entirely</w:t>
      </w:r>
      <w:r w:rsidRPr="00DB4E3F">
        <w:rPr>
          <w:rFonts w:ascii="Times New Roman" w:eastAsia="Times New Roman" w:hAnsi="Times New Roman" w:cs="Times New Roman"/>
          <w:kern w:val="0"/>
          <w14:ligatures w14:val="none"/>
        </w:rPr>
        <w:t xml:space="preserve"> — a business with 100 invoices of $10 each with 50% paid late scores identically to a business with one $10M invoice at 50% paid late. Amount-weighted metrics would be far more meaningful for actual credit risk decisions.</w:t>
      </w:r>
    </w:p>
    <w:p w14:paraId="1EA65DC6" w14:textId="77777777" w:rsidR="00DB4E3F" w:rsidRPr="00DB4E3F" w:rsidRDefault="00DB4E3F" w:rsidP="00DB4E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Courier New" w:eastAsia="Times New Roman" w:hAnsi="Courier New" w:cs="Courier New"/>
          <w:b/>
          <w:bCs/>
          <w:kern w:val="0"/>
          <w:sz w:val="20"/>
          <w:szCs w:val="20"/>
          <w14:ligatures w14:val="none"/>
        </w:rPr>
        <w:t>daysToPay</w:t>
      </w:r>
      <w:r w:rsidRPr="00DB4E3F">
        <w:rPr>
          <w:rFonts w:ascii="Times New Roman" w:eastAsia="Times New Roman" w:hAnsi="Times New Roman" w:cs="Times New Roman"/>
          <w:b/>
          <w:bCs/>
          <w:kern w:val="0"/>
          <w14:ligatures w14:val="none"/>
        </w:rPr>
        <w:t xml:space="preserve"> measured from </w:t>
      </w:r>
      <w:r w:rsidRPr="00DB4E3F">
        <w:rPr>
          <w:rFonts w:ascii="Courier New" w:eastAsia="Times New Roman" w:hAnsi="Courier New" w:cs="Courier New"/>
          <w:b/>
          <w:bCs/>
          <w:kern w:val="0"/>
          <w:sz w:val="20"/>
          <w:szCs w:val="20"/>
          <w14:ligatures w14:val="none"/>
        </w:rPr>
        <w:t>issuedAt</w:t>
      </w:r>
      <w:r w:rsidRPr="00DB4E3F">
        <w:rPr>
          <w:rFonts w:ascii="Times New Roman" w:eastAsia="Times New Roman" w:hAnsi="Times New Roman" w:cs="Times New Roman"/>
          <w:b/>
          <w:bCs/>
          <w:kern w:val="0"/>
          <w14:ligatures w14:val="none"/>
        </w:rPr>
        <w:t xml:space="preserve"> not </w:t>
      </w:r>
      <w:r w:rsidRPr="00DB4E3F">
        <w:rPr>
          <w:rFonts w:ascii="Courier New" w:eastAsia="Times New Roman" w:hAnsi="Courier New" w:cs="Courier New"/>
          <w:b/>
          <w:bCs/>
          <w:kern w:val="0"/>
          <w:sz w:val="20"/>
          <w:szCs w:val="20"/>
          <w14:ligatures w14:val="none"/>
        </w:rPr>
        <w:t>acceptedAt</w:t>
      </w:r>
      <w:r w:rsidRPr="00DB4E3F">
        <w:rPr>
          <w:rFonts w:ascii="Times New Roman" w:eastAsia="Times New Roman" w:hAnsi="Times New Roman" w:cs="Times New Roman"/>
          <w:kern w:val="0"/>
          <w14:ligatures w14:val="none"/>
        </w:rPr>
        <w:t xml:space="preserve"> — the clock starts when the invoice is issued, not when the counterparty acknowledged the debt. Businesses that accept invoices slowly look artificially risky even if they pay promptly after acceptance.</w:t>
      </w:r>
    </w:p>
    <w:p w14:paraId="6F68451A" w14:textId="77777777" w:rsidR="00DB4E3F" w:rsidRPr="00DB4E3F" w:rsidRDefault="000412DB" w:rsidP="00DB4E3F">
      <w:pPr>
        <w:spacing w:after="0" w:line="240" w:lineRule="auto"/>
        <w:rPr>
          <w:rFonts w:ascii="Times New Roman" w:eastAsia="Times New Roman" w:hAnsi="Times New Roman" w:cs="Times New Roman"/>
          <w:kern w:val="0"/>
          <w14:ligatures w14:val="none"/>
        </w:rPr>
      </w:pPr>
      <w:r w:rsidRPr="000412DB">
        <w:rPr>
          <w:rFonts w:ascii="Times New Roman" w:eastAsia="Times New Roman" w:hAnsi="Times New Roman" w:cs="Times New Roman"/>
          <w:noProof/>
          <w:kern w:val="0"/>
        </w:rPr>
        <w:pict w14:anchorId="047290A3">
          <v:rect id="_x0000_i1025" alt="" style="width:468pt;height:.05pt;mso-width-percent:0;mso-height-percent:0;mso-width-percent:0;mso-height-percent:0" o:hralign="center" o:hrstd="t" o:hr="t" fillcolor="#a0a0a0" stroked="f"/>
        </w:pict>
      </w:r>
    </w:p>
    <w:p w14:paraId="0E2FDDED" w14:textId="77777777" w:rsidR="00DB4E3F" w:rsidRPr="00DB4E3F" w:rsidRDefault="00DB4E3F" w:rsidP="00DB4E3F">
      <w:pPr>
        <w:spacing w:before="100" w:beforeAutospacing="1" w:after="100" w:afterAutospacing="1" w:line="240" w:lineRule="auto"/>
        <w:rPr>
          <w:rFonts w:ascii="Times New Roman" w:eastAsia="Times New Roman" w:hAnsi="Times New Roman" w:cs="Times New Roman"/>
          <w:kern w:val="0"/>
          <w14:ligatures w14:val="none"/>
        </w:rPr>
      </w:pPr>
      <w:r w:rsidRPr="00DB4E3F">
        <w:rPr>
          <w:rFonts w:ascii="Times New Roman" w:eastAsia="Times New Roman" w:hAnsi="Times New Roman" w:cs="Times New Roman"/>
          <w:b/>
          <w:bCs/>
          <w:kern w:val="0"/>
          <w14:ligatures w14:val="none"/>
        </w:rPr>
        <w:t>30 issues total.</w:t>
      </w:r>
      <w:r w:rsidRPr="00DB4E3F">
        <w:rPr>
          <w:rFonts w:ascii="Times New Roman" w:eastAsia="Times New Roman" w:hAnsi="Times New Roman" w:cs="Times New Roman"/>
          <w:kern w:val="0"/>
          <w14:ligatures w14:val="none"/>
        </w:rPr>
        <w:t xml:space="preserve"> The most dangerous in production order are: #1 (mining lock), #2 (storage corruption), #7 (plaintext private keys), #8 (no auth), #16 (no fork handling), #18 (mempool leak), and #25 (no fsync).</w:t>
      </w:r>
    </w:p>
    <w:p w14:paraId="79EDC301" w14:textId="77777777" w:rsidR="00DB4E3F" w:rsidRDefault="00DB4E3F"/>
    <w:sectPr w:rsidR="00DB4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D26"/>
    <w:multiLevelType w:val="multilevel"/>
    <w:tmpl w:val="C388EE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C5304"/>
    <w:multiLevelType w:val="multilevel"/>
    <w:tmpl w:val="951A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AC7CDC"/>
    <w:multiLevelType w:val="multilevel"/>
    <w:tmpl w:val="95462F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E0338"/>
    <w:multiLevelType w:val="multilevel"/>
    <w:tmpl w:val="4184E9C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7A657F"/>
    <w:multiLevelType w:val="multilevel"/>
    <w:tmpl w:val="17068EC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DC3B7B"/>
    <w:multiLevelType w:val="multilevel"/>
    <w:tmpl w:val="4C8E465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9697540">
    <w:abstractNumId w:val="1"/>
  </w:num>
  <w:num w:numId="2" w16cid:durableId="688608646">
    <w:abstractNumId w:val="0"/>
  </w:num>
  <w:num w:numId="3" w16cid:durableId="608777088">
    <w:abstractNumId w:val="2"/>
  </w:num>
  <w:num w:numId="4" w16cid:durableId="725491315">
    <w:abstractNumId w:val="4"/>
  </w:num>
  <w:num w:numId="5" w16cid:durableId="128473136">
    <w:abstractNumId w:val="3"/>
  </w:num>
  <w:num w:numId="6" w16cid:durableId="904950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3F"/>
    <w:rsid w:val="000412DB"/>
    <w:rsid w:val="00962152"/>
    <w:rsid w:val="00DB4E3F"/>
    <w:rsid w:val="00E80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5F4B6"/>
  <w15:chartTrackingRefBased/>
  <w15:docId w15:val="{9F67C45C-FA6F-BA44-8147-9C224B710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4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E3F"/>
    <w:rPr>
      <w:rFonts w:eastAsiaTheme="majorEastAsia" w:cstheme="majorBidi"/>
      <w:color w:val="272727" w:themeColor="text1" w:themeTint="D8"/>
    </w:rPr>
  </w:style>
  <w:style w:type="paragraph" w:styleId="Title">
    <w:name w:val="Title"/>
    <w:basedOn w:val="Normal"/>
    <w:next w:val="Normal"/>
    <w:link w:val="TitleChar"/>
    <w:uiPriority w:val="10"/>
    <w:qFormat/>
    <w:rsid w:val="00DB4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E3F"/>
    <w:pPr>
      <w:spacing w:before="160"/>
      <w:jc w:val="center"/>
    </w:pPr>
    <w:rPr>
      <w:i/>
      <w:iCs/>
      <w:color w:val="404040" w:themeColor="text1" w:themeTint="BF"/>
    </w:rPr>
  </w:style>
  <w:style w:type="character" w:customStyle="1" w:styleId="QuoteChar">
    <w:name w:val="Quote Char"/>
    <w:basedOn w:val="DefaultParagraphFont"/>
    <w:link w:val="Quote"/>
    <w:uiPriority w:val="29"/>
    <w:rsid w:val="00DB4E3F"/>
    <w:rPr>
      <w:i/>
      <w:iCs/>
      <w:color w:val="404040" w:themeColor="text1" w:themeTint="BF"/>
    </w:rPr>
  </w:style>
  <w:style w:type="paragraph" w:styleId="ListParagraph">
    <w:name w:val="List Paragraph"/>
    <w:basedOn w:val="Normal"/>
    <w:uiPriority w:val="34"/>
    <w:qFormat/>
    <w:rsid w:val="00DB4E3F"/>
    <w:pPr>
      <w:ind w:left="720"/>
      <w:contextualSpacing/>
    </w:pPr>
  </w:style>
  <w:style w:type="character" w:styleId="IntenseEmphasis">
    <w:name w:val="Intense Emphasis"/>
    <w:basedOn w:val="DefaultParagraphFont"/>
    <w:uiPriority w:val="21"/>
    <w:qFormat/>
    <w:rsid w:val="00DB4E3F"/>
    <w:rPr>
      <w:i/>
      <w:iCs/>
      <w:color w:val="0F4761" w:themeColor="accent1" w:themeShade="BF"/>
    </w:rPr>
  </w:style>
  <w:style w:type="paragraph" w:styleId="IntenseQuote">
    <w:name w:val="Intense Quote"/>
    <w:basedOn w:val="Normal"/>
    <w:next w:val="Normal"/>
    <w:link w:val="IntenseQuoteChar"/>
    <w:uiPriority w:val="30"/>
    <w:qFormat/>
    <w:rsid w:val="00DB4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E3F"/>
    <w:rPr>
      <w:i/>
      <w:iCs/>
      <w:color w:val="0F4761" w:themeColor="accent1" w:themeShade="BF"/>
    </w:rPr>
  </w:style>
  <w:style w:type="character" w:styleId="IntenseReference">
    <w:name w:val="Intense Reference"/>
    <w:basedOn w:val="DefaultParagraphFont"/>
    <w:uiPriority w:val="32"/>
    <w:qFormat/>
    <w:rsid w:val="00DB4E3F"/>
    <w:rPr>
      <w:b/>
      <w:bCs/>
      <w:smallCaps/>
      <w:color w:val="0F4761" w:themeColor="accent1" w:themeShade="BF"/>
      <w:spacing w:val="5"/>
    </w:rPr>
  </w:style>
  <w:style w:type="paragraph" w:customStyle="1" w:styleId="font-claude-response-body">
    <w:name w:val="font-claude-response-body"/>
    <w:basedOn w:val="Normal"/>
    <w:rsid w:val="00DB4E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4E3F"/>
    <w:rPr>
      <w:b/>
      <w:bCs/>
    </w:rPr>
  </w:style>
  <w:style w:type="character" w:styleId="HTMLCode">
    <w:name w:val="HTML Code"/>
    <w:basedOn w:val="DefaultParagraphFont"/>
    <w:uiPriority w:val="99"/>
    <w:semiHidden/>
    <w:unhideWhenUsed/>
    <w:rsid w:val="00DB4E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Parekh</dc:creator>
  <cp:keywords/>
  <dc:description/>
  <cp:lastModifiedBy>Avi Parekh</cp:lastModifiedBy>
  <cp:revision>2</cp:revision>
  <dcterms:created xsi:type="dcterms:W3CDTF">2026-05-24T23:31:00Z</dcterms:created>
  <dcterms:modified xsi:type="dcterms:W3CDTF">2026-05-25T00:58:00Z</dcterms:modified>
</cp:coreProperties>
</file>