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>
        <w:rPr>
          <w:rFonts w:ascii="Calibri" w:cs="Calibri" w:eastAsia="Calibri" w:hAnsi="Calibri"/>
          <w:b w:val="1"/>
          <w:bCs w:val="1"/>
          <w:color w:val="1f3864"/>
          <w:sz w:val="34"/>
          <w:szCs w:val="34"/>
          <w:rtl w:val="0"/>
        </w:rPr>
        <w:t xml:space="preserve">AVIRAL DUBEY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>
        <w:rPr>
          <w:rFonts w:ascii="Calibri" w:cs="Calibri" w:eastAsia="Calibri" w:hAnsi="Calibri"/>
          <w:sz w:val="18"/>
          <w:szCs w:val="18"/>
          <w:rtl w:val="0"/>
        </w:rPr>
        <w:t xml:space="preserve">Indore, MP, India  |  +91 7987033491  |  aviral</w:t>
      </w:r>
      <w:r>
        <w:rPr>
          <w:sz w:val="18"/>
          <w:szCs w:val="18"/>
          <w:rtl w:val="0"/>
        </w:rPr>
        <w:t xml:space="preserve">01.work</w:t>
      </w:r>
      <w:r>
        <w:rPr>
          <w:rFonts w:ascii="Calibri" w:cs="Calibri" w:eastAsia="Calibri" w:hAnsi="Calibri"/>
          <w:sz w:val="18"/>
          <w:szCs w:val="18"/>
          <w:rtl w:val="0"/>
        </w:rPr>
        <w:t xml:space="preserve">@gmail.com  |  </w:t>
      </w:r>
      <w:hyperlink r:id="rId6">
        <w:r>
          <w:rPr>
            <w:rFonts w:ascii="Calibri" w:cs="Calibri" w:eastAsia="Calibri" w:hAnsi="Calibri"/>
            <w:color w:val="0563c1"/>
            <w:sz w:val="18"/>
            <w:szCs w:val="18"/>
            <w:u w:val="single"/>
            <w:rtl w:val="0"/>
          </w:rPr>
          <w:t xml:space="preserve">LinkedIn</w:t>
        </w:r>
      </w:hyperlink>
      <w:r>
        <w:rPr>
          <w:rFonts w:ascii="Calibri" w:cs="Calibri" w:eastAsia="Calibri" w:hAnsi="Calibri"/>
          <w:sz w:val="18"/>
          <w:szCs w:val="18"/>
          <w:rtl w:val="0"/>
        </w:rPr>
        <w:t xml:space="preserve">  |  </w:t>
      </w:r>
      <w:hyperlink r:id="rId7">
        <w:r>
          <w:rPr>
            <w:rFonts w:ascii="Calibri" w:cs="Calibri" w:eastAsia="Calibri" w:hAnsi="Calibri"/>
            <w:color w:val="0563c1"/>
            <w:sz w:val="18"/>
            <w:szCs w:val="18"/>
            <w:u w:val="single"/>
            <w:rtl w:val="0"/>
          </w:rPr>
          <w:t xml:space="preserve">Portfolio</w:t>
        </w:r>
      </w:hyperlink>
      <w:r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3864" w:space="2" w:sz="6" w:val="single"/>
        </w:pBdr>
        <w:spacing w:after="40" w:before="160" w:lineRule="auto"/>
        <w:rPr/>
      </w:pPr>
      <w:r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PROFESSIONAL SUMMARY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20" w:before="20" w:lineRule="auto"/>
        <w:rPr/>
      </w:pPr>
      <w:r>
        <w:rPr>
          <w:rFonts w:ascii="Calibri" w:cs="Calibri" w:eastAsia="Calibri" w:hAnsi="Calibri"/>
          <w:sz w:val="19"/>
          <w:szCs w:val="19"/>
          <w:rtl w:val="0"/>
        </w:rPr>
        <w:t xml:space="preserve">AI Engineer with 1+ year of hands-on experience building AI-powered automation systems, integrating LLM APIs (Claude, OpenAI GPT-4), and designing intelligent backend workflows for SaaS platforms. At GrowwStacks — a Make.com Platinum Partner and Anthropic Services Partner — delivered production-grade agentic systems, prompt-engineered pipelines, and data extraction workflows across clients in 6+ countries. Claude Certified Architect (Foundations, Anthropic) and Make.com Certified Partner, with deep expertise in scalable AI pipeline design, cost optimization, and multi-agent orchestration.</w:t>
      </w:r>
      <w:r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3864" w:space="2" w:sz="6" w:val="single"/>
        </w:pBdr>
        <w:spacing w:after="40" w:before="160" w:lineRule="auto"/>
        <w:rPr/>
      </w:pPr>
      <w:r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SKILLS &amp; TECHNOLOGIES</w:t>
      </w:r>
      <w:r>
        <w:rPr>
          <w:rtl w:val="0"/>
        </w:rPr>
      </w:r>
    </w:p>
    <w:p w:rsidR="00000000" w:rsidDel="00000000" w:rsidP="00000000" w:rsidRDefault="00000000" w:rsidRPr="00000000" w14:paraId="00000006">
      <w:pPr>
        <w:spacing w:after="20" w:before="20" w:lineRule="auto"/>
        <w:rPr/>
      </w:pPr>
      <w:r>
        <w:rPr>
          <w:rFonts w:ascii="Calibri" w:cs="Calibri" w:eastAsia="Calibri" w:hAnsi="Calibri"/>
          <w:sz w:val="19"/>
          <w:szCs w:val="19"/>
          <w:rtl w:val="0"/>
        </w:rPr>
        <w:t xml:space="preserve">AI / LLM APIs:          Claude API (Anthropic), OpenAI GPT-4, Prompt Engineering, Agentic Workflows, LangChain</w:t>
      </w:r>
      <w:r>
        <w:rPr>
          <w:rtl w:val="0"/>
        </w:rPr>
      </w:r>
    </w:p>
    <w:p w:rsidR="00000000" w:rsidDel="00000000" w:rsidP="00000000" w:rsidRDefault="00000000" w:rsidRPr="00000000" w14:paraId="00000007">
      <w:pPr>
        <w:spacing w:after="20" w:before="20" w:lineRule="auto"/>
        <w:rPr/>
      </w:pPr>
      <w:r>
        <w:rPr>
          <w:rFonts w:ascii="Calibri" w:cs="Calibri" w:eastAsia="Calibri" w:hAnsi="Calibri"/>
          <w:sz w:val="19"/>
          <w:szCs w:val="19"/>
          <w:rtl w:val="0"/>
        </w:rPr>
        <w:t xml:space="preserve">Backend &amp; Integration:  Node.js, Python, REST APIs, Webhook Architecture, n8n, Make.com (Zapier)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20" w:before="20" w:lineRule="auto"/>
        <w:rPr/>
      </w:pPr>
      <w:r>
        <w:rPr>
          <w:rFonts w:ascii="Calibri" w:cs="Calibri" w:eastAsia="Calibri" w:hAnsi="Calibri"/>
          <w:sz w:val="19"/>
          <w:szCs w:val="19"/>
          <w:rtl w:val="0"/>
        </w:rPr>
        <w:t xml:space="preserve">AI Pipeline &amp; Data:     Data Extraction, Data Classification, AI Pipeline Optimization, Cost Optimization</w:t>
      </w: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20" w:before="20" w:lineRule="auto"/>
        <w:rPr/>
      </w:pPr>
      <w:r>
        <w:rPr>
          <w:rFonts w:ascii="Calibri" w:cs="Calibri" w:eastAsia="Calibri" w:hAnsi="Calibri"/>
          <w:sz w:val="19"/>
          <w:szCs w:val="19"/>
          <w:rtl w:val="0"/>
        </w:rPr>
        <w:t xml:space="preserve">Voice &amp; Multimodal AI:  Vapi, ElevenLabs, Twilio, Voice Agents, On-Call Tool Use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20" w:before="20" w:lineRule="auto"/>
        <w:rPr/>
      </w:pPr>
      <w:r>
        <w:rPr>
          <w:rFonts w:ascii="Calibri" w:cs="Calibri" w:eastAsia="Calibri" w:hAnsi="Calibri"/>
          <w:sz w:val="19"/>
          <w:szCs w:val="19"/>
          <w:rtl w:val="0"/>
        </w:rPr>
        <w:t xml:space="preserve">CRM &amp; SaaS Platforms:   GoHighLevel, HubSpot, Airtable, Monday.com, Apify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spacing w:after="20" w:before="20" w:lineRule="auto"/>
        <w:rPr/>
      </w:pPr>
      <w:r>
        <w:rPr>
          <w:rFonts w:ascii="Calibri" w:cs="Calibri" w:eastAsia="Calibri" w:hAnsi="Calibri"/>
          <w:sz w:val="19"/>
          <w:szCs w:val="19"/>
          <w:rtl w:val="0"/>
        </w:rPr>
        <w:t xml:space="preserve">Vector DB / RAG:        Vector Database Concepts, Retrieval-Augmented Generation (RAG)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20" w:lineRule="auto"/>
        <w:rPr/>
      </w:pPr>
      <w:r>
        <w:rPr>
          <w:rFonts w:ascii="Calibri" w:cs="Calibri" w:eastAsia="Calibri" w:hAnsi="Calibri"/>
          <w:sz w:val="19"/>
          <w:szCs w:val="19"/>
          <w:rtl w:val="0"/>
        </w:rPr>
        <w:t xml:space="preserve">Certifications:         Claude Certified Architect — Foundations (Anthropic, 2026) | Make.com Certified Partner</w:t>
      </w:r>
      <w:r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1f3864" w:space="2" w:sz="6" w:val="single"/>
        </w:pBdr>
        <w:spacing w:after="40" w:before="160" w:lineRule="auto"/>
        <w:rPr/>
      </w:pPr>
      <w:r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WORK EXPERIENCE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10512"/>
        </w:tabs>
        <w:spacing w:after="30" w:before="120" w:lineRule="auto"/>
        <w:rPr/>
      </w:pPr>
      <w:r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AI Automation Engineer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  |  </w:t>
      </w:r>
      <w:r>
        <w:rPr>
          <w:rFonts w:ascii="Calibri" w:cs="Calibri" w:eastAsia="Calibri" w:hAnsi="Calibri"/>
          <w:i w:val="1"/>
          <w:iCs w:val="1"/>
          <w:sz w:val="20"/>
          <w:szCs w:val="20"/>
          <w:rtl w:val="0"/>
        </w:rPr>
        <w:t xml:space="preserve">GrowwStacks Automation Solutions, Indore, India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June 2025 – Present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Integrated Claude and OpenAI GPT-4 APIs into backend automation systems for 10+ SaaS clients, designing prompt strategies that improved output accuracy by ~40% over zero-shot baselines.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a master-agent architecture orchestrating sub-agents for booking, scheduling, KPI report generation, and customer support — reducing manual intervention by 85% for a US-based healthcare client.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Engineered a healthcare Voice AI system (Twilio + Vapi + ElevenLabs + Claude) handling after-hours patient calls with 99.9% uptime, processing 500+ calls/month autonomously.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and deployed data extraction and classification pipelines using Apify + Make.com + Airtable; automated LinkedIn job-scraping workflow reduced manual prospecting time by 90%.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Optimized AI pipeline performance and cost — implemented token budgeting, prompt caching, and model routing strategies, cutting average API cost per workflow by ~35%.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Delivered n8n + GoHighLevel and n8n + Monday.com automation systems saving clients 10+ hours/week in manual operations; deployed across clients in 6 countries.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LLM-powered chatbot systems with context management and multi-turn conversation handling for lead qualification and CRM enrichment workflows.</w:t>
      </w:r>
    </w:p>
    <w:p w:rsidR="00000000" w:rsidDel="00000000" w:rsidP="00000000" w:rsidRDefault="00000000" w:rsidRPr="00000000" w14:paraId="00000016">
      <w:pPr>
        <w:tabs>
          <w:tab w:val="right" w:leader="none" w:pos="10512"/>
        </w:tabs>
        <w:spacing w:after="30" w:before="120" w:lineRule="auto"/>
        <w:rPr/>
      </w:pPr>
      <w:r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Automation &amp; GTM Operations Intern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  |  </w:t>
      </w:r>
      <w:r>
        <w:rPr>
          <w:rFonts w:ascii="Calibri" w:cs="Calibri" w:eastAsia="Calibri" w:hAnsi="Calibri"/>
          <w:i w:val="1"/>
          <w:iCs w:val="1"/>
          <w:sz w:val="20"/>
          <w:szCs w:val="20"/>
          <w:rtl w:val="0"/>
        </w:rPr>
        <w:t xml:space="preserve">GrowwStacks Automation Solutions, Indore, India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Jan 2025 – May 2025</w:t>
      </w:r>
      <w:r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Developed and maintained 20+ automated workflows across Make.com, Zapier, and n8n integrating 35+ SaaS tools for CRM operations, lead generation, and data enrichment.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Automated client onboarding and data sync pipelines between HubSpot, Airtable, and GoHighLevel — eliminating approximately 15 hours/week of manual data entry.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Assisted in prompt design and testing for early-stage LLM integration projects; built evaluation frameworks to assess AI output quality before client delivery.</w:t>
      </w:r>
    </w:p>
    <w:p w:rsidR="00000000" w:rsidDel="00000000" w:rsidP="00000000" w:rsidRDefault="00000000" w:rsidRPr="00000000" w14:paraId="0000001A">
      <w:pPr>
        <w:pBdr>
          <w:bottom w:color="1f3864" w:space="2" w:sz="6" w:val="single"/>
        </w:pBdr>
        <w:spacing w:after="40" w:before="160" w:lineRule="auto"/>
        <w:rPr/>
      </w:pPr>
      <w:r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EDUCATION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10512"/>
        </w:tabs>
        <w:spacing w:after="30" w:before="120" w:lineRule="auto"/>
        <w:rPr/>
      </w:pPr>
      <w:r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B.Tech – Electronics &amp; Communication Engineering (AI Specialization)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  |  </w:t>
      </w:r>
      <w:r>
        <w:rPr>
          <w:rFonts w:ascii="Calibri" w:cs="Calibri" w:eastAsia="Calibri" w:hAnsi="Calibri"/>
          <w:i w:val="1"/>
          <w:iCs w:val="1"/>
          <w:sz w:val="20"/>
          <w:szCs w:val="20"/>
          <w:rtl w:val="0"/>
        </w:rPr>
        <w:t xml:space="preserve">Medi-Caps University, Indore, India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2021 – 2025</w:t>
      </w:r>
      <w:r>
        <w:rPr>
          <w:rtl w:val="0"/>
        </w:rPr>
      </w:r>
    </w:p>
    <w:p w:rsidR="00000000" w:rsidDel="00000000" w:rsidP="00000000" w:rsidRDefault="00000000" w:rsidRPr="00000000" w14:paraId="0000001C">
      <w:pPr>
        <w:spacing w:after="20" w:before="20" w:lineRule="auto"/>
        <w:rPr/>
      </w:pPr>
      <w:r>
        <w:rPr>
          <w:rFonts w:ascii="Calibri" w:cs="Calibri" w:eastAsia="Calibri" w:hAnsi="Calibri"/>
          <w:sz w:val="19"/>
          <w:szCs w:val="19"/>
          <w:rtl w:val="0"/>
        </w:rPr>
        <w:t xml:space="preserve">Relevant Coursework: Artificial Intelligence, Machine Learning, Python Programming, Data Structures, Signal Processing</w:t>
      </w:r>
      <w:r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1f3864" w:space="2" w:sz="6" w:val="single"/>
        </w:pBdr>
        <w:spacing w:after="40" w:before="160" w:lineRule="auto"/>
        <w:rPr/>
      </w:pPr>
      <w:r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CERTIFICATIONS &amp; CREDENTIALS</w:t>
      </w:r>
      <w:r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Claude Certified Architect — Foundations (Anthropic, Jun–Dec 2026) — Certified in advanced Claude API usage, agentic workflows, and enterprise AI integration | Verify: https://verify.skilljar.com/c/p2je67inhdoj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Make.com Certified Partner — Representing GrowwStacks as a Make.com Platinum Partner (Top 5 globally)</w:t>
      </w:r>
    </w:p>
    <w:p w:rsidR="00000000" w:rsidDel="00000000" w:rsidP="00000000" w:rsidRDefault="00000000" w:rsidRPr="00000000" w14:paraId="00000020">
      <w:pPr>
        <w:pBdr>
          <w:bottom w:color="1f3864" w:space="2" w:sz="6" w:val="single"/>
        </w:pBdr>
        <w:spacing w:after="40" w:before="160" w:lineRule="auto"/>
        <w:rPr/>
      </w:pPr>
      <w:r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KEY PROJECTS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leader="none" w:pos="10512"/>
        </w:tabs>
        <w:spacing w:after="30" w:before="120" w:lineRule="auto"/>
        <w:rPr/>
      </w:pPr>
      <w:r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Multi-Agent Healthcare Voice AI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  |  </w:t>
      </w:r>
      <w:r>
        <w:rPr>
          <w:rFonts w:ascii="Calibri" w:cs="Calibri" w:eastAsia="Calibri" w:hAnsi="Calibri"/>
          <w:i w:val="1"/>
          <w:iCs w:val="1"/>
          <w:sz w:val="20"/>
          <w:szCs w:val="20"/>
          <w:rtl w:val="0"/>
        </w:rPr>
        <w:t xml:space="preserve">GrowwStacks, 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2025</w:t>
      </w:r>
      <w:r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a production voice agent system using Vapi + ElevenLabs + Claude API for after-hours patient call handling; integrated real-time appointment booking via on-call tool use (REST API calls during live conversations).</w:t>
      </w:r>
    </w:p>
    <w:p w:rsidR="00000000" w:rsidDel="00000000" w:rsidP="00000000" w:rsidRDefault="00000000" w:rsidRPr="00000000" w14:paraId="00000023">
      <w:pPr>
        <w:tabs>
          <w:tab w:val="right" w:leader="none" w:pos="10512"/>
        </w:tabs>
        <w:spacing w:after="30" w:before="120" w:lineRule="auto"/>
        <w:rPr/>
      </w:pPr>
      <w:r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LinkedIn Scraping &amp; AI Classification Pipeline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  |  </w:t>
      </w:r>
      <w:r>
        <w:rPr>
          <w:rFonts w:ascii="Calibri" w:cs="Calibri" w:eastAsia="Calibri" w:hAnsi="Calibri"/>
          <w:i w:val="1"/>
          <w:iCs w:val="1"/>
          <w:sz w:val="20"/>
          <w:szCs w:val="20"/>
          <w:rtl w:val="0"/>
        </w:rPr>
        <w:t xml:space="preserve">GrowwStacks, 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2025</w:t>
      </w:r>
      <w:r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Designed an Apify + Make.com + Claude pipeline to scrape, classify, and enrich LinkedIn prospect data — feeding enriched leads directly into HubSpot CRM with AI-generated outreach drafts.</w:t>
      </w:r>
    </w:p>
    <w:p w:rsidR="00000000" w:rsidDel="00000000" w:rsidP="00000000" w:rsidRDefault="00000000" w:rsidRPr="00000000" w14:paraId="00000025">
      <w:pPr>
        <w:tabs>
          <w:tab w:val="right" w:leader="none" w:pos="10512"/>
        </w:tabs>
        <w:spacing w:after="30" w:before="120" w:lineRule="auto"/>
        <w:rPr/>
      </w:pPr>
      <w:r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KPI Report Generation Agent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  |  </w:t>
      </w:r>
      <w:r>
        <w:rPr>
          <w:rFonts w:ascii="Calibri" w:cs="Calibri" w:eastAsia="Calibri" w:hAnsi="Calibri"/>
          <w:i w:val="1"/>
          <w:iCs w:val="1"/>
          <w:sz w:val="20"/>
          <w:szCs w:val="20"/>
          <w:rtl w:val="0"/>
        </w:rPr>
        <w:t xml:space="preserve">GrowwStacks, </w:t>
      </w:r>
      <w:r>
        <w:rPr>
          <w:rFonts w:ascii="Calibri" w:cs="Calibri" w:eastAsia="Calibri" w:hAnsi="Calibri"/>
          <w:color w:val="555555"/>
          <w:sz w:val="20"/>
          <w:szCs w:val="20"/>
          <w:rtl w:val="0"/>
        </w:rPr>
        <w:t xml:space="preserve">2025</w:t>
      </w:r>
      <w:r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3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Built an n8n-based sub-agent that pulls data from Monday.com, generates AI-written KPI reports via OpenAI GPT-4, and distributes reports via email/Slack — saving 8+ hours/week per client.</w:t>
      </w:r>
    </w:p>
    <w:sectPr>
      <w:pgSz w:h="15840" w:w="12240" w:orient="portrait"/>
      <w:pgMar w:bottom="864" w:top="864" w:left="864" w:right="8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aviral-dubey-7851b7163" TargetMode="External"/><Relationship Id="rId7" Type="http://schemas.openxmlformats.org/officeDocument/2006/relationships/hyperlink" Target="https://aviral-dubey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