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C4D0" w14:textId="1ABA0330" w:rsidR="00F425CC" w:rsidRPr="00F425CC" w:rsidRDefault="00F425CC" w:rsidP="00F425CC">
      <w:pPr>
        <w:pStyle w:val="p1"/>
        <w:jc w:val="center"/>
        <w:rPr>
          <w:sz w:val="48"/>
          <w:szCs w:val="48"/>
        </w:rPr>
      </w:pPr>
      <w:r w:rsidRPr="00F425CC">
        <w:rPr>
          <w:sz w:val="48"/>
          <w:szCs w:val="48"/>
        </w:rPr>
        <w:t>Ishita Thakur</w:t>
      </w:r>
    </w:p>
    <w:p w14:paraId="32EA026C" w14:textId="4CF3B9E5" w:rsidR="00F425CC" w:rsidRPr="00F425CC" w:rsidRDefault="00F425CC" w:rsidP="00F425CC">
      <w:pPr>
        <w:pStyle w:val="p2"/>
        <w:jc w:val="center"/>
        <w:rPr>
          <w:sz w:val="32"/>
          <w:szCs w:val="32"/>
        </w:rPr>
      </w:pPr>
      <w:r w:rsidRPr="00F425CC">
        <w:rPr>
          <w:sz w:val="32"/>
          <w:szCs w:val="32"/>
        </w:rPr>
        <w:t>ishita.thakur2024 @nst.rishihood.edu.in</w:t>
      </w:r>
      <w:r w:rsidRPr="00F425CC">
        <w:rPr>
          <w:sz w:val="32"/>
          <w:szCs w:val="32"/>
        </w:rPr>
        <w:t>,</w:t>
      </w:r>
      <w:r w:rsidRPr="00F425CC">
        <w:rPr>
          <w:rStyle w:val="s1"/>
          <w:rFonts w:eastAsiaTheme="majorEastAsia"/>
          <w:sz w:val="32"/>
          <w:szCs w:val="32"/>
        </w:rPr>
        <w:t xml:space="preserve"> </w:t>
      </w:r>
      <w:r w:rsidRPr="00F425CC">
        <w:rPr>
          <w:sz w:val="32"/>
          <w:szCs w:val="32"/>
        </w:rPr>
        <w:t>9871538972</w:t>
      </w:r>
      <w:r>
        <w:rPr>
          <w:sz w:val="32"/>
          <w:szCs w:val="32"/>
        </w:rPr>
        <w:t>,</w:t>
      </w:r>
      <w:r w:rsidRPr="00F425CC">
        <w:rPr>
          <w:rStyle w:val="s1"/>
          <w:rFonts w:eastAsiaTheme="majorEastAsia"/>
          <w:sz w:val="32"/>
          <w:szCs w:val="32"/>
        </w:rPr>
        <w:t xml:space="preserve"> </w:t>
      </w:r>
      <w:r w:rsidRPr="00F425CC">
        <w:rPr>
          <w:sz w:val="32"/>
          <w:szCs w:val="32"/>
        </w:rPr>
        <w:t>Delhi</w:t>
      </w:r>
      <w:r>
        <w:rPr>
          <w:sz w:val="32"/>
          <w:szCs w:val="32"/>
        </w:rPr>
        <w:t xml:space="preserve"> </w:t>
      </w:r>
    </w:p>
    <w:p w14:paraId="566BBCDA" w14:textId="77777777" w:rsidR="00F425CC" w:rsidRPr="00F425CC" w:rsidRDefault="00F425CC" w:rsidP="00F425CC">
      <w:pPr>
        <w:pStyle w:val="p3"/>
        <w:jc w:val="center"/>
        <w:rPr>
          <w:sz w:val="32"/>
          <w:szCs w:val="32"/>
        </w:rPr>
      </w:pPr>
      <w:r w:rsidRPr="00F425CC">
        <w:rPr>
          <w:sz w:val="32"/>
          <w:szCs w:val="32"/>
        </w:rPr>
        <w:t>linkedin.com/in/ishita-thakur-8a9107319</w:t>
      </w:r>
    </w:p>
    <w:p w14:paraId="5F2D5170" w14:textId="77777777" w:rsidR="00F425CC" w:rsidRDefault="00F425CC" w:rsidP="00F425CC">
      <w:pPr>
        <w:rPr>
          <w:sz w:val="32"/>
          <w:szCs w:val="32"/>
        </w:rPr>
      </w:pPr>
    </w:p>
    <w:p w14:paraId="1C0EFDF0" w14:textId="77777777" w:rsidR="00F425CC" w:rsidRDefault="00F425CC" w:rsidP="00F425CC">
      <w:pPr>
        <w:pStyle w:val="font-claude-response-body"/>
      </w:pPr>
      <w:r>
        <w:rPr>
          <w:rStyle w:val="Strong"/>
          <w:rFonts w:eastAsiaTheme="majorEastAsia"/>
        </w:rPr>
        <w:t>SUMMARY</w:t>
      </w:r>
    </w:p>
    <w:p w14:paraId="79D6B9C3" w14:textId="6936BCA9" w:rsidR="00F425CC" w:rsidRPr="00F425CC" w:rsidRDefault="00F425CC" w:rsidP="00F425CC">
      <w:pPr>
        <w:pStyle w:val="font-claude-response-body"/>
      </w:pPr>
      <w:r>
        <w:t>Data Science enthusiast and AI undergraduate with hands-on experience in ETL pipelines, exploratory data analysis, machine learning, and GenAI workflows. Proficient in Python, SQL, and visualization tools including Tableau and Matplotlib. Experienced in building end-to-end data projects — from raw data ingestion and preprocessing to dashboarding and ML-based predictions — with a strong product and analytical mindset.</w:t>
      </w:r>
    </w:p>
    <w:p w14:paraId="539BA618" w14:textId="77777777" w:rsidR="00F425CC" w:rsidRDefault="00F425CC" w:rsidP="00F425CC">
      <w:pPr>
        <w:pStyle w:val="font-claude-response-body"/>
      </w:pPr>
      <w:r>
        <w:rPr>
          <w:rStyle w:val="Strong"/>
          <w:rFonts w:eastAsiaTheme="majorEastAsia"/>
        </w:rPr>
        <w:t>TECHNICAL SKILLS</w:t>
      </w:r>
    </w:p>
    <w:p w14:paraId="153FBE03" w14:textId="77777777" w:rsidR="00F425CC" w:rsidRDefault="00F425CC" w:rsidP="00F425CC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Languages:</w:t>
      </w:r>
      <w:r>
        <w:t xml:space="preserve"> Python, SQL, JavaScript</w:t>
      </w:r>
    </w:p>
    <w:p w14:paraId="49694405" w14:textId="77777777" w:rsidR="00F425CC" w:rsidRDefault="00F425CC" w:rsidP="00F425CC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Libraries:</w:t>
      </w:r>
      <w:r>
        <w:t xml:space="preserve"> Pandas, NumPy, Matplotlib, Seaborn, scikit-learn, </w:t>
      </w:r>
      <w:proofErr w:type="spellStart"/>
      <w:r>
        <w:t>LangChain</w:t>
      </w:r>
      <w:proofErr w:type="spellEnd"/>
    </w:p>
    <w:p w14:paraId="66633FDE" w14:textId="77777777" w:rsidR="00F425CC" w:rsidRDefault="00F425CC" w:rsidP="00F425CC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Visualization:</w:t>
      </w:r>
      <w:r>
        <w:t xml:space="preserve"> Tableau, Matplotlib, Seaborn</w:t>
      </w:r>
    </w:p>
    <w:p w14:paraId="08960F81" w14:textId="77777777" w:rsidR="00F425CC" w:rsidRDefault="00F425CC" w:rsidP="00F425CC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Tools:</w:t>
      </w:r>
      <w:r>
        <w:t xml:space="preserve"> </w:t>
      </w:r>
      <w:proofErr w:type="spellStart"/>
      <w:r>
        <w:t>Jupyter</w:t>
      </w:r>
      <w:proofErr w:type="spellEnd"/>
      <w:r>
        <w:t xml:space="preserve"> Notebook, Git &amp; GitHub, </w:t>
      </w:r>
      <w:proofErr w:type="spellStart"/>
      <w:r>
        <w:t>Streamlit</w:t>
      </w:r>
      <w:proofErr w:type="spellEnd"/>
      <w:r>
        <w:t>, Excel</w:t>
      </w:r>
    </w:p>
    <w:p w14:paraId="7FDD71E5" w14:textId="77777777" w:rsidR="00F425CC" w:rsidRDefault="00F425CC" w:rsidP="00F425CC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Other:</w:t>
      </w:r>
      <w:r>
        <w:t xml:space="preserve"> ETL, EDA, Data Cleaning, Feature Engineering, Machine Learning, GenAI, RAG, LLM, Statistics</w:t>
      </w:r>
    </w:p>
    <w:p w14:paraId="1E6DFBAD" w14:textId="77777777" w:rsidR="00F425CC" w:rsidRPr="00F425CC" w:rsidRDefault="00F425CC" w:rsidP="00F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PROJECTS</w:t>
      </w:r>
    </w:p>
    <w:p w14:paraId="49F72FE3" w14:textId="6E084AED" w:rsidR="00F425CC" w:rsidRDefault="00F425CC" w:rsidP="00F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42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Blinkit</w:t>
      </w:r>
      <w:proofErr w:type="spellEnd"/>
      <w:r w:rsidRPr="00F42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Sales, Delivery &amp; Customer Analytics</w:t>
      </w: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hyperlink r:id="rId5" w:history="1">
        <w:r w:rsidRPr="00F425CC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GitHub</w:t>
        </w:r>
      </w:hyperlink>
    </w:p>
    <w:p w14:paraId="7C5CD64A" w14:textId="5717DFF2" w:rsidR="00F425CC" w:rsidRPr="00F425CC" w:rsidRDefault="00F425CC" w:rsidP="00F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 Python, Pandas, NumPy, Tableau, Excel | Role: ETL &amp; Analysis</w:t>
      </w:r>
    </w:p>
    <w:p w14:paraId="1095C8CD" w14:textId="77777777" w:rsidR="00F425CC" w:rsidRPr="00F425CC" w:rsidRDefault="00F425CC" w:rsidP="00F4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Carried out feature engineering and in-depth EDA to uncover revenue seasonality trends, peak-hour delivery bottlenecks, and customer satisfaction patterns.</w:t>
      </w:r>
    </w:p>
    <w:p w14:paraId="5D4513F2" w14:textId="77777777" w:rsidR="00F425CC" w:rsidRPr="00F425CC" w:rsidRDefault="00F425CC" w:rsidP="00F4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an interactive Tableau dashboard spanning 3 analytical sections — Business Overview, Delivery Efficiency, and Customer Insights — to support data-driven decision-making.</w:t>
      </w:r>
    </w:p>
    <w:p w14:paraId="1E398A2B" w14:textId="46E37709" w:rsidR="00F425CC" w:rsidRDefault="00F425CC" w:rsidP="00F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Crime Data Analysis Dashboard</w:t>
      </w: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hyperlink r:id="rId6" w:history="1">
        <w:r w:rsidRPr="00F425CC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GitHub</w:t>
        </w:r>
      </w:hyperlink>
    </w:p>
    <w:p w14:paraId="3E1B22F3" w14:textId="3811CEDB" w:rsidR="00F425CC" w:rsidRPr="00F425CC" w:rsidRDefault="00F425CC" w:rsidP="00F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Tools: Python, Pandas, NumPy, Tableau, </w:t>
      </w:r>
      <w:proofErr w:type="spellStart"/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 | Role: Data Preprocessing &amp; Analysis</w:t>
      </w:r>
    </w:p>
    <w:p w14:paraId="32189DAB" w14:textId="77777777" w:rsidR="00F425CC" w:rsidRPr="00F425CC" w:rsidRDefault="00F425CC" w:rsidP="00F42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and implemented a data analytics capstone on urban crime trends, owning the data preprocessing and cleaning pipeline to prepare raw datasets for downstream analysis.</w:t>
      </w:r>
    </w:p>
    <w:p w14:paraId="75657758" w14:textId="77777777" w:rsidR="00F425CC" w:rsidRPr="00F425CC" w:rsidRDefault="00F425CC" w:rsidP="00F42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missing value treatment, outlier detection, data type normalization, and feature-level transformations on large-scale temporal and geospatial datasets.</w:t>
      </w:r>
    </w:p>
    <w:p w14:paraId="50A05D15" w14:textId="77777777" w:rsidR="00F425CC" w:rsidRPr="00F425CC" w:rsidRDefault="00F425CC" w:rsidP="00F42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Conducted exploratory data analysis (EDA) to identify crime hotspots, demographic correlations, and anomalies, contributing key insights to the final visual storytelling.</w:t>
      </w:r>
    </w:p>
    <w:p w14:paraId="331FE10C" w14:textId="77777777" w:rsidR="00F425CC" w:rsidRPr="00F425CC" w:rsidRDefault="00F425CC" w:rsidP="00F42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interactive Tableau dashboards to map geographic risks, delivering actionable reporting on public safety and resource allocation opportunities.</w:t>
      </w:r>
    </w:p>
    <w:p w14:paraId="69094AD8" w14:textId="77777777" w:rsidR="00F425CC" w:rsidRPr="00F425CC" w:rsidRDefault="00F425CC" w:rsidP="00F42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25CC" w:rsidRPr="00F425C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0775E6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89373B" w14:textId="77777777" w:rsidR="00F425CC" w:rsidRPr="00F425CC" w:rsidRDefault="00F425CC" w:rsidP="00F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</w:p>
    <w:p w14:paraId="3F18A874" w14:textId="77777777" w:rsidR="00F425CC" w:rsidRPr="00F425CC" w:rsidRDefault="00F425CC" w:rsidP="00F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Intermediate (Class XII)</w:t>
      </w: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proofErr w:type="spellStart"/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Jinvani</w:t>
      </w:r>
      <w:proofErr w:type="spellEnd"/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Bharti Public School | 2022–2024 | Grade: 9.0/10.0</w:t>
      </w:r>
    </w:p>
    <w:p w14:paraId="300331B3" w14:textId="77777777" w:rsidR="00F425CC" w:rsidRPr="00F425CC" w:rsidRDefault="00F425CC" w:rsidP="00F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Matriculation (Class X)</w:t>
      </w:r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proofErr w:type="spellStart"/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Jinvani</w:t>
      </w:r>
      <w:proofErr w:type="spellEnd"/>
      <w:r w:rsidRPr="00F42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Bharti Public School | 2011–2021 | Grade: 8.0/10.0</w:t>
      </w:r>
    </w:p>
    <w:p w14:paraId="2F8802C5" w14:textId="77777777" w:rsidR="00F425CC" w:rsidRPr="00F425CC" w:rsidRDefault="00F425CC" w:rsidP="00F425CC">
      <w:pPr>
        <w:rPr>
          <w:sz w:val="32"/>
          <w:szCs w:val="32"/>
        </w:rPr>
      </w:pPr>
    </w:p>
    <w:sectPr w:rsidR="00F425CC" w:rsidRPr="00F42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370"/>
    <w:multiLevelType w:val="hybridMultilevel"/>
    <w:tmpl w:val="80744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110B1"/>
    <w:multiLevelType w:val="hybridMultilevel"/>
    <w:tmpl w:val="DF64C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5AF098">
      <w:numFmt w:val="bullet"/>
      <w:lvlText w:val="•"/>
      <w:lvlJc w:val="left"/>
      <w:pPr>
        <w:ind w:left="1440" w:hanging="360"/>
      </w:pPr>
      <w:rPr>
        <w:rFonts w:ascii="Helvetica" w:eastAsiaTheme="majorEastAsia" w:hAnsi="Helvetica" w:cs="Times New Roman" w:hint="default"/>
        <w:color w:val="FFFFFF"/>
        <w:sz w:val="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F6AA1"/>
    <w:multiLevelType w:val="multilevel"/>
    <w:tmpl w:val="CE9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F6F01"/>
    <w:multiLevelType w:val="hybridMultilevel"/>
    <w:tmpl w:val="8A0C89F6"/>
    <w:lvl w:ilvl="0" w:tplc="6E5C61C0">
      <w:numFmt w:val="bullet"/>
      <w:lvlText w:val="•"/>
      <w:lvlJc w:val="left"/>
      <w:pPr>
        <w:ind w:left="720" w:hanging="360"/>
      </w:pPr>
      <w:rPr>
        <w:rFonts w:ascii="Helvetica" w:eastAsiaTheme="majorEastAsia" w:hAnsi="Helvetica" w:cs="Times New Roman" w:hint="default"/>
        <w:color w:val="FFFFFF"/>
        <w:sz w:val="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A4BEB"/>
    <w:multiLevelType w:val="multilevel"/>
    <w:tmpl w:val="72DA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76235"/>
    <w:multiLevelType w:val="multilevel"/>
    <w:tmpl w:val="A9E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665963">
    <w:abstractNumId w:val="0"/>
  </w:num>
  <w:num w:numId="2" w16cid:durableId="1026711943">
    <w:abstractNumId w:val="3"/>
  </w:num>
  <w:num w:numId="3" w16cid:durableId="144471141">
    <w:abstractNumId w:val="1"/>
  </w:num>
  <w:num w:numId="4" w16cid:durableId="1968706122">
    <w:abstractNumId w:val="4"/>
  </w:num>
  <w:num w:numId="5" w16cid:durableId="88738675">
    <w:abstractNumId w:val="2"/>
  </w:num>
  <w:num w:numId="6" w16cid:durableId="1838417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CC"/>
    <w:rsid w:val="00DF195D"/>
    <w:rsid w:val="00EB3AC6"/>
    <w:rsid w:val="00F4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871C"/>
  <w15:chartTrackingRefBased/>
  <w15:docId w15:val="{5605BDA9-7B9B-8340-961D-092AB9B9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425C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3"/>
      <w:szCs w:val="33"/>
      <w:lang w:eastAsia="en-GB"/>
      <w14:ligatures w14:val="none"/>
    </w:rPr>
  </w:style>
  <w:style w:type="paragraph" w:customStyle="1" w:styleId="p2">
    <w:name w:val="p2"/>
    <w:basedOn w:val="Normal"/>
    <w:rsid w:val="00F425C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F425CC"/>
    <w:pPr>
      <w:spacing w:after="0" w:line="240" w:lineRule="auto"/>
    </w:pPr>
    <w:rPr>
      <w:rFonts w:ascii="Helvetica" w:eastAsia="Times New Roman" w:hAnsi="Helvetica" w:cs="Times New Roman"/>
      <w:color w:val="0A2499"/>
      <w:kern w:val="0"/>
      <w:sz w:val="16"/>
      <w:szCs w:val="16"/>
      <w:lang w:eastAsia="en-GB"/>
      <w14:ligatures w14:val="none"/>
    </w:rPr>
  </w:style>
  <w:style w:type="paragraph" w:customStyle="1" w:styleId="p4">
    <w:name w:val="p4"/>
    <w:basedOn w:val="Normal"/>
    <w:rsid w:val="00F425C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F425CC"/>
    <w:rPr>
      <w:rFonts w:ascii="Helvetica" w:hAnsi="Helvetica" w:hint="default"/>
      <w:sz w:val="2"/>
      <w:szCs w:val="2"/>
    </w:rPr>
  </w:style>
  <w:style w:type="character" w:customStyle="1" w:styleId="s2">
    <w:name w:val="s2"/>
    <w:basedOn w:val="DefaultParagraphFont"/>
    <w:rsid w:val="00F425CC"/>
    <w:rPr>
      <w:rFonts w:ascii="Helvetica" w:hAnsi="Helvetica" w:hint="default"/>
      <w:color w:val="FFFFFF"/>
      <w:sz w:val="2"/>
      <w:szCs w:val="2"/>
    </w:rPr>
  </w:style>
  <w:style w:type="character" w:customStyle="1" w:styleId="s3">
    <w:name w:val="s3"/>
    <w:basedOn w:val="DefaultParagraphFont"/>
    <w:rsid w:val="00F425CC"/>
    <w:rPr>
      <w:color w:val="000000"/>
    </w:rPr>
  </w:style>
  <w:style w:type="paragraph" w:customStyle="1" w:styleId="font-claude-response-body">
    <w:name w:val="font-claude-response-body"/>
    <w:basedOn w:val="Normal"/>
    <w:rsid w:val="00F42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25CC"/>
    <w:rPr>
      <w:b/>
      <w:bCs/>
    </w:rPr>
  </w:style>
  <w:style w:type="paragraph" w:customStyle="1" w:styleId="whitespace-normal">
    <w:name w:val="whitespace-normal"/>
    <w:basedOn w:val="Normal"/>
    <w:rsid w:val="00F42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425C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tinto/CapstoneDVA-E13.git" TargetMode="External"/><Relationship Id="rId5" Type="http://schemas.openxmlformats.org/officeDocument/2006/relationships/hyperlink" Target="https://github.com/SwatiGhosh121/E_G-16_Blinkit-Sales-Analysi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Thakur</dc:creator>
  <cp:keywords/>
  <dc:description/>
  <cp:lastModifiedBy>Ishita Thakur</cp:lastModifiedBy>
  <cp:revision>2</cp:revision>
  <dcterms:created xsi:type="dcterms:W3CDTF">2026-04-29T16:22:00Z</dcterms:created>
  <dcterms:modified xsi:type="dcterms:W3CDTF">2026-04-29T16:30:00Z</dcterms:modified>
</cp:coreProperties>
</file>