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About Us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About Us Institute AchievementAbout InstituteVision and MissionDirector's MessageAdministrative CommitteesIQAC CellAccreditationAcademic CouncilInfrastructureGoverning Body About Institute Go Back Shri Govindram Seksaria Institute of Technology and Science, Indore was established in 1952. SGSITS is recognized as a leading institute in the state of Madhya Pradesh and the western region consistently during its glorious journey of seventy years. It has been ranked in National Institutional Ranking Framework NIRF on national level including IITs and NITs by MHRD. Further looking to its credentials, All India Council for Technical Education AICTE and University Grant Commission UGC, New Delhi, has declared the institute as autonomous in 1989. Under the autonomous state, the institute is affiliated to the Rajiv Gandhi Proudyogiki Vishwavidyalaya university of technology of M.P. Bhopal. Presently, the institute offers thirteen UG courses Regular and twenty seven PG courses with specializations in various disciplines under the emerging areas of Engineering, Technology, Applied Sciences, Computer Applications, Management  Pharmacy including courses for working professionals. Apart from spacious class rooms and well equipped laboratories, the campus of the institute encompasses four boys hostels, three girls hostel, one transit hostel and 44 faculty quarters. Institute has central library which has vast collection of books, reference library and a large number of subscribed online and print journals. In addition, institute also houses various amenities such as Play ground, Gymnasium, Indoor Sports Complex, Guest House, a branch of Punjab National Bank, a branch of Institution of Engineers, Xerox and general Stores, Canteen, Dinning Hall, Auditorium, Ladies Common Room, Dispensary and office of SGSITS Alumni Association.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35194489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