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Computer Technology and Applications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and MissionPOs, PEOs  PSOsCOs  Program Articulation MatrixCO  PO AttainmentFeedback  Action TakenPeopleFaculty MembersStaffStudentPGDepartmental ClubDownloadsTime TableFacilities About DepartmentProgramCurriculumSchemeSyllabusLesson PlanBOSDPAQICOBEVision and MissionPOs, PEOs  PSOsCOs  Program Articulation MatrixCO  PO AttainmentFeedback  Action TakenPeopleFaculty MembersStaffStudentPGDepartmental ClubDownloadsTime TableFacilities Home Departments Computer Technology and Applications Head of Department  Dr. Sunita Varma gmailsvarma1sgsits.ac.in   View Profile About Computer Technology and Applications The Department of Computer Technology and Applications, established in August 2001, is committed to producing skilled, knowledgeable, and industryready computer application professionals. It offers a twoyear Master of Computer Applications MCA program with an annual intake of 120 students. The curriculum is designed to meet the evolving demands of the IT sector and covers modern technologies such as Artificial Intelligence, Cloud Computing, Data Analytics, alongside widely used programming platforms like Python, Android Development, and the MERN Stack. To strengthen practical learning, the program includes a fullsemester industry training, enabling students to gain handson experience and exposure to realworld challenges. The department consistently maintains strong placement records, with students placed in leading IT companies such as Infosys, Deloitte, Capgemini, Quantiphi, and several others. Many alumni have also emerged as successful entrepreneurs, running their own IT startups and contributing to the technology ecosystem. The departments strength lies in its highly qualified Ph.D. faculty, who bring extensive academic expertise, research experience, and active industry collaborations. Their guidance, combined with wellequipped laboratories and an industryoriented learning environment, ensures holistic development and prepares students for successful careers in the rapidly growing IT industry.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35194505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