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13" w:rsidRPr="00624E13" w:rsidRDefault="00624E13" w:rsidP="00474FC3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8"/>
        </w:rPr>
      </w:pPr>
      <w:r w:rsidRPr="00624E13">
        <w:rPr>
          <w:rFonts w:ascii="Times New Roman" w:hAnsi="Times New Roman" w:cs="Times New Roman"/>
          <w:b/>
          <w:sz w:val="28"/>
          <w:u w:val="single"/>
        </w:rPr>
        <w:t>INTRODUCTION</w:t>
      </w:r>
      <w:r w:rsidRPr="00624E13">
        <w:rPr>
          <w:rFonts w:ascii="Times New Roman" w:hAnsi="Times New Roman" w:cs="Times New Roman"/>
          <w:sz w:val="28"/>
        </w:rPr>
        <w:t>:</w:t>
      </w:r>
    </w:p>
    <w:p w:rsidR="00605A87" w:rsidRDefault="00C64D40" w:rsidP="00474FC3">
      <w:pPr>
        <w:ind w:left="360"/>
        <w:rPr>
          <w:rFonts w:ascii="Times New Roman" w:hAnsi="Times New Roman" w:cs="Times New Roman"/>
          <w:sz w:val="28"/>
        </w:rPr>
      </w:pPr>
      <w:r w:rsidRPr="00C64D40">
        <w:rPr>
          <w:rFonts w:ascii="Times New Roman" w:hAnsi="Times New Roman" w:cs="Times New Roman"/>
          <w:sz w:val="28"/>
        </w:rPr>
        <w:t>The three algorithms being considered over here are (1) C4.5 decision tre</w:t>
      </w:r>
      <w:r>
        <w:rPr>
          <w:rFonts w:ascii="Times New Roman" w:hAnsi="Times New Roman" w:cs="Times New Roman"/>
          <w:sz w:val="28"/>
        </w:rPr>
        <w:t>e analysis; (2) k-NN classifier</w:t>
      </w:r>
      <w:r w:rsidRPr="00C64D40">
        <w:rPr>
          <w:rFonts w:ascii="Times New Roman" w:hAnsi="Times New Roman" w:cs="Times New Roman"/>
          <w:sz w:val="28"/>
        </w:rPr>
        <w:t xml:space="preserve"> and (3) Naïve Bayes classifier.</w:t>
      </w:r>
      <w:r>
        <w:rPr>
          <w:rFonts w:ascii="Times New Roman" w:hAnsi="Times New Roman" w:cs="Times New Roman"/>
          <w:sz w:val="28"/>
        </w:rPr>
        <w:t xml:space="preserve"> They are taken being run from the interactive GUI of WEKA machine learning GUI. </w:t>
      </w:r>
    </w:p>
    <w:p w:rsidR="00C64D40" w:rsidRDefault="00C64D40" w:rsidP="00474FC3">
      <w:pPr>
        <w:rPr>
          <w:rFonts w:ascii="Times New Roman" w:hAnsi="Times New Roman" w:cs="Times New Roman"/>
          <w:sz w:val="28"/>
        </w:rPr>
      </w:pPr>
    </w:p>
    <w:p w:rsidR="00C64D40" w:rsidRDefault="00C64D40" w:rsidP="00474F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</w:rPr>
      </w:pPr>
      <w:r w:rsidRPr="00C64D40">
        <w:rPr>
          <w:rFonts w:ascii="Times New Roman" w:hAnsi="Times New Roman" w:cs="Times New Roman"/>
          <w:b/>
          <w:sz w:val="28"/>
          <w:u w:val="single"/>
        </w:rPr>
        <w:t>C4.5 decision tree</w:t>
      </w:r>
      <w:r>
        <w:rPr>
          <w:rFonts w:ascii="Times New Roman" w:hAnsi="Times New Roman" w:cs="Times New Roman"/>
          <w:sz w:val="28"/>
        </w:rPr>
        <w:t xml:space="preserve">: </w:t>
      </w:r>
      <w:r w:rsidRPr="00C64D40">
        <w:rPr>
          <w:rFonts w:ascii="Times New Roman" w:hAnsi="Times New Roman" w:cs="Times New Roman"/>
          <w:sz w:val="28"/>
        </w:rPr>
        <w:t>C4.5 is a software extension of the basic ID3 algorithm designed by Quinlan</w:t>
      </w:r>
      <w:r>
        <w:rPr>
          <w:rFonts w:ascii="Times New Roman" w:hAnsi="Times New Roman" w:cs="Times New Roman"/>
          <w:sz w:val="28"/>
        </w:rPr>
        <w:t xml:space="preserve">.  It selects </w:t>
      </w:r>
      <w:r w:rsidRPr="00C64D40">
        <w:rPr>
          <w:rFonts w:ascii="Times New Roman" w:hAnsi="Times New Roman" w:cs="Times New Roman"/>
          <w:sz w:val="28"/>
        </w:rPr>
        <w:t>one attribute from a set of training instances</w:t>
      </w:r>
      <w:r>
        <w:rPr>
          <w:rFonts w:ascii="Times New Roman" w:hAnsi="Times New Roman" w:cs="Times New Roman"/>
          <w:sz w:val="28"/>
        </w:rPr>
        <w:t xml:space="preserve">.  It then selects </w:t>
      </w:r>
      <w:r w:rsidRPr="00C64D40">
        <w:rPr>
          <w:rFonts w:ascii="Times New Roman" w:hAnsi="Times New Roman" w:cs="Times New Roman"/>
          <w:sz w:val="28"/>
        </w:rPr>
        <w:t>an initial subset of the training instances</w:t>
      </w:r>
      <w:r>
        <w:rPr>
          <w:rFonts w:ascii="Times New Roman" w:hAnsi="Times New Roman" w:cs="Times New Roman"/>
          <w:sz w:val="28"/>
        </w:rPr>
        <w:t xml:space="preserve">.  Next, </w:t>
      </w:r>
      <w:r w:rsidRPr="00C64D40">
        <w:rPr>
          <w:rFonts w:ascii="Times New Roman" w:hAnsi="Times New Roman" w:cs="Times New Roman"/>
          <w:sz w:val="28"/>
        </w:rPr>
        <w:t>the attribute and the subset of instances</w:t>
      </w:r>
      <w:r>
        <w:rPr>
          <w:rFonts w:ascii="Times New Roman" w:hAnsi="Times New Roman" w:cs="Times New Roman"/>
          <w:sz w:val="28"/>
        </w:rPr>
        <w:t xml:space="preserve"> are used</w:t>
      </w:r>
      <w:r w:rsidRPr="00C64D40">
        <w:rPr>
          <w:rFonts w:ascii="Times New Roman" w:hAnsi="Times New Roman" w:cs="Times New Roman"/>
          <w:sz w:val="28"/>
        </w:rPr>
        <w:t xml:space="preserve"> to build a decision tree</w:t>
      </w:r>
      <w:r>
        <w:rPr>
          <w:rFonts w:ascii="Times New Roman" w:hAnsi="Times New Roman" w:cs="Times New Roman"/>
          <w:sz w:val="28"/>
        </w:rPr>
        <w:t>.</w:t>
      </w:r>
      <w:r w:rsidR="00D54B4A" w:rsidRPr="00D54B4A">
        <w:t xml:space="preserve"> </w:t>
      </w:r>
      <w:r w:rsidR="00D54B4A">
        <w:rPr>
          <w:rFonts w:ascii="Times New Roman" w:hAnsi="Times New Roman" w:cs="Times New Roman"/>
          <w:sz w:val="28"/>
        </w:rPr>
        <w:t>The rest of the train</w:t>
      </w:r>
      <w:r w:rsidR="00D54B4A" w:rsidRPr="00D54B4A">
        <w:rPr>
          <w:rFonts w:ascii="Times New Roman" w:hAnsi="Times New Roman" w:cs="Times New Roman"/>
          <w:sz w:val="28"/>
        </w:rPr>
        <w:t>ing instances</w:t>
      </w:r>
      <w:r w:rsidR="00D54B4A">
        <w:rPr>
          <w:rFonts w:ascii="Times New Roman" w:hAnsi="Times New Roman" w:cs="Times New Roman"/>
          <w:sz w:val="28"/>
        </w:rPr>
        <w:t xml:space="preserve"> are used to </w:t>
      </w:r>
      <w:r w:rsidR="00D54B4A" w:rsidRPr="00D54B4A">
        <w:rPr>
          <w:rFonts w:ascii="Times New Roman" w:hAnsi="Times New Roman" w:cs="Times New Roman"/>
          <w:sz w:val="28"/>
        </w:rPr>
        <w:t>test the accuracy of the constructed tree</w:t>
      </w:r>
      <w:r w:rsidR="00D54B4A">
        <w:rPr>
          <w:rFonts w:ascii="Times New Roman" w:hAnsi="Times New Roman" w:cs="Times New Roman"/>
          <w:sz w:val="28"/>
        </w:rPr>
        <w:t xml:space="preserve">. </w:t>
      </w:r>
      <w:r w:rsidR="00D54B4A" w:rsidRPr="00D54B4A">
        <w:rPr>
          <w:rFonts w:ascii="Times New Roman" w:hAnsi="Times New Roman" w:cs="Times New Roman"/>
          <w:sz w:val="28"/>
        </w:rPr>
        <w:t>If all instances</w:t>
      </w:r>
      <w:r w:rsidR="00D54B4A">
        <w:rPr>
          <w:rFonts w:ascii="Times New Roman" w:hAnsi="Times New Roman" w:cs="Times New Roman"/>
          <w:sz w:val="28"/>
        </w:rPr>
        <w:t xml:space="preserve"> are correctly classified the algorithm stops. If an instance is incorrectly classified</w:t>
      </w:r>
      <w:r w:rsidR="00011E74">
        <w:rPr>
          <w:rFonts w:ascii="Times New Roman" w:hAnsi="Times New Roman" w:cs="Times New Roman"/>
          <w:sz w:val="28"/>
        </w:rPr>
        <w:t xml:space="preserve">, </w:t>
      </w:r>
      <w:r w:rsidR="00011E74" w:rsidRPr="00D54B4A">
        <w:rPr>
          <w:rFonts w:ascii="Times New Roman" w:hAnsi="Times New Roman" w:cs="Times New Roman"/>
          <w:sz w:val="28"/>
        </w:rPr>
        <w:t>it</w:t>
      </w:r>
      <w:r w:rsidR="00D54B4A">
        <w:rPr>
          <w:rFonts w:ascii="Times New Roman" w:hAnsi="Times New Roman" w:cs="Times New Roman"/>
          <w:sz w:val="28"/>
        </w:rPr>
        <w:t xml:space="preserve"> is added</w:t>
      </w:r>
      <w:r w:rsidR="00D54B4A" w:rsidRPr="00D54B4A">
        <w:rPr>
          <w:rFonts w:ascii="Times New Roman" w:hAnsi="Times New Roman" w:cs="Times New Roman"/>
          <w:sz w:val="28"/>
        </w:rPr>
        <w:t xml:space="preserve"> to t</w:t>
      </w:r>
      <w:r w:rsidR="00D54B4A">
        <w:rPr>
          <w:rFonts w:ascii="Times New Roman" w:hAnsi="Times New Roman" w:cs="Times New Roman"/>
          <w:sz w:val="28"/>
        </w:rPr>
        <w:t xml:space="preserve">he initial subset and </w:t>
      </w:r>
      <w:r w:rsidR="00D54B4A" w:rsidRPr="00D54B4A">
        <w:rPr>
          <w:rFonts w:ascii="Times New Roman" w:hAnsi="Times New Roman" w:cs="Times New Roman"/>
          <w:sz w:val="28"/>
        </w:rPr>
        <w:t>a new tree</w:t>
      </w:r>
      <w:r w:rsidR="00D54B4A">
        <w:rPr>
          <w:rFonts w:ascii="Times New Roman" w:hAnsi="Times New Roman" w:cs="Times New Roman"/>
          <w:sz w:val="28"/>
        </w:rPr>
        <w:t xml:space="preserve"> is constructed.</w:t>
      </w:r>
      <w:r w:rsidR="00011E74">
        <w:rPr>
          <w:rFonts w:ascii="Times New Roman" w:hAnsi="Times New Roman" w:cs="Times New Roman"/>
          <w:sz w:val="28"/>
        </w:rPr>
        <w:t xml:space="preserve"> This iteration continues until either of the following </w:t>
      </w:r>
      <w:r w:rsidR="007F0484">
        <w:rPr>
          <w:rFonts w:ascii="Times New Roman" w:hAnsi="Times New Roman" w:cs="Times New Roman"/>
          <w:sz w:val="28"/>
        </w:rPr>
        <w:t>occurs</w:t>
      </w:r>
      <w:r w:rsidR="00011E74">
        <w:rPr>
          <w:rFonts w:ascii="Times New Roman" w:hAnsi="Times New Roman" w:cs="Times New Roman"/>
          <w:sz w:val="28"/>
        </w:rPr>
        <w:t xml:space="preserve">: </w:t>
      </w:r>
      <w:r w:rsidR="00011E74" w:rsidRPr="00011E74">
        <w:rPr>
          <w:rFonts w:ascii="Times New Roman" w:hAnsi="Times New Roman" w:cs="Times New Roman"/>
          <w:sz w:val="28"/>
        </w:rPr>
        <w:t xml:space="preserve">A tree is built that classifies all </w:t>
      </w:r>
      <w:r w:rsidR="0081043D" w:rsidRPr="00011E74">
        <w:rPr>
          <w:rFonts w:ascii="Times New Roman" w:hAnsi="Times New Roman" w:cs="Times New Roman"/>
          <w:sz w:val="28"/>
        </w:rPr>
        <w:t>instances</w:t>
      </w:r>
      <w:r w:rsidR="00011E74" w:rsidRPr="00011E74">
        <w:rPr>
          <w:rFonts w:ascii="Times New Roman" w:hAnsi="Times New Roman" w:cs="Times New Roman"/>
          <w:sz w:val="28"/>
        </w:rPr>
        <w:t xml:space="preserve"> correctly</w:t>
      </w:r>
      <w:r w:rsidR="00011E74">
        <w:rPr>
          <w:rFonts w:ascii="Times New Roman" w:hAnsi="Times New Roman" w:cs="Times New Roman"/>
          <w:sz w:val="28"/>
        </w:rPr>
        <w:t xml:space="preserve"> </w:t>
      </w:r>
      <w:r w:rsidR="00011E74" w:rsidRPr="00011E74">
        <w:rPr>
          <w:rFonts w:ascii="Times New Roman" w:hAnsi="Times New Roman" w:cs="Times New Roman"/>
          <w:b/>
          <w:i/>
          <w:sz w:val="28"/>
          <w:u w:val="single"/>
        </w:rPr>
        <w:t>OR</w:t>
      </w:r>
      <w:r w:rsidR="00011E74"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r w:rsidR="007F0484" w:rsidRPr="00011E74">
        <w:rPr>
          <w:rFonts w:ascii="Times New Roman" w:hAnsi="Times New Roman" w:cs="Times New Roman"/>
          <w:sz w:val="28"/>
        </w:rPr>
        <w:t>a</w:t>
      </w:r>
      <w:r w:rsidR="00011E74" w:rsidRPr="00011E74">
        <w:rPr>
          <w:rFonts w:ascii="Times New Roman" w:hAnsi="Times New Roman" w:cs="Times New Roman"/>
          <w:sz w:val="28"/>
        </w:rPr>
        <w:t xml:space="preserve"> tree is built from the entire training set</w:t>
      </w:r>
      <w:r w:rsidR="00011E74">
        <w:rPr>
          <w:rFonts w:ascii="Times New Roman" w:hAnsi="Times New Roman" w:cs="Times New Roman"/>
          <w:sz w:val="28"/>
        </w:rPr>
        <w:t xml:space="preserve">. </w:t>
      </w:r>
    </w:p>
    <w:p w:rsidR="007F0484" w:rsidRDefault="007F0484" w:rsidP="00474FC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81043D" w:rsidRPr="0081043D" w:rsidRDefault="00A16207" w:rsidP="00474F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16207">
        <w:rPr>
          <w:rFonts w:ascii="Times New Roman" w:hAnsi="Times New Roman" w:cs="Times New Roman"/>
          <w:b/>
          <w:sz w:val="28"/>
          <w:u w:val="single"/>
        </w:rPr>
        <w:t>k-NN</w:t>
      </w:r>
      <w:proofErr w:type="gramEnd"/>
      <w:r w:rsidRPr="00A16207">
        <w:rPr>
          <w:rFonts w:ascii="Times New Roman" w:hAnsi="Times New Roman" w:cs="Times New Roman"/>
          <w:b/>
          <w:sz w:val="28"/>
          <w:u w:val="single"/>
        </w:rPr>
        <w:t xml:space="preserve"> classifier</w:t>
      </w:r>
      <w:r w:rsidRPr="00A16207">
        <w:rPr>
          <w:rFonts w:ascii="Times New Roman" w:hAnsi="Times New Roman" w:cs="Times New Roman"/>
          <w:sz w:val="28"/>
        </w:rPr>
        <w:t xml:space="preserve"> : </w:t>
      </w:r>
      <w:r w:rsidR="00E721D4" w:rsidRPr="00E721D4">
        <w:rPr>
          <w:rFonts w:ascii="Times New Roman" w:hAnsi="Times New Roman" w:cs="Times New Roman"/>
          <w:sz w:val="28"/>
        </w:rPr>
        <w:t>KNN classifier is a classification algorithm, which classifies unknown instances by relating the unknown to the known according to some distance/similarity function. KNN is a non-par</w:t>
      </w:r>
      <w:r w:rsidR="00E721D4">
        <w:rPr>
          <w:rFonts w:ascii="Times New Roman" w:hAnsi="Times New Roman" w:cs="Times New Roman"/>
          <w:sz w:val="28"/>
        </w:rPr>
        <w:t xml:space="preserve">ametric </w:t>
      </w:r>
      <w:r w:rsidR="00E721D4" w:rsidRPr="00E721D4">
        <w:rPr>
          <w:rFonts w:ascii="Times New Roman" w:hAnsi="Times New Roman" w:cs="Times New Roman"/>
          <w:sz w:val="28"/>
        </w:rPr>
        <w:t>learning algorithm, which means that it does not make any assumptions on the underlying data distribution. The KNN algorithm works by finding the k-nearest neighbors and applying a majority voting. An object is classified by a majority vote of its neighbors, with the object being assigned to the class most common among its k-nearest neighbors (k is a positive integer, typically small).</w:t>
      </w:r>
      <w:r w:rsidR="0081043D">
        <w:rPr>
          <w:rFonts w:ascii="Times New Roman" w:hAnsi="Times New Roman" w:cs="Times New Roman"/>
          <w:sz w:val="28"/>
        </w:rPr>
        <w:t xml:space="preserve"> </w:t>
      </w:r>
    </w:p>
    <w:p w:rsidR="0081043D" w:rsidRPr="0081043D" w:rsidRDefault="0081043D" w:rsidP="00474FC3">
      <w:pPr>
        <w:pStyle w:val="ListParagraph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81043D" w:rsidRDefault="0081043D" w:rsidP="00474FC3">
      <w:pPr>
        <w:pStyle w:val="ListParagraph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different distance measures used by K-NN for measuring similarity are </w:t>
      </w:r>
    </w:p>
    <w:p w:rsidR="0081043D" w:rsidRPr="0081043D" w:rsidRDefault="0081043D" w:rsidP="00474FC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Euclidean: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e>
            </m:nary>
          </m:e>
        </m:rad>
      </m:oMath>
    </w:p>
    <w:p w:rsidR="0081043D" w:rsidRPr="006B400D" w:rsidRDefault="00B25F73" w:rsidP="00474FC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Manhattan: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|</m:t>
            </m:r>
          </m:e>
        </m:nary>
      </m:oMath>
    </w:p>
    <w:p w:rsidR="006B400D" w:rsidRPr="006B400D" w:rsidRDefault="006B400D" w:rsidP="00474FC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</w:rPr>
      </w:pPr>
      <w:proofErr w:type="spellStart"/>
      <w:r w:rsidRPr="006B400D">
        <w:rPr>
          <w:rFonts w:ascii="Times New Roman" w:hAnsi="Times New Roman" w:cs="Times New Roman"/>
          <w:sz w:val="28"/>
        </w:rPr>
        <w:t>Minkowski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q</m:t>
                </m:r>
              </m:den>
            </m:f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(|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i|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sup>
                </m:sSup>
              </m:e>
            </m:nary>
          </m:e>
        </m:rad>
      </m:oMath>
    </w:p>
    <w:p w:rsidR="00483C6A" w:rsidRPr="00B9514D" w:rsidRDefault="006B400D" w:rsidP="00B95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u w:val="single"/>
        </w:rPr>
      </w:pPr>
      <w:r w:rsidRPr="00B9514D">
        <w:rPr>
          <w:rFonts w:ascii="Times New Roman" w:hAnsi="Times New Roman" w:cs="Times New Roman"/>
          <w:b/>
          <w:sz w:val="28"/>
          <w:u w:val="single"/>
        </w:rPr>
        <w:t>Naïve Bayes classifier:</w:t>
      </w:r>
      <w:r w:rsidRPr="00B9514D">
        <w:rPr>
          <w:rFonts w:ascii="Times New Roman" w:hAnsi="Times New Roman" w:cs="Times New Roman"/>
          <w:sz w:val="28"/>
        </w:rPr>
        <w:t xml:space="preserve">  The Naive Bayes Classifier technique is based on the so-called Bayesian theorem and is particularly suited when the dimensionality of the inputs is high. Despite its simplicity, Naive Bayes can often outperform </w:t>
      </w:r>
      <w:proofErr w:type="gramStart"/>
      <w:r w:rsidRPr="00B9514D">
        <w:rPr>
          <w:rFonts w:ascii="Times New Roman" w:hAnsi="Times New Roman" w:cs="Times New Roman"/>
          <w:sz w:val="28"/>
        </w:rPr>
        <w:lastRenderedPageBreak/>
        <w:t>more</w:t>
      </w:r>
      <w:proofErr w:type="gramEnd"/>
      <w:r w:rsidRPr="00B9514D">
        <w:rPr>
          <w:rFonts w:ascii="Times New Roman" w:hAnsi="Times New Roman" w:cs="Times New Roman"/>
          <w:sz w:val="28"/>
        </w:rPr>
        <w:t xml:space="preserve"> sophisticated classification methods. </w:t>
      </w:r>
      <w:r w:rsidR="00483C6A" w:rsidRPr="00B9514D">
        <w:rPr>
          <w:rFonts w:ascii="Times New Roman" w:hAnsi="Times New Roman" w:cs="Times New Roman"/>
          <w:sz w:val="28"/>
        </w:rPr>
        <w:t>Given a class variable </w:t>
      </w:r>
      <w:r w:rsidR="00483C6A" w:rsidRPr="00483C6A">
        <w:rPr>
          <w:noProof/>
          <w:lang w:val="en-GB" w:eastAsia="en-GB"/>
        </w:rPr>
        <w:drawing>
          <wp:inline distT="0" distB="0" distL="0" distR="0" wp14:anchorId="536EBF7D" wp14:editId="5AB50E5A">
            <wp:extent cx="85725" cy="114300"/>
            <wp:effectExtent l="0" t="0" r="9525" b="0"/>
            <wp:docPr id="6" name="Picture 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C6A" w:rsidRPr="00B9514D">
        <w:rPr>
          <w:rFonts w:ascii="Times New Roman" w:hAnsi="Times New Roman" w:cs="Times New Roman"/>
          <w:sz w:val="28"/>
        </w:rPr>
        <w:t> and a dependent feature vector </w:t>
      </w:r>
      <w:r w:rsidR="00483C6A" w:rsidRPr="00483C6A">
        <w:rPr>
          <w:noProof/>
          <w:lang w:val="en-GB" w:eastAsia="en-GB"/>
        </w:rPr>
        <w:drawing>
          <wp:inline distT="0" distB="0" distL="0" distR="0" wp14:anchorId="6EF47AC5" wp14:editId="3416BCDF">
            <wp:extent cx="152400" cy="114300"/>
            <wp:effectExtent l="0" t="0" r="0" b="0"/>
            <wp:docPr id="5" name="Picture 5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C6A" w:rsidRPr="00B9514D">
        <w:rPr>
          <w:rFonts w:ascii="Times New Roman" w:hAnsi="Times New Roman" w:cs="Times New Roman"/>
          <w:sz w:val="28"/>
        </w:rPr>
        <w:t> through </w:t>
      </w:r>
      <w:r w:rsidR="00483C6A" w:rsidRPr="00483C6A">
        <w:rPr>
          <w:noProof/>
          <w:lang w:val="en-GB" w:eastAsia="en-GB"/>
        </w:rPr>
        <w:drawing>
          <wp:inline distT="0" distB="0" distL="0" distR="0" wp14:anchorId="675880AA" wp14:editId="494CE8CD">
            <wp:extent cx="171450" cy="104775"/>
            <wp:effectExtent l="0" t="0" r="0" b="9525"/>
            <wp:docPr id="4" name="Picture 4" descr="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C6A" w:rsidRPr="00B9514D">
        <w:rPr>
          <w:rFonts w:ascii="Times New Roman" w:hAnsi="Times New Roman" w:cs="Times New Roman"/>
          <w:sz w:val="28"/>
        </w:rPr>
        <w:t>, Bayes’ theorem states the following relationship:</w:t>
      </w:r>
      <w:r w:rsidR="00483C6A" w:rsidRPr="00B9514D">
        <w:rPr>
          <w:rFonts w:ascii="Times New Roman" w:eastAsiaTheme="minorEastAsia" w:hAnsi="Times New Roman" w:cs="Times New Roman"/>
          <w:sz w:val="28"/>
        </w:rPr>
        <w:t xml:space="preserve"> </w:t>
      </w:r>
      <w:r w:rsidR="00483C6A" w:rsidRPr="00B9514D">
        <w:rPr>
          <w:rFonts w:ascii="Times New Roman" w:eastAsiaTheme="minorEastAsia" w:hAnsi="Times New Roman" w:cs="Times New Roman"/>
          <w:sz w:val="28"/>
        </w:rPr>
        <w:br/>
        <w:t xml:space="preserve"> </w:t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|y)</m:t>
            </m:r>
          </m:num>
          <m:den>
            <m:r>
              <w:rPr>
                <w:rFonts w:ascii="Cambria Math" w:hAnsi="Cambria Math" w:cs="Times New Roman"/>
                <w:sz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den>
        </m:f>
      </m:oMath>
      <w:r w:rsidR="00483C6A" w:rsidRPr="00B9514D">
        <w:rPr>
          <w:rFonts w:ascii="Times New Roman" w:eastAsiaTheme="minorEastAsia" w:hAnsi="Times New Roman" w:cs="Times New Roman"/>
          <w:sz w:val="28"/>
        </w:rPr>
        <w:t xml:space="preserve"> </w:t>
      </w:r>
      <w:r w:rsidR="00483C6A" w:rsidRPr="00B9514D">
        <w:rPr>
          <w:rFonts w:ascii="Times New Roman" w:eastAsiaTheme="minorEastAsia" w:hAnsi="Times New Roman" w:cs="Times New Roman"/>
          <w:sz w:val="28"/>
        </w:rPr>
        <w:br/>
      </w:r>
      <w:r w:rsidR="00483C6A" w:rsidRPr="00B9514D">
        <w:rPr>
          <w:rFonts w:ascii="Times New Roman" w:eastAsiaTheme="minorEastAsia" w:hAnsi="Times New Roman" w:cs="Times New Roman"/>
          <w:sz w:val="28"/>
        </w:rPr>
        <w:br/>
        <w:t xml:space="preserve">Using the naïve independence assumption that : </w:t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w:r w:rsidR="00483C6A" w:rsidRPr="00B9514D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</w:rPr>
              <m:t>y,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="00483C6A" w:rsidRPr="00B9514D">
        <w:rPr>
          <w:rFonts w:ascii="Times New Roman" w:eastAsiaTheme="minorEastAsia" w:hAnsi="Times New Roman" w:cs="Times New Roman"/>
          <w:sz w:val="28"/>
        </w:rPr>
        <w:br/>
      </w:r>
    </w:p>
    <w:p w:rsidR="00483C6A" w:rsidRDefault="00483C6A" w:rsidP="00744C9D">
      <w:pPr>
        <w:pStyle w:val="ListParagraph"/>
        <w:ind w:left="0" w:firstLine="360"/>
        <w:rPr>
          <w:rFonts w:ascii="Times New Roman" w:eastAsiaTheme="minorEastAsia" w:hAnsi="Times New Roman" w:cs="Times New Roman"/>
          <w:sz w:val="28"/>
        </w:rPr>
      </w:pPr>
      <w:r w:rsidRPr="00483C6A">
        <w:rPr>
          <w:rFonts w:ascii="Times New Roman" w:hAnsi="Times New Roman" w:cs="Times New Roman"/>
          <w:sz w:val="28"/>
        </w:rPr>
        <w:t xml:space="preserve">For </w:t>
      </w:r>
      <w:proofErr w:type="gramStart"/>
      <w:r w:rsidRPr="00483C6A">
        <w:rPr>
          <w:rFonts w:ascii="Times New Roman" w:hAnsi="Times New Roman" w:cs="Times New Roman"/>
          <w:sz w:val="28"/>
        </w:rPr>
        <w:t>all</w:t>
      </w:r>
      <w:r>
        <w:rPr>
          <w:rFonts w:ascii="Times New Roman" w:hAnsi="Times New Roman" w:cs="Times New Roman"/>
          <w:sz w:val="28"/>
        </w:rPr>
        <w:t xml:space="preserve"> </w:t>
      </w:r>
      <w:proofErr w:type="gramEnd"/>
      <w:r w:rsidRPr="00483C6A"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 wp14:anchorId="58C1E5C8" wp14:editId="2198FD94">
            <wp:extent cx="57150" cy="123825"/>
            <wp:effectExtent l="0" t="0" r="0" b="9525"/>
            <wp:docPr id="8" name="Picture 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C6A">
        <w:rPr>
          <w:rFonts w:ascii="Times New Roman" w:hAnsi="Times New Roman" w:cs="Times New Roman"/>
          <w:sz w:val="28"/>
        </w:rPr>
        <w:t>, this relationship is simplified to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d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|y)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den>
        </m:f>
      </m:oMath>
    </w:p>
    <w:p w:rsidR="00624E13" w:rsidRDefault="00624E13" w:rsidP="00744C9D">
      <w:pPr>
        <w:pStyle w:val="ListParagraph"/>
        <w:ind w:left="360"/>
        <w:rPr>
          <w:rFonts w:ascii="Times New Roman" w:eastAsiaTheme="minorEastAsia" w:hAnsi="Times New Roman" w:cs="Times New Roman"/>
          <w:sz w:val="28"/>
        </w:rPr>
      </w:pPr>
      <w:r w:rsidRPr="00624E13">
        <w:rPr>
          <w:rFonts w:ascii="Times New Roman" w:hAnsi="Times New Roman" w:cs="Times New Roman"/>
          <w:sz w:val="28"/>
        </w:rPr>
        <w:t>Since </w:t>
      </w:r>
      <w:r w:rsidRPr="00624E13"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 wp14:anchorId="247DFA9D" wp14:editId="10041488">
            <wp:extent cx="981075" cy="171450"/>
            <wp:effectExtent l="0" t="0" r="9525" b="0"/>
            <wp:docPr id="10" name="Picture 10" descr="P(x_1, \dots, 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(x_1, \dots, x_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E13">
        <w:rPr>
          <w:rFonts w:ascii="Times New Roman" w:hAnsi="Times New Roman" w:cs="Times New Roman"/>
          <w:sz w:val="28"/>
        </w:rPr>
        <w:t> is constant given the input, we can use the following classification 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744C9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 αP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d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|y)</m:t>
            </m:r>
          </m:e>
        </m:nary>
      </m:oMath>
    </w:p>
    <w:p w:rsidR="00624E13" w:rsidRDefault="00624E13" w:rsidP="00744C9D">
      <w:pPr>
        <w:pStyle w:val="ListParagraph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</w:p>
    <w:p w:rsidR="00624E13" w:rsidRDefault="00624E13" w:rsidP="00744C9D">
      <w:pPr>
        <w:pStyle w:val="ListParagraph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744C9D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 xml:space="preserve">→   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d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|y)</m:t>
                </m:r>
              </m:e>
            </m:nary>
          </m:e>
        </m:func>
      </m:oMath>
    </w:p>
    <w:p w:rsidR="00624E13" w:rsidRPr="00587491" w:rsidRDefault="00624E13" w:rsidP="00744C9D">
      <w:pPr>
        <w:ind w:left="360"/>
        <w:rPr>
          <w:rFonts w:ascii="Times New Roman" w:eastAsiaTheme="minorEastAsia" w:hAnsi="Times New Roman" w:cs="Times New Roman"/>
          <w:sz w:val="28"/>
        </w:rPr>
      </w:pPr>
      <w:proofErr w:type="gramStart"/>
      <w:r w:rsidRPr="00587491">
        <w:rPr>
          <w:rFonts w:ascii="Times New Roman" w:eastAsiaTheme="minorEastAsia" w:hAnsi="Times New Roman" w:cs="Times New Roman"/>
          <w:sz w:val="28"/>
        </w:rPr>
        <w:t>and</w:t>
      </w:r>
      <w:proofErr w:type="gramEnd"/>
      <w:r w:rsidRPr="00587491">
        <w:rPr>
          <w:rFonts w:ascii="Times New Roman" w:eastAsiaTheme="minorEastAsia" w:hAnsi="Times New Roman" w:cs="Times New Roman"/>
          <w:sz w:val="28"/>
        </w:rPr>
        <w:t xml:space="preserve"> we can use Maximum A Posteriori (MAP) estimation to estimate </w:t>
      </w:r>
      <w:r w:rsidRPr="00624E13">
        <w:rPr>
          <w:noProof/>
          <w:lang w:val="en-GB" w:eastAsia="en-GB"/>
        </w:rPr>
        <w:drawing>
          <wp:inline distT="0" distB="0" distL="0" distR="0" wp14:anchorId="0794616D" wp14:editId="626A5907">
            <wp:extent cx="352425" cy="171450"/>
            <wp:effectExtent l="0" t="0" r="9525" b="0"/>
            <wp:docPr id="16" name="Picture 16" descr="P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(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491">
        <w:rPr>
          <w:rFonts w:ascii="Times New Roman" w:eastAsiaTheme="minorEastAsia" w:hAnsi="Times New Roman" w:cs="Times New Roman"/>
          <w:sz w:val="28"/>
        </w:rPr>
        <w:t> and </w:t>
      </w:r>
      <w:r w:rsidRPr="00624E13">
        <w:rPr>
          <w:noProof/>
          <w:lang w:val="en-GB" w:eastAsia="en-GB"/>
        </w:rPr>
        <w:drawing>
          <wp:inline distT="0" distB="0" distL="0" distR="0" wp14:anchorId="24E657DB" wp14:editId="33C53F21">
            <wp:extent cx="638175" cy="180975"/>
            <wp:effectExtent l="0" t="0" r="9525" b="9525"/>
            <wp:docPr id="15" name="Picture 15" descr="P(x_i \mid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(x_i \mid y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491">
        <w:rPr>
          <w:rFonts w:ascii="Times New Roman" w:eastAsiaTheme="minorEastAsia" w:hAnsi="Times New Roman" w:cs="Times New Roman"/>
          <w:sz w:val="28"/>
        </w:rPr>
        <w:t>; the former is then the relative frequency of class </w:t>
      </w:r>
      <w:r w:rsidRPr="00624E13">
        <w:rPr>
          <w:noProof/>
          <w:lang w:val="en-GB" w:eastAsia="en-GB"/>
        </w:rPr>
        <w:drawing>
          <wp:inline distT="0" distB="0" distL="0" distR="0" wp14:anchorId="3113B546" wp14:editId="5C1E0190">
            <wp:extent cx="85725" cy="114300"/>
            <wp:effectExtent l="0" t="0" r="9525" b="0"/>
            <wp:docPr id="14" name="Picture 14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491">
        <w:rPr>
          <w:rFonts w:ascii="Times New Roman" w:eastAsiaTheme="minorEastAsia" w:hAnsi="Times New Roman" w:cs="Times New Roman"/>
          <w:sz w:val="28"/>
        </w:rPr>
        <w:t xml:space="preserve"> in the training set. </w:t>
      </w:r>
    </w:p>
    <w:p w:rsidR="00624E13" w:rsidRDefault="00624E13" w:rsidP="00474FC3">
      <w:pPr>
        <w:pStyle w:val="ListParagraph"/>
        <w:ind w:left="360"/>
        <w:rPr>
          <w:rFonts w:ascii="Times New Roman" w:eastAsiaTheme="minorEastAsia" w:hAnsi="Times New Roman" w:cs="Times New Roman"/>
          <w:sz w:val="28"/>
        </w:rPr>
      </w:pPr>
    </w:p>
    <w:p w:rsidR="00624E13" w:rsidRPr="00624E13" w:rsidRDefault="00624E13" w:rsidP="00474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b/>
          <w:sz w:val="28"/>
          <w:u w:val="single"/>
        </w:rPr>
        <w:t>EXPERIMENTS AND RESULTS</w:t>
      </w:r>
      <w:r w:rsidRPr="00624E13">
        <w:rPr>
          <w:rFonts w:ascii="Times New Roman" w:eastAsiaTheme="minorEastAsia" w:hAnsi="Times New Roman" w:cs="Times New Roman"/>
          <w:b/>
          <w:sz w:val="28"/>
          <w:u w:val="single"/>
        </w:rPr>
        <w:t>:</w:t>
      </w:r>
      <w:r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 w:rsidR="00474FC3">
        <w:rPr>
          <w:rFonts w:ascii="Times New Roman" w:eastAsiaTheme="minorEastAsia" w:hAnsi="Times New Roman" w:cs="Times New Roman"/>
          <w:b/>
          <w:sz w:val="28"/>
          <w:u w:val="single"/>
        </w:rPr>
        <w:br/>
      </w:r>
      <w:r w:rsidR="00474FC3">
        <w:rPr>
          <w:rFonts w:ascii="Times New Roman" w:eastAsiaTheme="minorEastAsia" w:hAnsi="Times New Roman" w:cs="Times New Roman"/>
          <w:b/>
          <w:sz w:val="28"/>
          <w:u w:val="single"/>
        </w:rPr>
        <w:br/>
      </w:r>
    </w:p>
    <w:p w:rsidR="004D7CA5" w:rsidRPr="00474FC3" w:rsidRDefault="004D7CA5" w:rsidP="00474FC3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</w:rPr>
      </w:pPr>
      <w:proofErr w:type="spellStart"/>
      <w:r w:rsidRPr="00474FC3">
        <w:rPr>
          <w:rFonts w:ascii="Times New Roman" w:eastAsiaTheme="minorEastAsia" w:hAnsi="Times New Roman" w:cs="Times New Roman"/>
          <w:i/>
          <w:sz w:val="28"/>
        </w:rPr>
        <w:t>Iris</w:t>
      </w:r>
      <w:r w:rsidR="00474FC3">
        <w:rPr>
          <w:rFonts w:ascii="Times New Roman" w:eastAsiaTheme="minorEastAsia" w:hAnsi="Times New Roman" w:cs="Times New Roman"/>
          <w:i/>
          <w:sz w:val="28"/>
        </w:rPr>
        <w:t>.</w:t>
      </w:r>
      <w:r w:rsidRPr="00474FC3">
        <w:rPr>
          <w:rFonts w:ascii="Times New Roman" w:eastAsiaTheme="minorEastAsia" w:hAnsi="Times New Roman" w:cs="Times New Roman"/>
          <w:i/>
          <w:sz w:val="28"/>
        </w:rPr>
        <w:t>data</w:t>
      </w:r>
      <w:proofErr w:type="spellEnd"/>
      <w:r w:rsidR="00474FC3" w:rsidRPr="00474FC3">
        <w:rPr>
          <w:rFonts w:ascii="Times New Roman" w:eastAsiaTheme="minorEastAsia" w:hAnsi="Times New Roman" w:cs="Times New Roman"/>
          <w:i/>
          <w:sz w:val="28"/>
        </w:rPr>
        <w:t>- 10 fold cross validation on test data</w:t>
      </w:r>
    </w:p>
    <w:tbl>
      <w:tblPr>
        <w:tblStyle w:val="TableGrid"/>
        <w:tblW w:w="8977" w:type="dxa"/>
        <w:tblInd w:w="360" w:type="dxa"/>
        <w:tblLook w:val="04A0" w:firstRow="1" w:lastRow="0" w:firstColumn="1" w:lastColumn="0" w:noHBand="0" w:noVBand="1"/>
      </w:tblPr>
      <w:tblGrid>
        <w:gridCol w:w="2222"/>
        <w:gridCol w:w="2264"/>
        <w:gridCol w:w="2202"/>
        <w:gridCol w:w="2289"/>
      </w:tblGrid>
      <w:tr w:rsidR="004D7CA5" w:rsidTr="000E17EA">
        <w:trPr>
          <w:trHeight w:val="512"/>
        </w:trPr>
        <w:tc>
          <w:tcPr>
            <w:tcW w:w="2222" w:type="dxa"/>
          </w:tcPr>
          <w:p w:rsidR="004D7CA5" w:rsidRPr="000E17EA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Classifier</w:t>
            </w:r>
          </w:p>
        </w:tc>
        <w:tc>
          <w:tcPr>
            <w:tcW w:w="2264" w:type="dxa"/>
          </w:tcPr>
          <w:p w:rsidR="004D7CA5" w:rsidRPr="000E17EA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Accuracy of classification</w:t>
            </w:r>
          </w:p>
        </w:tc>
        <w:tc>
          <w:tcPr>
            <w:tcW w:w="2202" w:type="dxa"/>
          </w:tcPr>
          <w:p w:rsidR="004D7CA5" w:rsidRPr="000E17EA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Root mean squared error</w:t>
            </w:r>
          </w:p>
        </w:tc>
        <w:tc>
          <w:tcPr>
            <w:tcW w:w="2289" w:type="dxa"/>
          </w:tcPr>
          <w:p w:rsidR="004D7CA5" w:rsidRPr="000E17EA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Confusion Matrix</w:t>
            </w:r>
          </w:p>
        </w:tc>
      </w:tr>
      <w:tr w:rsidR="004D7CA5" w:rsidTr="00474FC3">
        <w:trPr>
          <w:trHeight w:val="638"/>
        </w:trPr>
        <w:tc>
          <w:tcPr>
            <w:tcW w:w="2222" w:type="dxa"/>
          </w:tcPr>
          <w:p w:rsidR="004D7CA5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C64D40">
              <w:rPr>
                <w:rFonts w:ascii="Times New Roman" w:hAnsi="Times New Roman" w:cs="Times New Roman"/>
                <w:sz w:val="28"/>
              </w:rPr>
              <w:t>C4.5</w:t>
            </w:r>
          </w:p>
        </w:tc>
        <w:tc>
          <w:tcPr>
            <w:tcW w:w="2264" w:type="dxa"/>
          </w:tcPr>
          <w:p w:rsidR="004D7CA5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96%</w:t>
            </w:r>
          </w:p>
        </w:tc>
        <w:tc>
          <w:tcPr>
            <w:tcW w:w="2202" w:type="dxa"/>
          </w:tcPr>
          <w:p w:rsidR="004D7CA5" w:rsidRDefault="004D7CA5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4D7CA5">
              <w:rPr>
                <w:rFonts w:ascii="Times New Roman" w:hAnsi="Times New Roman" w:cs="Times New Roman"/>
                <w:sz w:val="20"/>
              </w:rPr>
              <w:t>0.1586</w:t>
            </w:r>
          </w:p>
        </w:tc>
        <w:tc>
          <w:tcPr>
            <w:tcW w:w="2289" w:type="dxa"/>
          </w:tcPr>
          <w:p w:rsidR="004D7CA5" w:rsidRDefault="00C1542F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D7CA5" w:rsidTr="00474FC3">
        <w:trPr>
          <w:trHeight w:val="583"/>
        </w:trPr>
        <w:tc>
          <w:tcPr>
            <w:tcW w:w="2222" w:type="dxa"/>
          </w:tcPr>
          <w:p w:rsidR="004D7CA5" w:rsidRDefault="00BE69A4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8"/>
              </w:rPr>
              <w:t>K-NN/ K=7</w:t>
            </w:r>
          </w:p>
        </w:tc>
        <w:tc>
          <w:tcPr>
            <w:tcW w:w="2264" w:type="dxa"/>
          </w:tcPr>
          <w:p w:rsidR="004D7CA5" w:rsidRDefault="00BE69A4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0"/>
              </w:rPr>
              <w:t>96.6667 %</w:t>
            </w:r>
          </w:p>
        </w:tc>
        <w:tc>
          <w:tcPr>
            <w:tcW w:w="2202" w:type="dxa"/>
          </w:tcPr>
          <w:p w:rsidR="004D7CA5" w:rsidRDefault="00BE69A4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0"/>
              </w:rPr>
              <w:t>0.1282</w:t>
            </w:r>
          </w:p>
        </w:tc>
        <w:tc>
          <w:tcPr>
            <w:tcW w:w="2289" w:type="dxa"/>
          </w:tcPr>
          <w:p w:rsidR="004D7CA5" w:rsidRDefault="00C1542F" w:rsidP="00BE69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D7CA5" w:rsidTr="00474FC3">
        <w:trPr>
          <w:trHeight w:val="583"/>
        </w:trPr>
        <w:tc>
          <w:tcPr>
            <w:tcW w:w="2222" w:type="dxa"/>
          </w:tcPr>
          <w:p w:rsidR="004D7CA5" w:rsidRPr="00BE69A4" w:rsidRDefault="00BE69A4" w:rsidP="004D7C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BE69A4">
              <w:rPr>
                <w:rFonts w:ascii="Times New Roman" w:hAnsi="Times New Roman" w:cs="Times New Roman"/>
                <w:sz w:val="28"/>
              </w:rPr>
              <w:t>Naïve Bayes</w:t>
            </w:r>
          </w:p>
        </w:tc>
        <w:tc>
          <w:tcPr>
            <w:tcW w:w="2264" w:type="dxa"/>
          </w:tcPr>
          <w:p w:rsidR="004D7CA5" w:rsidRDefault="00BE69A4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0"/>
              </w:rPr>
              <w:t>96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2202" w:type="dxa"/>
          </w:tcPr>
          <w:p w:rsidR="004D7CA5" w:rsidRDefault="00BE69A4" w:rsidP="004D7CA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0"/>
              </w:rPr>
              <w:t>0.155</w:t>
            </w:r>
          </w:p>
        </w:tc>
        <w:tc>
          <w:tcPr>
            <w:tcW w:w="2289" w:type="dxa"/>
          </w:tcPr>
          <w:p w:rsidR="004D7CA5" w:rsidRDefault="00C1542F" w:rsidP="00BE69A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4D7CA5" w:rsidRPr="004D7CA5" w:rsidRDefault="004D7CA5" w:rsidP="00474FC3">
      <w:pPr>
        <w:pStyle w:val="ListParagraph"/>
        <w:ind w:left="360"/>
        <w:rPr>
          <w:rFonts w:ascii="Times New Roman" w:hAnsi="Times New Roman" w:cs="Times New Roman"/>
          <w:sz w:val="20"/>
        </w:rPr>
      </w:pPr>
    </w:p>
    <w:p w:rsidR="00474FC3" w:rsidRPr="00474FC3" w:rsidRDefault="00474FC3" w:rsidP="00474FC3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/>
      </w:r>
      <w:r>
        <w:rPr>
          <w:rFonts w:ascii="Times New Roman" w:eastAsiaTheme="minorEastAsia" w:hAnsi="Times New Roman" w:cs="Times New Roman"/>
          <w:i/>
          <w:sz w:val="28"/>
        </w:rPr>
        <w:br/>
      </w:r>
      <w:proofErr w:type="spellStart"/>
      <w:r w:rsidRPr="00474FC3">
        <w:rPr>
          <w:rFonts w:ascii="Times New Roman" w:eastAsiaTheme="minorEastAsia" w:hAnsi="Times New Roman" w:cs="Times New Roman"/>
          <w:i/>
          <w:sz w:val="28"/>
        </w:rPr>
        <w:t>Iris</w:t>
      </w:r>
      <w:r>
        <w:rPr>
          <w:rFonts w:ascii="Times New Roman" w:eastAsiaTheme="minorEastAsia" w:hAnsi="Times New Roman" w:cs="Times New Roman"/>
          <w:i/>
          <w:sz w:val="28"/>
        </w:rPr>
        <w:t>.</w:t>
      </w:r>
      <w:r w:rsidRPr="00474FC3">
        <w:rPr>
          <w:rFonts w:ascii="Times New Roman" w:eastAsiaTheme="minorEastAsia" w:hAnsi="Times New Roman" w:cs="Times New Roman"/>
          <w:i/>
          <w:sz w:val="28"/>
        </w:rPr>
        <w:t>data</w:t>
      </w:r>
      <w:proofErr w:type="spellEnd"/>
      <w:r w:rsidRPr="00474FC3">
        <w:rPr>
          <w:rFonts w:ascii="Times New Roman" w:eastAsiaTheme="minorEastAsia" w:hAnsi="Times New Roman" w:cs="Times New Roman"/>
          <w:i/>
          <w:sz w:val="28"/>
        </w:rPr>
        <w:t>- on training data</w:t>
      </w:r>
    </w:p>
    <w:tbl>
      <w:tblPr>
        <w:tblStyle w:val="TableGrid"/>
        <w:tblW w:w="9017" w:type="dxa"/>
        <w:tblInd w:w="360" w:type="dxa"/>
        <w:tblLook w:val="04A0" w:firstRow="1" w:lastRow="0" w:firstColumn="1" w:lastColumn="0" w:noHBand="0" w:noVBand="1"/>
      </w:tblPr>
      <w:tblGrid>
        <w:gridCol w:w="2058"/>
        <w:gridCol w:w="2097"/>
        <w:gridCol w:w="2039"/>
        <w:gridCol w:w="2823"/>
      </w:tblGrid>
      <w:tr w:rsidR="00474FC3" w:rsidTr="00CB4DE4">
        <w:trPr>
          <w:trHeight w:val="563"/>
        </w:trPr>
        <w:tc>
          <w:tcPr>
            <w:tcW w:w="2058" w:type="dxa"/>
          </w:tcPr>
          <w:p w:rsidR="00474FC3" w:rsidRPr="000E17EA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Classifier</w:t>
            </w:r>
          </w:p>
        </w:tc>
        <w:tc>
          <w:tcPr>
            <w:tcW w:w="2097" w:type="dxa"/>
          </w:tcPr>
          <w:p w:rsidR="00474FC3" w:rsidRPr="000E17EA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Accuracy of classification</w:t>
            </w:r>
          </w:p>
        </w:tc>
        <w:tc>
          <w:tcPr>
            <w:tcW w:w="2039" w:type="dxa"/>
          </w:tcPr>
          <w:p w:rsidR="00474FC3" w:rsidRPr="000E17EA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Root mean squared error</w:t>
            </w:r>
          </w:p>
        </w:tc>
        <w:tc>
          <w:tcPr>
            <w:tcW w:w="2823" w:type="dxa"/>
          </w:tcPr>
          <w:p w:rsidR="00474FC3" w:rsidRPr="000E17EA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Confusion Matrix</w:t>
            </w:r>
          </w:p>
        </w:tc>
      </w:tr>
      <w:tr w:rsidR="00474FC3" w:rsidTr="00CB4DE4">
        <w:trPr>
          <w:trHeight w:val="719"/>
        </w:trPr>
        <w:tc>
          <w:tcPr>
            <w:tcW w:w="2058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C64D40">
              <w:rPr>
                <w:rFonts w:ascii="Times New Roman" w:hAnsi="Times New Roman" w:cs="Times New Roman"/>
                <w:sz w:val="28"/>
              </w:rPr>
              <w:t>C4.5</w:t>
            </w:r>
          </w:p>
        </w:tc>
        <w:tc>
          <w:tcPr>
            <w:tcW w:w="2097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474FC3">
              <w:rPr>
                <w:rFonts w:ascii="Times New Roman" w:hAnsi="Times New Roman" w:cs="Times New Roman"/>
                <w:sz w:val="20"/>
              </w:rPr>
              <w:t>98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2039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474FC3">
              <w:rPr>
                <w:rFonts w:ascii="Times New Roman" w:hAnsi="Times New Roman" w:cs="Times New Roman"/>
                <w:sz w:val="20"/>
              </w:rPr>
              <w:t>0.108</w:t>
            </w:r>
          </w:p>
        </w:tc>
        <w:tc>
          <w:tcPr>
            <w:tcW w:w="2823" w:type="dxa"/>
          </w:tcPr>
          <w:p w:rsidR="00474FC3" w:rsidRDefault="00C1542F" w:rsidP="00474FC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74FC3" w:rsidTr="00CB4DE4">
        <w:trPr>
          <w:trHeight w:val="657"/>
        </w:trPr>
        <w:tc>
          <w:tcPr>
            <w:tcW w:w="2058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8"/>
              </w:rPr>
              <w:t>K-NN/ K=7</w:t>
            </w:r>
            <w:r>
              <w:rPr>
                <w:rFonts w:ascii="Times New Roman" w:hAnsi="Times New Roman" w:cs="Times New Roman"/>
                <w:sz w:val="28"/>
              </w:rPr>
              <w:t xml:space="preserve"> &amp; K=3</w:t>
            </w:r>
          </w:p>
        </w:tc>
        <w:tc>
          <w:tcPr>
            <w:tcW w:w="2097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0"/>
              </w:rPr>
              <w:t>96.6667 %</w:t>
            </w:r>
          </w:p>
        </w:tc>
        <w:tc>
          <w:tcPr>
            <w:tcW w:w="2039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 = 3; </w:t>
            </w:r>
            <w:r w:rsidRPr="00474FC3">
              <w:rPr>
                <w:rFonts w:ascii="Times New Roman" w:hAnsi="Times New Roman" w:cs="Times New Roman"/>
                <w:sz w:val="20"/>
              </w:rPr>
              <w:t>0.0235</w:t>
            </w:r>
          </w:p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t xml:space="preserve"> K = 7; </w:t>
            </w:r>
            <w:r w:rsidRPr="00474FC3">
              <w:rPr>
                <w:rFonts w:ascii="Times New Roman" w:hAnsi="Times New Roman" w:cs="Times New Roman"/>
                <w:sz w:val="20"/>
              </w:rPr>
              <w:t>0.0337</w:t>
            </w:r>
          </w:p>
        </w:tc>
        <w:tc>
          <w:tcPr>
            <w:tcW w:w="2823" w:type="dxa"/>
          </w:tcPr>
          <w:p w:rsidR="00474FC3" w:rsidRPr="00474FC3" w:rsidRDefault="00474FC3" w:rsidP="00495BB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 xml:space="preserve">      K=3</w:t>
            </w:r>
            <m:oMath>
              <m:r>
                <w:rPr>
                  <w:rFonts w:ascii="Cambria Math" w:eastAsiaTheme="minorEastAsia" w:hAnsi="Cambria Math" w:cs="Times New Roman"/>
                  <w:sz w:val="20"/>
                </w:rPr>
                <m:t xml:space="preserve">,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47</m:t>
                        </m:r>
                      </m:e>
                    </m:mr>
                  </m:m>
                </m:e>
              </m:d>
            </m:oMath>
          </w:p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 xml:space="preserve">      K = 7,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47</m:t>
                        </m:r>
                      </m:e>
                    </m:mr>
                  </m:m>
                </m:e>
              </m:d>
            </m:oMath>
          </w:p>
        </w:tc>
      </w:tr>
      <w:tr w:rsidR="00474FC3" w:rsidTr="00CB4DE4">
        <w:trPr>
          <w:trHeight w:val="657"/>
        </w:trPr>
        <w:tc>
          <w:tcPr>
            <w:tcW w:w="2058" w:type="dxa"/>
          </w:tcPr>
          <w:p w:rsidR="00474FC3" w:rsidRPr="00BE69A4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BE69A4">
              <w:rPr>
                <w:rFonts w:ascii="Times New Roman" w:hAnsi="Times New Roman" w:cs="Times New Roman"/>
                <w:sz w:val="28"/>
              </w:rPr>
              <w:t>Naïve Bayes</w:t>
            </w:r>
          </w:p>
        </w:tc>
        <w:tc>
          <w:tcPr>
            <w:tcW w:w="2097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0"/>
              </w:rPr>
              <w:t>96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2039" w:type="dxa"/>
          </w:tcPr>
          <w:p w:rsidR="00474FC3" w:rsidRDefault="00474FC3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474FC3">
              <w:rPr>
                <w:rFonts w:ascii="Times New Roman" w:hAnsi="Times New Roman" w:cs="Times New Roman"/>
                <w:sz w:val="20"/>
              </w:rPr>
              <w:t>0.0324</w:t>
            </w:r>
          </w:p>
        </w:tc>
        <w:tc>
          <w:tcPr>
            <w:tcW w:w="2823" w:type="dxa"/>
          </w:tcPr>
          <w:p w:rsidR="00474FC3" w:rsidRDefault="00C1542F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E166BA" w:rsidRDefault="000E17EA" w:rsidP="00474FC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--------------------------------------------------------------------------------------------------------------------------------------------</w:t>
      </w:r>
    </w:p>
    <w:p w:rsidR="00996465" w:rsidRPr="00474FC3" w:rsidRDefault="00996465" w:rsidP="0099646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</w:rPr>
      </w:pPr>
      <w:proofErr w:type="spellStart"/>
      <w:r>
        <w:rPr>
          <w:rFonts w:ascii="Times New Roman" w:eastAsiaTheme="minorEastAsia" w:hAnsi="Times New Roman" w:cs="Times New Roman"/>
          <w:i/>
          <w:sz w:val="28"/>
        </w:rPr>
        <w:t>Car.</w:t>
      </w:r>
      <w:r w:rsidRPr="00474FC3">
        <w:rPr>
          <w:rFonts w:ascii="Times New Roman" w:eastAsiaTheme="minorEastAsia" w:hAnsi="Times New Roman" w:cs="Times New Roman"/>
          <w:i/>
          <w:sz w:val="28"/>
        </w:rPr>
        <w:t>data</w:t>
      </w:r>
      <w:proofErr w:type="spellEnd"/>
      <w:r w:rsidRPr="00474FC3">
        <w:rPr>
          <w:rFonts w:ascii="Times New Roman" w:eastAsiaTheme="minorEastAsia" w:hAnsi="Times New Roman" w:cs="Times New Roman"/>
          <w:i/>
          <w:sz w:val="28"/>
        </w:rPr>
        <w:t>- 10 fold cross validation on test data</w:t>
      </w:r>
    </w:p>
    <w:tbl>
      <w:tblPr>
        <w:tblStyle w:val="TableGrid"/>
        <w:tblW w:w="8977" w:type="dxa"/>
        <w:tblInd w:w="360" w:type="dxa"/>
        <w:tblLook w:val="04A0" w:firstRow="1" w:lastRow="0" w:firstColumn="1" w:lastColumn="0" w:noHBand="0" w:noVBand="1"/>
      </w:tblPr>
      <w:tblGrid>
        <w:gridCol w:w="2221"/>
        <w:gridCol w:w="2263"/>
        <w:gridCol w:w="2200"/>
        <w:gridCol w:w="2293"/>
      </w:tblGrid>
      <w:tr w:rsidR="00996465" w:rsidTr="000E17EA">
        <w:trPr>
          <w:trHeight w:val="602"/>
        </w:trPr>
        <w:tc>
          <w:tcPr>
            <w:tcW w:w="2222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Classifier</w:t>
            </w:r>
          </w:p>
        </w:tc>
        <w:tc>
          <w:tcPr>
            <w:tcW w:w="2264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Accuracy of classification</w:t>
            </w:r>
          </w:p>
        </w:tc>
        <w:tc>
          <w:tcPr>
            <w:tcW w:w="2202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Root mean squared error</w:t>
            </w:r>
          </w:p>
        </w:tc>
        <w:tc>
          <w:tcPr>
            <w:tcW w:w="2289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Confusion Matrix</w:t>
            </w:r>
          </w:p>
        </w:tc>
      </w:tr>
      <w:tr w:rsidR="00996465" w:rsidTr="00495BB5">
        <w:trPr>
          <w:trHeight w:val="638"/>
        </w:trPr>
        <w:tc>
          <w:tcPr>
            <w:tcW w:w="2222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C64D40">
              <w:rPr>
                <w:rFonts w:ascii="Times New Roman" w:hAnsi="Times New Roman" w:cs="Times New Roman"/>
                <w:sz w:val="28"/>
              </w:rPr>
              <w:t>C4.5</w:t>
            </w:r>
          </w:p>
        </w:tc>
        <w:tc>
          <w:tcPr>
            <w:tcW w:w="2264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996465">
              <w:rPr>
                <w:rFonts w:ascii="Times New Roman" w:hAnsi="Times New Roman" w:cs="Times New Roman"/>
                <w:sz w:val="20"/>
              </w:rPr>
              <w:t>96.3542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2202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996465">
              <w:rPr>
                <w:rFonts w:ascii="Times New Roman" w:hAnsi="Times New Roman" w:cs="Times New Roman"/>
                <w:sz w:val="20"/>
              </w:rPr>
              <w:t>0.0254</w:t>
            </w:r>
          </w:p>
        </w:tc>
        <w:tc>
          <w:tcPr>
            <w:tcW w:w="2289" w:type="dxa"/>
          </w:tcPr>
          <w:p w:rsidR="00996465" w:rsidRDefault="00C1542F" w:rsidP="009964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1179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368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57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96465" w:rsidTr="00495BB5">
        <w:trPr>
          <w:trHeight w:val="583"/>
        </w:trPr>
        <w:tc>
          <w:tcPr>
            <w:tcW w:w="2222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BE69A4">
              <w:rPr>
                <w:rFonts w:ascii="Times New Roman" w:hAnsi="Times New Roman" w:cs="Times New Roman"/>
                <w:sz w:val="28"/>
              </w:rPr>
              <w:t>Naïve Bayes</w:t>
            </w:r>
          </w:p>
        </w:tc>
        <w:tc>
          <w:tcPr>
            <w:tcW w:w="2264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996465">
              <w:rPr>
                <w:rFonts w:ascii="Times New Roman" w:hAnsi="Times New Roman" w:cs="Times New Roman"/>
                <w:sz w:val="20"/>
              </w:rPr>
              <w:t>82.4653 %</w:t>
            </w:r>
          </w:p>
        </w:tc>
        <w:tc>
          <w:tcPr>
            <w:tcW w:w="2202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996465">
              <w:rPr>
                <w:rFonts w:ascii="Times New Roman" w:hAnsi="Times New Roman" w:cs="Times New Roman"/>
                <w:sz w:val="20"/>
              </w:rPr>
              <w:t>0.1087</w:t>
            </w:r>
          </w:p>
        </w:tc>
        <w:tc>
          <w:tcPr>
            <w:tcW w:w="2289" w:type="dxa"/>
          </w:tcPr>
          <w:p w:rsidR="00996465" w:rsidRDefault="00C1542F" w:rsidP="0099646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208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374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96465" w:rsidRPr="004D7CA5" w:rsidRDefault="00996465" w:rsidP="00996465">
      <w:pPr>
        <w:pStyle w:val="ListParagraph"/>
        <w:ind w:left="360"/>
        <w:rPr>
          <w:rFonts w:ascii="Times New Roman" w:hAnsi="Times New Roman" w:cs="Times New Roman"/>
          <w:sz w:val="20"/>
        </w:rPr>
      </w:pPr>
    </w:p>
    <w:p w:rsidR="00996465" w:rsidRPr="00474FC3" w:rsidRDefault="00996465" w:rsidP="00996465">
      <w:pPr>
        <w:pStyle w:val="ListParagraph"/>
        <w:ind w:left="360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/>
      </w:r>
      <w:proofErr w:type="spellStart"/>
      <w:r>
        <w:rPr>
          <w:rFonts w:ascii="Times New Roman" w:eastAsiaTheme="minorEastAsia" w:hAnsi="Times New Roman" w:cs="Times New Roman"/>
          <w:i/>
          <w:sz w:val="28"/>
        </w:rPr>
        <w:t>Car.</w:t>
      </w:r>
      <w:r w:rsidRPr="00474FC3">
        <w:rPr>
          <w:rFonts w:ascii="Times New Roman" w:eastAsiaTheme="minorEastAsia" w:hAnsi="Times New Roman" w:cs="Times New Roman"/>
          <w:i/>
          <w:sz w:val="28"/>
        </w:rPr>
        <w:t>data</w:t>
      </w:r>
      <w:proofErr w:type="spellEnd"/>
      <w:r w:rsidRPr="00474FC3">
        <w:rPr>
          <w:rFonts w:ascii="Times New Roman" w:eastAsiaTheme="minorEastAsia" w:hAnsi="Times New Roman" w:cs="Times New Roman"/>
          <w:i/>
          <w:sz w:val="28"/>
        </w:rPr>
        <w:t>- on training data</w:t>
      </w:r>
    </w:p>
    <w:tbl>
      <w:tblPr>
        <w:tblStyle w:val="TableGrid"/>
        <w:tblW w:w="9018" w:type="dxa"/>
        <w:tblInd w:w="360" w:type="dxa"/>
        <w:tblLook w:val="04A0" w:firstRow="1" w:lastRow="0" w:firstColumn="1" w:lastColumn="0" w:noHBand="0" w:noVBand="1"/>
      </w:tblPr>
      <w:tblGrid>
        <w:gridCol w:w="2219"/>
        <w:gridCol w:w="2261"/>
        <w:gridCol w:w="2199"/>
        <w:gridCol w:w="2339"/>
      </w:tblGrid>
      <w:tr w:rsidR="00996465" w:rsidTr="00336930">
        <w:trPr>
          <w:trHeight w:val="548"/>
        </w:trPr>
        <w:tc>
          <w:tcPr>
            <w:tcW w:w="2219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Classifier</w:t>
            </w:r>
          </w:p>
        </w:tc>
        <w:tc>
          <w:tcPr>
            <w:tcW w:w="2261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Accuracy of classification</w:t>
            </w:r>
          </w:p>
        </w:tc>
        <w:tc>
          <w:tcPr>
            <w:tcW w:w="2199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Root mean squared error</w:t>
            </w:r>
          </w:p>
        </w:tc>
        <w:tc>
          <w:tcPr>
            <w:tcW w:w="2339" w:type="dxa"/>
          </w:tcPr>
          <w:p w:rsidR="00996465" w:rsidRPr="000E17EA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0E17EA">
              <w:rPr>
                <w:rFonts w:ascii="Times New Roman" w:hAnsi="Times New Roman" w:cs="Times New Roman"/>
                <w:sz w:val="28"/>
              </w:rPr>
              <w:t>Confusion Matrix</w:t>
            </w:r>
          </w:p>
        </w:tc>
      </w:tr>
      <w:tr w:rsidR="00996465" w:rsidTr="00336930">
        <w:trPr>
          <w:trHeight w:val="643"/>
        </w:trPr>
        <w:tc>
          <w:tcPr>
            <w:tcW w:w="2219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C64D40">
              <w:rPr>
                <w:rFonts w:ascii="Times New Roman" w:hAnsi="Times New Roman" w:cs="Times New Roman"/>
                <w:sz w:val="28"/>
              </w:rPr>
              <w:t>C4.5</w:t>
            </w:r>
          </w:p>
        </w:tc>
        <w:tc>
          <w:tcPr>
            <w:tcW w:w="2261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996465">
              <w:rPr>
                <w:rFonts w:ascii="Times New Roman" w:hAnsi="Times New Roman" w:cs="Times New Roman"/>
                <w:sz w:val="20"/>
              </w:rPr>
              <w:t>98.0324 %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2199" w:type="dxa"/>
          </w:tcPr>
          <w:p w:rsidR="00996465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996465">
              <w:rPr>
                <w:rFonts w:ascii="Times New Roman" w:hAnsi="Times New Roman" w:cs="Times New Roman"/>
                <w:sz w:val="20"/>
              </w:rPr>
              <w:t>0.0167</w:t>
            </w:r>
          </w:p>
        </w:tc>
        <w:tc>
          <w:tcPr>
            <w:tcW w:w="2339" w:type="dxa"/>
          </w:tcPr>
          <w:p w:rsidR="00996465" w:rsidRDefault="00C1542F" w:rsidP="000E17E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1189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180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379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60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96465" w:rsidTr="00336930">
        <w:trPr>
          <w:trHeight w:val="588"/>
        </w:trPr>
        <w:tc>
          <w:tcPr>
            <w:tcW w:w="2219" w:type="dxa"/>
          </w:tcPr>
          <w:p w:rsidR="00996465" w:rsidRPr="00BE69A4" w:rsidRDefault="00996465" w:rsidP="00495B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BE69A4">
              <w:rPr>
                <w:rFonts w:ascii="Times New Roman" w:hAnsi="Times New Roman" w:cs="Times New Roman"/>
                <w:sz w:val="28"/>
              </w:rPr>
              <w:t>Naïve Bayes</w:t>
            </w:r>
          </w:p>
        </w:tc>
        <w:tc>
          <w:tcPr>
            <w:tcW w:w="2261" w:type="dxa"/>
          </w:tcPr>
          <w:p w:rsidR="00996465" w:rsidRDefault="000E17EA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0E17EA">
              <w:rPr>
                <w:rFonts w:ascii="Times New Roman" w:hAnsi="Times New Roman" w:cs="Times New Roman"/>
                <w:sz w:val="20"/>
              </w:rPr>
              <w:t>83.2176 %</w:t>
            </w:r>
          </w:p>
        </w:tc>
        <w:tc>
          <w:tcPr>
            <w:tcW w:w="2199" w:type="dxa"/>
          </w:tcPr>
          <w:p w:rsidR="00996465" w:rsidRDefault="000E17EA" w:rsidP="00495BB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0E17EA">
              <w:rPr>
                <w:rFonts w:ascii="Times New Roman" w:hAnsi="Times New Roman" w:cs="Times New Roman"/>
                <w:sz w:val="20"/>
              </w:rPr>
              <w:t>0.1069</w:t>
            </w:r>
          </w:p>
        </w:tc>
        <w:tc>
          <w:tcPr>
            <w:tcW w:w="2339" w:type="dxa"/>
          </w:tcPr>
          <w:p w:rsidR="00996465" w:rsidRDefault="00C1542F" w:rsidP="000E17E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1004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204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374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474FC3" w:rsidRDefault="00474FC3" w:rsidP="00474FC3">
      <w:pPr>
        <w:rPr>
          <w:rFonts w:ascii="Times New Roman" w:hAnsi="Times New Roman" w:cs="Times New Roman"/>
          <w:sz w:val="20"/>
        </w:rPr>
      </w:pPr>
    </w:p>
    <w:p w:rsidR="00443B6A" w:rsidRDefault="00443B6A" w:rsidP="00474FC3">
      <w:pPr>
        <w:rPr>
          <w:rFonts w:ascii="Times New Roman" w:hAnsi="Times New Roman" w:cs="Times New Roman"/>
          <w:sz w:val="20"/>
        </w:rPr>
      </w:pPr>
    </w:p>
    <w:p w:rsidR="00443B6A" w:rsidRDefault="00443B6A" w:rsidP="00474FC3">
      <w:pPr>
        <w:rPr>
          <w:rFonts w:ascii="Times New Roman" w:hAnsi="Times New Roman" w:cs="Times New Roman"/>
          <w:sz w:val="20"/>
        </w:rPr>
      </w:pPr>
    </w:p>
    <w:p w:rsidR="00443B6A" w:rsidRDefault="00443B6A" w:rsidP="00474FC3">
      <w:pPr>
        <w:rPr>
          <w:rFonts w:ascii="Times New Roman" w:hAnsi="Times New Roman" w:cs="Times New Roman"/>
          <w:sz w:val="20"/>
        </w:rPr>
      </w:pPr>
    </w:p>
    <w:p w:rsidR="000E17EA" w:rsidRDefault="00C91C65" w:rsidP="00443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DISCUSSION AND CONCLUSION:  </w:t>
      </w:r>
    </w:p>
    <w:p w:rsidR="00443B6A" w:rsidRDefault="00443B6A" w:rsidP="00443B6A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443B6A" w:rsidRDefault="00443B6A" w:rsidP="00443B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results on </w:t>
      </w:r>
      <w:proofErr w:type="spellStart"/>
      <w:r>
        <w:rPr>
          <w:rFonts w:ascii="Times New Roman" w:hAnsi="Times New Roman" w:cs="Times New Roman"/>
          <w:sz w:val="24"/>
        </w:rPr>
        <w:t>iris.data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6E06D9">
        <w:rPr>
          <w:rFonts w:ascii="Times New Roman" w:hAnsi="Times New Roman" w:cs="Times New Roman"/>
          <w:sz w:val="24"/>
        </w:rPr>
        <w:t>car.data</w:t>
      </w:r>
      <w:proofErr w:type="spellEnd"/>
      <w:r w:rsidR="006E06D9"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/>
          <w:sz w:val="24"/>
        </w:rPr>
        <w:t xml:space="preserve"> can be observed that C4.5 decision tree ID3 has the greatest discrepancy between the accuracy results of the training data and the cross validation data.  </w:t>
      </w:r>
      <w:r w:rsidRPr="00443B6A">
        <w:rPr>
          <w:rFonts w:ascii="Times New Roman" w:hAnsi="Times New Roman" w:cs="Times New Roman"/>
          <w:sz w:val="24"/>
          <w:u w:val="single"/>
        </w:rPr>
        <w:t>The reason for this discrepancy is that Decision Trees try to over fit the data</w:t>
      </w:r>
      <w:r>
        <w:rPr>
          <w:rFonts w:ascii="Times New Roman" w:hAnsi="Times New Roman" w:cs="Times New Roman"/>
          <w:sz w:val="24"/>
          <w:u w:val="single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This is not usually the case for either KNN or Naïve Bayes. Decision trees have a very </w:t>
      </w:r>
      <w:r w:rsidRPr="00CB4DE4">
        <w:rPr>
          <w:rFonts w:ascii="Times New Roman" w:hAnsi="Times New Roman" w:cs="Times New Roman"/>
          <w:i/>
          <w:sz w:val="24"/>
          <w:u w:val="single"/>
        </w:rPr>
        <w:t>hard margin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classification in a sense, once it classifies instances into separate groups based on feature value at a particular node. Hence they only correctly classify instances which have a similar pattern. </w:t>
      </w:r>
    </w:p>
    <w:p w:rsidR="00443B6A" w:rsidRDefault="00CB4DE4" w:rsidP="00443B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CB4DE4">
        <w:rPr>
          <w:rFonts w:ascii="Times New Roman" w:hAnsi="Times New Roman" w:cs="Times New Roman"/>
          <w:sz w:val="24"/>
        </w:rPr>
        <w:t xml:space="preserve">Choice of k is very critical – A small value of k means that noise will have a higher influence on the result. </w:t>
      </w:r>
      <w:r w:rsidR="000F4A18" w:rsidRPr="00CB4DE4">
        <w:rPr>
          <w:rFonts w:ascii="Times New Roman" w:hAnsi="Times New Roman" w:cs="Times New Roman"/>
          <w:sz w:val="24"/>
        </w:rPr>
        <w:t>A large value makes</w:t>
      </w:r>
      <w:r w:rsidRPr="00CB4DE4">
        <w:rPr>
          <w:rFonts w:ascii="Times New Roman" w:hAnsi="Times New Roman" w:cs="Times New Roman"/>
          <w:sz w:val="24"/>
        </w:rPr>
        <w:t xml:space="preserve"> it com</w:t>
      </w:r>
      <w:r>
        <w:rPr>
          <w:rFonts w:ascii="Times New Roman" w:hAnsi="Times New Roman" w:cs="Times New Roman"/>
          <w:sz w:val="24"/>
        </w:rPr>
        <w:t>putationally expensive and</w:t>
      </w:r>
      <w:r w:rsidRPr="00CB4DE4">
        <w:rPr>
          <w:rFonts w:ascii="Times New Roman" w:hAnsi="Times New Roman" w:cs="Times New Roman"/>
          <w:sz w:val="24"/>
        </w:rPr>
        <w:t xml:space="preserve"> defeats the basic philosophy behind KNN (that points that are near might have similar d</w:t>
      </w:r>
      <w:r w:rsidR="00BE4B26">
        <w:rPr>
          <w:rFonts w:ascii="Times New Roman" w:hAnsi="Times New Roman" w:cs="Times New Roman"/>
          <w:sz w:val="24"/>
        </w:rPr>
        <w:t>ensities or classes</w:t>
      </w:r>
      <w:r w:rsidR="001310E9">
        <w:rPr>
          <w:rFonts w:ascii="Times New Roman" w:hAnsi="Times New Roman" w:cs="Times New Roman"/>
          <w:sz w:val="24"/>
        </w:rPr>
        <w:t>)</w:t>
      </w:r>
      <w:r w:rsidRPr="00CB4DE4">
        <w:rPr>
          <w:rFonts w:ascii="Times New Roman" w:hAnsi="Times New Roman" w:cs="Times New Roman"/>
          <w:sz w:val="24"/>
        </w:rPr>
        <w:t>.</w:t>
      </w:r>
      <w:r w:rsidR="001310E9">
        <w:rPr>
          <w:rFonts w:ascii="Times New Roman" w:hAnsi="Times New Roman" w:cs="Times New Roman"/>
          <w:sz w:val="24"/>
        </w:rPr>
        <w:t xml:space="preserve"> </w:t>
      </w:r>
      <w:r w:rsidRPr="00CB4DE4">
        <w:rPr>
          <w:rFonts w:ascii="Times New Roman" w:hAnsi="Times New Roman" w:cs="Times New Roman"/>
          <w:sz w:val="24"/>
        </w:rPr>
        <w:t>A simple approach to select k is set k = n</w:t>
      </w:r>
      <w:proofErr w:type="gramStart"/>
      <w:r w:rsidRPr="00CB4DE4">
        <w:rPr>
          <w:rFonts w:ascii="Times New Roman" w:hAnsi="Times New Roman" w:cs="Times New Roman"/>
          <w:sz w:val="24"/>
        </w:rPr>
        <w:t>^(</w:t>
      </w:r>
      <w:proofErr w:type="gramEnd"/>
      <w:r w:rsidRPr="00CB4DE4">
        <w:rPr>
          <w:rFonts w:ascii="Times New Roman" w:hAnsi="Times New Roman" w:cs="Times New Roman"/>
          <w:sz w:val="24"/>
        </w:rPr>
        <w:t>1/2).</w:t>
      </w:r>
      <w:r w:rsidR="001310E9">
        <w:rPr>
          <w:rFonts w:ascii="Times New Roman" w:hAnsi="Times New Roman" w:cs="Times New Roman"/>
          <w:sz w:val="24"/>
        </w:rPr>
        <w:t xml:space="preserve"> In this case it can be assumed that for </w:t>
      </w:r>
      <w:proofErr w:type="spellStart"/>
      <w:r w:rsidR="001310E9">
        <w:rPr>
          <w:rFonts w:ascii="Times New Roman" w:hAnsi="Times New Roman" w:cs="Times New Roman"/>
          <w:sz w:val="24"/>
        </w:rPr>
        <w:t>iris.data</w:t>
      </w:r>
      <w:proofErr w:type="spellEnd"/>
      <w:r w:rsidR="001310E9">
        <w:rPr>
          <w:rFonts w:ascii="Times New Roman" w:hAnsi="Times New Roman" w:cs="Times New Roman"/>
          <w:sz w:val="24"/>
        </w:rPr>
        <w:t>, K=3</w:t>
      </w:r>
      <w:r w:rsidR="00240417">
        <w:rPr>
          <w:rFonts w:ascii="Times New Roman" w:hAnsi="Times New Roman" w:cs="Times New Roman"/>
          <w:sz w:val="24"/>
        </w:rPr>
        <w:t>, K</w:t>
      </w:r>
      <w:r w:rsidR="001310E9">
        <w:rPr>
          <w:rFonts w:ascii="Times New Roman" w:hAnsi="Times New Roman" w:cs="Times New Roman"/>
          <w:sz w:val="24"/>
        </w:rPr>
        <w:t xml:space="preserve">=5 did not create </w:t>
      </w:r>
      <w:proofErr w:type="spellStart"/>
      <w:r w:rsidR="001310E9">
        <w:rPr>
          <w:rFonts w:ascii="Times New Roman" w:hAnsi="Times New Roman" w:cs="Times New Roman"/>
          <w:sz w:val="24"/>
        </w:rPr>
        <w:t>neighbours</w:t>
      </w:r>
      <w:proofErr w:type="spellEnd"/>
      <w:r w:rsidR="001310E9">
        <w:rPr>
          <w:rFonts w:ascii="Times New Roman" w:hAnsi="Times New Roman" w:cs="Times New Roman"/>
          <w:sz w:val="24"/>
        </w:rPr>
        <w:t xml:space="preserve"> which were similar in their overall patterns. </w:t>
      </w:r>
      <w:r w:rsidR="002643C6">
        <w:rPr>
          <w:rFonts w:ascii="Times New Roman" w:hAnsi="Times New Roman" w:cs="Times New Roman"/>
          <w:sz w:val="24"/>
        </w:rPr>
        <w:t xml:space="preserve">The same goes for </w:t>
      </w:r>
      <w:proofErr w:type="spellStart"/>
      <w:r w:rsidR="002643C6">
        <w:rPr>
          <w:rFonts w:ascii="Times New Roman" w:hAnsi="Times New Roman" w:cs="Times New Roman"/>
          <w:sz w:val="24"/>
        </w:rPr>
        <w:t>car.data</w:t>
      </w:r>
      <w:proofErr w:type="spellEnd"/>
      <w:r w:rsidR="002643C6">
        <w:rPr>
          <w:rFonts w:ascii="Times New Roman" w:hAnsi="Times New Roman" w:cs="Times New Roman"/>
          <w:sz w:val="24"/>
        </w:rPr>
        <w:t xml:space="preserve"> set. </w:t>
      </w:r>
    </w:p>
    <w:p w:rsidR="002643C6" w:rsidRDefault="002643C6" w:rsidP="00443B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results it can also be concluded that, KNN is the best classifier among these algorithms when the cross validation is performed. </w:t>
      </w:r>
      <w:proofErr w:type="spellStart"/>
      <w:proofErr w:type="gramStart"/>
      <w:r w:rsidR="00EF609C">
        <w:rPr>
          <w:rFonts w:ascii="Times New Roman" w:hAnsi="Times New Roman" w:cs="Times New Roman"/>
          <w:sz w:val="24"/>
        </w:rPr>
        <w:t>s</w:t>
      </w:r>
      <w:r w:rsidR="001C5938">
        <w:rPr>
          <w:rFonts w:ascii="Times New Roman" w:hAnsi="Times New Roman" w:cs="Times New Roman"/>
          <w:sz w:val="24"/>
        </w:rPr>
        <w:t>The</w:t>
      </w:r>
      <w:proofErr w:type="spellEnd"/>
      <w:proofErr w:type="gramEnd"/>
      <w:r w:rsidR="001C5938">
        <w:rPr>
          <w:rFonts w:ascii="Times New Roman" w:hAnsi="Times New Roman" w:cs="Times New Roman"/>
          <w:sz w:val="24"/>
        </w:rPr>
        <w:t xml:space="preserve"> C4.5</w:t>
      </w:r>
      <w:r>
        <w:rPr>
          <w:rFonts w:ascii="Times New Roman" w:hAnsi="Times New Roman" w:cs="Times New Roman"/>
          <w:sz w:val="24"/>
        </w:rPr>
        <w:t xml:space="preserve"> takes an edge over Naïve Bayes. </w:t>
      </w:r>
    </w:p>
    <w:p w:rsidR="002643C6" w:rsidRDefault="002643C6" w:rsidP="002643C6">
      <w:pPr>
        <w:ind w:left="2520" w:firstLine="360"/>
        <w:rPr>
          <w:rFonts w:ascii="Times New Roman" w:hAnsi="Times New Roman" w:cs="Times New Roman"/>
          <w:b/>
          <w:sz w:val="24"/>
        </w:rPr>
      </w:pPr>
      <w:r w:rsidRPr="002643C6">
        <w:rPr>
          <w:rFonts w:ascii="Times New Roman" w:hAnsi="Times New Roman" w:cs="Times New Roman"/>
          <w:b/>
          <w:sz w:val="24"/>
        </w:rPr>
        <w:t xml:space="preserve">KNN&gt;C4.5&gt;Naïve Bayes. </w:t>
      </w:r>
    </w:p>
    <w:p w:rsidR="002643C6" w:rsidRPr="00CA668C" w:rsidRDefault="002643C6" w:rsidP="00264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main focus over here is the reason why these algo</w:t>
      </w:r>
      <w:r w:rsidR="00992E06">
        <w:rPr>
          <w:rFonts w:ascii="Times New Roman" w:hAnsi="Times New Roman" w:cs="Times New Roman"/>
          <w:sz w:val="24"/>
        </w:rPr>
        <w:t xml:space="preserve">rithms work so differently. </w:t>
      </w:r>
      <w:r w:rsidR="00091A5C">
        <w:rPr>
          <w:rFonts w:ascii="Times New Roman" w:hAnsi="Times New Roman" w:cs="Times New Roman"/>
          <w:sz w:val="24"/>
        </w:rPr>
        <w:t>C4.5 for</w:t>
      </w:r>
      <w:r>
        <w:rPr>
          <w:rFonts w:ascii="Times New Roman" w:hAnsi="Times New Roman" w:cs="Times New Roman"/>
          <w:sz w:val="24"/>
        </w:rPr>
        <w:t xml:space="preserve"> example tries to over fit the data. KNN on the other hand is susceptible to noise in the data because, the presence of a spike in the value of a sample causes the sample to change </w:t>
      </w:r>
      <w:r w:rsidR="00281F35">
        <w:rPr>
          <w:rFonts w:ascii="Times New Roman" w:hAnsi="Times New Roman" w:cs="Times New Roman"/>
          <w:sz w:val="24"/>
        </w:rPr>
        <w:t>its</w:t>
      </w:r>
      <w:r>
        <w:rPr>
          <w:rFonts w:ascii="Times New Roman" w:hAnsi="Times New Roman" w:cs="Times New Roman"/>
          <w:sz w:val="24"/>
        </w:rPr>
        <w:t xml:space="preserve"> nearest </w:t>
      </w:r>
      <w:proofErr w:type="spellStart"/>
      <w:r>
        <w:rPr>
          <w:rFonts w:ascii="Times New Roman" w:hAnsi="Times New Roman" w:cs="Times New Roman"/>
          <w:sz w:val="24"/>
        </w:rPr>
        <w:t>neighbours</w:t>
      </w:r>
      <w:proofErr w:type="spellEnd"/>
      <w:r>
        <w:rPr>
          <w:rFonts w:ascii="Times New Roman" w:hAnsi="Times New Roman" w:cs="Times New Roman"/>
          <w:sz w:val="24"/>
        </w:rPr>
        <w:t xml:space="preserve"> and lands it in a region far from where it should be and completely alters the system representation. On the other hand, the Naïve Bayes suffers from a problem of making the probability of a particular random variable instance zero if one of the sub cases in the posterior distribution </w:t>
      </w:r>
      <w:r w:rsidR="00CA668C">
        <w:rPr>
          <w:rFonts w:ascii="Times New Roman" w:hAnsi="Times New Roman" w:cs="Times New Roman"/>
          <w:sz w:val="24"/>
        </w:rPr>
        <w:t>of the variable is 0. Hence it suffers from a memory effect where absence of an instance with a feature value different from what has been previously observed reduces the probability of occurrence of a correct instance to zero.</w:t>
      </w:r>
    </w:p>
    <w:p w:rsidR="00CA668C" w:rsidRPr="00C1542F" w:rsidRDefault="00C1542F" w:rsidP="00264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 reason why the results are such is because, KNN is able to exploit the class membership of the K nearest neighbors with increasing value of  K. This helps it in making better decisions.  </w:t>
      </w:r>
    </w:p>
    <w:p w:rsidR="00C1542F" w:rsidRPr="002643C6" w:rsidRDefault="00C1542F" w:rsidP="002643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 reason for observing a similar range of accuracy for C4.5 and Naïve Bayes in the results is that, these methods do not usually have the capability to visualize data in a higher dimensional plane like SVMs. This causes them to limit their accuracy since they do not get a separator geometrical figure like a </w:t>
      </w:r>
      <w:proofErr w:type="spellStart"/>
      <w:r>
        <w:rPr>
          <w:rFonts w:ascii="Times New Roman" w:hAnsi="Times New Roman" w:cs="Times New Roman"/>
          <w:sz w:val="24"/>
        </w:rPr>
        <w:t>hyperplane</w:t>
      </w:r>
      <w:proofErr w:type="spellEnd"/>
      <w:r>
        <w:rPr>
          <w:rFonts w:ascii="Times New Roman" w:hAnsi="Times New Roman" w:cs="Times New Roman"/>
          <w:sz w:val="24"/>
        </w:rPr>
        <w:t xml:space="preserve"> as in SVMs.</w:t>
      </w:r>
      <w:bookmarkStart w:id="0" w:name="_GoBack"/>
      <w:bookmarkEnd w:id="0"/>
    </w:p>
    <w:sectPr w:rsidR="00C1542F" w:rsidRPr="0026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F51"/>
    <w:multiLevelType w:val="hybridMultilevel"/>
    <w:tmpl w:val="4DA65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F79B4"/>
    <w:multiLevelType w:val="hybridMultilevel"/>
    <w:tmpl w:val="5D16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1209"/>
    <w:multiLevelType w:val="hybridMultilevel"/>
    <w:tmpl w:val="3C68C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17624"/>
    <w:multiLevelType w:val="hybridMultilevel"/>
    <w:tmpl w:val="EF5C1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022397"/>
    <w:multiLevelType w:val="hybridMultilevel"/>
    <w:tmpl w:val="153A9C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3443E"/>
    <w:multiLevelType w:val="hybridMultilevel"/>
    <w:tmpl w:val="9FD89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102CA"/>
    <w:multiLevelType w:val="hybridMultilevel"/>
    <w:tmpl w:val="E49CE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3B2BDC"/>
    <w:multiLevelType w:val="hybridMultilevel"/>
    <w:tmpl w:val="79205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3A5B20"/>
    <w:multiLevelType w:val="hybridMultilevel"/>
    <w:tmpl w:val="25B03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63"/>
    <w:rsid w:val="00011E74"/>
    <w:rsid w:val="00091A5C"/>
    <w:rsid w:val="000E17EA"/>
    <w:rsid w:val="000F4A18"/>
    <w:rsid w:val="001310E9"/>
    <w:rsid w:val="00186214"/>
    <w:rsid w:val="001C054D"/>
    <w:rsid w:val="001C5938"/>
    <w:rsid w:val="00240417"/>
    <w:rsid w:val="002643C6"/>
    <w:rsid w:val="00277700"/>
    <w:rsid w:val="00281F35"/>
    <w:rsid w:val="002C2B1B"/>
    <w:rsid w:val="00336930"/>
    <w:rsid w:val="0034299B"/>
    <w:rsid w:val="00443B6A"/>
    <w:rsid w:val="00474FC3"/>
    <w:rsid w:val="00483C6A"/>
    <w:rsid w:val="004D7CA5"/>
    <w:rsid w:val="005477D3"/>
    <w:rsid w:val="00587491"/>
    <w:rsid w:val="00601AC8"/>
    <w:rsid w:val="00605A87"/>
    <w:rsid w:val="00617CFC"/>
    <w:rsid w:val="00624E13"/>
    <w:rsid w:val="00635431"/>
    <w:rsid w:val="006913DA"/>
    <w:rsid w:val="006B400D"/>
    <w:rsid w:val="006E06D9"/>
    <w:rsid w:val="00744C9D"/>
    <w:rsid w:val="007F0484"/>
    <w:rsid w:val="0081043D"/>
    <w:rsid w:val="008944E1"/>
    <w:rsid w:val="0091232E"/>
    <w:rsid w:val="00957563"/>
    <w:rsid w:val="00992E06"/>
    <w:rsid w:val="00996465"/>
    <w:rsid w:val="00A16207"/>
    <w:rsid w:val="00A31229"/>
    <w:rsid w:val="00AC40B0"/>
    <w:rsid w:val="00B25F73"/>
    <w:rsid w:val="00B9514D"/>
    <w:rsid w:val="00BE4B26"/>
    <w:rsid w:val="00BE69A4"/>
    <w:rsid w:val="00C1542F"/>
    <w:rsid w:val="00C64D40"/>
    <w:rsid w:val="00C91C65"/>
    <w:rsid w:val="00C97D70"/>
    <w:rsid w:val="00CA668C"/>
    <w:rsid w:val="00CB4DE4"/>
    <w:rsid w:val="00CF3FA2"/>
    <w:rsid w:val="00D54B4A"/>
    <w:rsid w:val="00E166BA"/>
    <w:rsid w:val="00E721D4"/>
    <w:rsid w:val="00EA22E1"/>
    <w:rsid w:val="00E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A8EF3-7BF2-4AC1-A6F2-3D920DE8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Circulating Laptp</dc:creator>
  <cp:keywords/>
  <dc:description/>
  <cp:lastModifiedBy>AVISEK NAUG</cp:lastModifiedBy>
  <cp:revision>57</cp:revision>
  <dcterms:created xsi:type="dcterms:W3CDTF">2017-04-18T01:56:00Z</dcterms:created>
  <dcterms:modified xsi:type="dcterms:W3CDTF">2017-04-20T16:02:00Z</dcterms:modified>
</cp:coreProperties>
</file>