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2po5qmky41ki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Mathematical setup for the learning algorithm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is our aim now?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Instead of guessing 𝚫w and 𝚫b, we need a principled way of changing w and b based on the loss function.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First, let’s formulate this more mathematically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𝜃 = [w, b]</w:t>
        <w:tab/>
        <w:tab/>
        <w:tab/>
        <w:t xml:space="preserve">(Theta is a vector containing the values of w and b)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𝚫𝜃 = [𝚫w, 𝚫b]</w:t>
        <w:tab/>
        <w:tab/>
        <w:t xml:space="preserve">(𝚫𝜃 is the change vector, the value we change w and b by)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𝜃 = 𝜃 + η𝚫𝜃 </w:t>
        <w:tab/>
        <w:tab/>
        <w:tab/>
        <w:t xml:space="preserve">(Where η is the learning rate, which allows for small changes in 𝜃)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724275" cy="2514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97075" y="2306925"/>
                          <a:ext cx="3724275" cy="2514600"/>
                          <a:chOff x="1997075" y="2306925"/>
                          <a:chExt cx="3701500" cy="2493500"/>
                        </a:xfrm>
                      </wpg:grpSpPr>
                      <wps:wsp>
                        <wps:cNvCnPr/>
                        <wps:spPr>
                          <a:xfrm flipH="1" rot="10800000">
                            <a:off x="2347650" y="2345900"/>
                            <a:ext cx="545400" cy="203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47650" y="4352600"/>
                            <a:ext cx="2873400" cy="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93125" y="2336300"/>
                            <a:ext cx="27858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230875" y="2306925"/>
                            <a:ext cx="467700" cy="203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935400" y="4459625"/>
                            <a:ext cx="5454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𝚫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𝜃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347650" y="4459625"/>
                            <a:ext cx="6852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 .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𝚫𝜃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997075" y="3154425"/>
                            <a:ext cx="5454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𝜃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47650" y="2345900"/>
                            <a:ext cx="3331200" cy="203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37925" y="2316825"/>
                            <a:ext cx="555300" cy="204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47650" y="4362350"/>
                            <a:ext cx="2863800" cy="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57400" y="2345900"/>
                            <a:ext cx="3331200" cy="203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18425" y="4371800"/>
                            <a:ext cx="5943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57400" y="2345900"/>
                            <a:ext cx="1100700" cy="203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912600" y="2355650"/>
                            <a:ext cx="555300" cy="201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772875" y="2625000"/>
                            <a:ext cx="5454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𝜃new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24275" cy="25146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4275" cy="2514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need to compute 𝚫𝜃 such that Loss(𝜃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&lt; Loss(𝜃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old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</w:t>
      </w:r>
    </w:p>
    <w:sectPr>
      <w:headerReference r:id="rId7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6 Jars of Sigmoid Neuron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B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