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b w:val="1"/>
          <w:sz w:val="30"/>
          <w:szCs w:val="30"/>
        </w:rPr>
      </w:pPr>
      <w:bookmarkStart w:colFirst="0" w:colLast="0" w:name="_362oawasgdwo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More intuitions about Taylor Series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Can we get the answer from some basic mathematics?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The real aim is: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w ⇒ w + η𝚫w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b ⇒ b + η𝚫b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Loss(w) &gt; Loss(w + η𝚫w)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Loss(b) &gt; Loss(b + η𝚫b)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Loss(w, b) &gt; Loss(w + η𝚫w, b + η𝚫b)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Loss(𝜃) &gt; Loss(𝜃 + η𝚫𝜃)</w:t>
        <w:tab/>
        <w:tab/>
        <w:t xml:space="preserve">(where 𝜃 = [w, b])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Vectorized Taylor Series: </w:t>
      </w:r>
      <m:oMath>
        <m:r>
          <w:rPr/>
          <m:t xml:space="preserve">L(</m:t>
        </m:r>
        <m:r>
          <w:rPr/>
          <m:t>θ</m:t>
        </m:r>
        <m:r>
          <w:rPr/>
          <m:t xml:space="preserve">+</m:t>
        </m:r>
        <m:r>
          <w:rPr/>
          <m:t>η</m:t>
        </m:r>
        <m:r>
          <w:rPr/>
          <m:t xml:space="preserve">u) = L(</m:t>
        </m:r>
        <m:r>
          <w:rPr/>
          <m:t>θ</m:t>
        </m:r>
        <m:r>
          <w:rPr/>
          <m:t xml:space="preserve">) + </m:t>
        </m:r>
        <m:r>
          <w:rPr/>
          <m:t>η</m:t>
        </m:r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T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▽</m:t>
            </m:r>
          </m:e>
          <m:sub>
            <m:r>
              <w:rPr/>
              <m:t>θ</m:t>
            </m:r>
          </m:sub>
        </m:sSub>
        <m:r>
          <w:rPr/>
          <m:t xml:space="preserve">L(</m:t>
        </m:r>
        <m:r>
          <w:rPr/>
          <m:t>θ</m:t>
        </m:r>
        <m:r>
          <w:rPr/>
          <m:t xml:space="preserve">) + 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>η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2!</m:t>
            </m:r>
          </m:den>
        </m:f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T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▽</m:t>
            </m:r>
          </m:e>
          <m:sup>
            <m:r>
              <w:rPr/>
              <m:t xml:space="preserve">2</m:t>
            </m:r>
          </m:sup>
        </m:sSup>
        <m:r>
          <w:rPr/>
          <m:t xml:space="preserve">L(</m:t>
        </m:r>
        <m:r>
          <w:rPr/>
          <m:t>θ</m:t>
        </m:r>
        <m:r>
          <w:rPr/>
          <m:t xml:space="preserve">)u + 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>η</m:t>
                </m:r>
              </m:e>
              <m:sup>
                <m:r>
                  <w:rPr/>
                  <m:t xml:space="preserve">3</m:t>
                </m:r>
              </m:sup>
            </m:sSup>
          </m:num>
          <m:den>
            <m:r>
              <w:rPr/>
              <m:t xml:space="preserve">3!</m:t>
            </m:r>
          </m:den>
        </m:f>
        <m:r>
          <w:rPr/>
          <m:t xml:space="preserve">*...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Where, u = 𝚫𝜃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Here, we know that in practice, η is very small ie (0.001) etc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So η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,η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… all end up being negligible, so remove those corresponding terms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New Vectorized Taylor Series: </w:t>
      </w:r>
      <m:oMath>
        <m:r>
          <w:rPr/>
          <m:t xml:space="preserve">L(</m:t>
        </m:r>
        <m:r>
          <w:rPr/>
          <m:t>θ</m:t>
        </m:r>
        <m:r>
          <w:rPr/>
          <m:t xml:space="preserve">+</m:t>
        </m:r>
        <m:r>
          <w:rPr/>
          <m:t>η</m:t>
        </m:r>
        <m:r>
          <w:rPr/>
          <m:t xml:space="preserve">u) ≈ L(</m:t>
        </m:r>
        <m:r>
          <w:rPr/>
          <m:t>θ</m:t>
        </m:r>
        <m:r>
          <w:rPr/>
          <m:t xml:space="preserve">) + </m:t>
        </m:r>
        <m:r>
          <w:rPr/>
          <m:t>η</m:t>
        </m:r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T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▽</m:t>
            </m:r>
          </m:e>
          <m:sub>
            <m:r>
              <w:rPr/>
              <m:t>θ</m:t>
            </m:r>
          </m:sub>
        </m:sSub>
        <m:r>
          <w:rPr/>
          <m:t xml:space="preserve">L(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Here, </w:t>
      </w:r>
      <m:oMath>
        <m:sSub>
          <m:sSubPr>
            <m:ctrlPr>
              <w:rPr/>
            </m:ctrlPr>
          </m:sSubPr>
          <m:e>
            <m:r>
              <w:rPr/>
              <m:t xml:space="preserve">▽</m:t>
            </m:r>
          </m:e>
          <m:sub>
            <m:r>
              <w:rPr/>
              <m:t>θ</m:t>
            </m:r>
          </m:sub>
        </m:sSub>
      </m:oMath>
      <w:r w:rsidDel="00000000" w:rsidR="00000000" w:rsidRPr="00000000">
        <w:rPr>
          <w:rtl w:val="0"/>
        </w:rPr>
        <w:t xml:space="preserve">refers to Gradient w.r.t 𝜃 and it consists of the partial derivatives of L(𝜃) w.r.t w and b, stacked up into a vector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</w:pPr>
      <m:oMath>
        <m:r>
          <w:rPr/>
          <m:t xml:space="preserve">L(</m:t>
        </m:r>
        <m:r>
          <w:rPr/>
          <m:t>θ</m:t>
        </m:r>
        <m:r>
          <w:rPr/>
          <m:t xml:space="preserve">+</m:t>
        </m:r>
        <m:r>
          <w:rPr/>
          <m:t>η</m:t>
        </m:r>
        <m:r>
          <w:rPr/>
          <m:t xml:space="preserve">u)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∈ ℝ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</w:pPr>
      <m:oMath>
        <m:r>
          <w:rPr/>
          <m:t xml:space="preserve">L(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∈ 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</w:pPr>
      <m:oMath>
        <m:r>
          <m:t>η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∈ ℝ</w:t>
      </w:r>
      <m:oMath>
        <m:f>
          <m:fPr>
            <m:ctrlPr>
              <w:rPr/>
            </m:ctrlPr>
          </m:fPr>
          <m:num>
            <m:r>
              <w:rPr/>
              <m:t xml:space="preserve">∂Loss</m:t>
            </m:r>
          </m:num>
          <m:den>
            <m:r>
              <w:rPr/>
              <m:t xml:space="preserve">∂w</m:t>
            </m:r>
          </m:den>
        </m:f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 xml:space="preserve">∂Loss</m:t>
            </m:r>
          </m:num>
          <m:den>
            <m:r>
              <w:rPr/>
              <m:t xml:space="preserve">∂b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(</w:t>
      </w:r>
      <m:oMath>
        <m:sSub>
          <m:sSubPr>
            <m:ctrlPr>
              <w:rPr/>
            </m:ctrlPr>
          </m:sSubPr>
          <m:e>
            <m:r>
              <w:rPr/>
              <m:t xml:space="preserve">▽</m:t>
            </m:r>
          </m:e>
          <m:sub>
            <m:r>
              <w:rPr/>
              <m:t>θ</m:t>
            </m:r>
          </m:sub>
        </m:sSub>
        <m:r>
          <w:rPr/>
          <m:t xml:space="preserve">L(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) = Dot product of 𝚫𝜃 transposed and the partial derivative vector </w:t>
      </w:r>
      <m:oMath>
        <m:sSub>
          <m:sSubPr>
            <m:ctrlPr>
              <w:rPr/>
            </m:ctrlPr>
          </m:sSubPr>
          <m:e>
            <m:r>
              <w:rPr/>
              <m:t xml:space="preserve">▽</m:t>
            </m:r>
          </m:e>
          <m:sub>
            <m:r>
              <w:rPr/>
              <m:t>θ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(∈ ℝ)</w:t>
      </w:r>
    </w:p>
    <w:tbl>
      <w:tblPr>
        <w:tblStyle w:val="Table1"/>
        <w:tblW w:w="2925.0" w:type="dxa"/>
        <w:jc w:val="left"/>
        <w:tblInd w:w="19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55"/>
        <w:gridCol w:w="1470"/>
        <w:tblGridChange w:id="0">
          <w:tblGrid>
            <w:gridCol w:w="1455"/>
            <w:gridCol w:w="1470"/>
          </w:tblGrid>
        </w:tblGridChange>
      </w:tblGrid>
      <w:tr>
        <w:tc>
          <w:tcPr>
            <w:tcBorders>
              <w:top w:color="fff2cc" w:space="0" w:sz="8" w:val="single"/>
              <w:left w:color="fff2cc" w:space="0" w:sz="8" w:val="single"/>
              <w:bottom w:color="fff2cc" w:space="0" w:sz="8" w:val="single"/>
              <w:right w:color="fff2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2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7.5"/>
              <w:gridCol w:w="627.5"/>
              <w:tblGridChange w:id="0">
                <w:tblGrid>
                  <w:gridCol w:w="627.5"/>
                  <w:gridCol w:w="627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numPr>
                      <w:ilvl w:val="1"/>
                      <w:numId w:val="1"/>
                    </w:numPr>
                    <w:ind w:left="90" w:hanging="360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[𝚫w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numPr>
                      <w:ilvl w:val="1"/>
                      <w:numId w:val="1"/>
                    </w:numPr>
                    <w:ind w:left="90" w:hanging="360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𝚫b]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2cc" w:space="0" w:sz="8" w:val="single"/>
              <w:left w:color="fff2cc" w:space="0" w:sz="8" w:val="single"/>
              <w:bottom w:color="fff2cc" w:space="0" w:sz="8" w:val="single"/>
              <w:right w:color="fff2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80"/>
              <w:tblGridChange w:id="0">
                <w:tblGrid>
                  <w:gridCol w:w="7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numPr>
                      <w:ilvl w:val="1"/>
                      <w:numId w:val="1"/>
                    </w:numPr>
                    <w:ind w:left="90" w:hanging="360"/>
                  </w:pPr>
                  <m:oMath>
                    <m:f>
                      <m:fPr>
                        <m:ctrlPr>
                          <w:rPr/>
                        </m:ctrlPr>
                      </m:fPr>
                      <m:num>
                        <m:r>
                          <w:rPr/>
                          <m:t xml:space="preserve">∂Loss</m:t>
                        </m:r>
                      </m:num>
                      <m:den>
                        <m:r>
                          <w:rPr/>
                          <m:t xml:space="preserve">∂w</m:t>
                        </m:r>
                      </m:den>
                    </m:f>
                  </m:oMath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numPr>
                      <w:ilvl w:val="1"/>
                      <w:numId w:val="1"/>
                    </w:numPr>
                    <w:ind w:left="90" w:hanging="360"/>
                  </w:pPr>
                  <m:oMath>
                    <m:f>
                      <m:fPr>
                        <m:ctrlPr>
                          <w:rPr/>
                        </m:ctrlPr>
                      </m:fPr>
                      <m:num>
                        <m:r>
                          <w:rPr/>
                          <m:t xml:space="preserve">∂Loss</m:t>
                        </m:r>
                      </m:num>
                      <m:den>
                        <m:r>
                          <w:rPr/>
                          <m:t xml:space="preserve">∂b</m:t>
                        </m:r>
                      </m:den>
                    </m:f>
                  </m:oMath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2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