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b w:val="1"/>
          <w:sz w:val="30"/>
          <w:szCs w:val="30"/>
        </w:rPr>
      </w:pPr>
      <w:bookmarkStart w:colFirst="0" w:colLast="0" w:name="_x9xjawco0yc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Model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ind w:left="-540" w:firstLine="0"/>
        <w:rPr>
          <w:b w:val="1"/>
          <w:color w:val="000000"/>
        </w:rPr>
      </w:pPr>
      <w:bookmarkStart w:colFirst="0" w:colLast="0" w:name="_h0qkxfhkuvg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ind w:left="-540" w:firstLine="0"/>
        <w:rPr>
          <w:b w:val="1"/>
          <w:color w:val="000000"/>
        </w:rPr>
      </w:pPr>
      <w:bookmarkStart w:colFirst="0" w:colLast="0" w:name="_j2yesjw1tai2" w:id="2"/>
      <w:bookmarkEnd w:id="2"/>
      <w:r w:rsidDel="00000000" w:rsidR="00000000" w:rsidRPr="00000000">
        <w:rPr>
          <w:b w:val="1"/>
          <w:color w:val="000000"/>
          <w:rtl w:val="0"/>
        </w:rPr>
        <w:t xml:space="preserve">A Simple Deep Neural Network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How to build complex functions using Deep Neural Networks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Consider the previously used example of mobile phone like/dislike predictor with the variables Screen-size and Cost. It has a complex decision boundary as shown here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89995" cy="19097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62100"/>
                          <a:ext cx="2889995" cy="1909763"/>
                          <a:chOff x="0" y="162100"/>
                          <a:chExt cx="9610725" cy="6315075"/>
                        </a:xfrm>
                      </wpg:grpSpPr>
                      <pic:pic>
                        <pic:nvPicPr>
                          <pic:cNvPr descr="Non-linearly separable data separated.jpg" id="21" name="Shape 2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2100"/>
                            <a:ext cx="9610725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2" name="Shape 22"/>
                        <wps:spPr>
                          <a:xfrm>
                            <a:off x="4382300" y="6005500"/>
                            <a:ext cx="18462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36"/>
                                  <w:vertAlign w:val="baseline"/>
                                </w:rPr>
                                <w:t xml:space="preserve">Screen Size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305325" y="2323075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487650" y="1746800"/>
                            <a:ext cx="1282500" cy="42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Ŷ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89995" cy="190976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995" cy="1909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With a single sigmoid neuron, it is impossible to obtain this shape, regardless of how we vary the parameters w &amp; b, as the sigmoid neuron can only produce a shape ranging from s-shaped to flat. The formula is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=f(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 or </m:t>
        </m:r>
        <m:acc>
          <m:accPr>
            <m:chr m:val="̂"/>
            <m:ctrlPr>
              <w:rPr/>
            </m:ctrlPr>
          </m:accPr>
          <m:e>
            <m:r>
              <w:rPr/>
              <m:t xml:space="preserve">y </m:t>
            </m:r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 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e</m:t>
                </m:r>
              </m:e>
              <m:sup>
                <m:r>
                  <w:rPr/>
                  <m:t xml:space="preserve">-(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*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 +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  <m:r>
                  <w:rPr/>
                  <m:t xml:space="preserve">*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2</m:t>
                    </m:r>
                  </m:sub>
                </m:sSub>
                <m:r>
                  <w:rPr/>
                  <m:t xml:space="preserve"> + b)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Sigmoid decision boundary, can range from s-shaped to flat, based on w and b values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711250" y="778200"/>
                                <a:ext cx="2366963" cy="1400175"/>
                                <a:chOff x="2711250" y="778200"/>
                                <a:chExt cx="2947625" cy="1619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4061675" y="1361175"/>
                                  <a:ext cx="466500" cy="505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4119950" y="1458225"/>
                                  <a:ext cx="340200" cy="291600"/>
                                </a:xfrm>
                                <a:prstGeom prst="curvedConnector3">
                                  <a:avLst>
                                    <a:gd fmla="val 50000" name="adj1"/>
                                  </a:avLst>
                                </a:prstGeom>
                                <a:noFill/>
                                <a:ln cap="flat" cmpd="sng" w="381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4" name="Shape 4"/>
                              <wps:spPr>
                                <a:xfrm>
                                  <a:off x="2711250" y="7782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11250" y="204795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6" name="Shape 6"/>
                              <wps:spPr>
                                <a:xfrm>
                                  <a:off x="5192375" y="143887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ŷ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944500" y="1128000"/>
                                  <a:ext cx="1185600" cy="307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44500" y="1792350"/>
                                  <a:ext cx="1185600" cy="255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9" name="Shape 9"/>
                              <wps:spPr>
                                <a:xfrm>
                                  <a:off x="3304050" y="1938025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0" name="Shape 10"/>
                              <wps:spPr>
                                <a:xfrm>
                                  <a:off x="3304050" y="817600"/>
                                  <a:ext cx="466500" cy="349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w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528175" y="1613775"/>
                                  <a:ext cx="664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oval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66963" cy="1400175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6963" cy="140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7353" cy="2052638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353" cy="2052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21441" cy="2043113"/>
                  <wp:effectExtent b="0" l="0" r="0" t="0"/>
                  <wp:docPr id="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41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Now, let us consider a Deep Neural Network for the same mobile phone like/dislike predictor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03262" cy="50720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525" y="0"/>
                          <a:ext cx="2903262" cy="5072048"/>
                          <a:chOff x="161525" y="0"/>
                          <a:chExt cx="3973496" cy="6958725"/>
                        </a:xfrm>
                      </wpg:grpSpPr>
                      <pic:pic>
                        <pic:nvPicPr>
                          <pic:cNvPr descr="Single Layer DNN.jpg" id="12" name="Shape 12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525" y="0"/>
                            <a:ext cx="3973496" cy="695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3" name="Shape 13"/>
                        <wps:spPr>
                          <a:xfrm>
                            <a:off x="546450" y="4456600"/>
                            <a:ext cx="1135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20700" y="4456600"/>
                            <a:ext cx="1135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= 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371950" y="2355525"/>
                            <a:ext cx="1213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= 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,h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369650" y="3369650"/>
                            <a:ext cx="356100" cy="46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686425" y="6215925"/>
                            <a:ext cx="356100" cy="46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132225" y="6072650"/>
                            <a:ext cx="4932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3567725" y="5631500"/>
                            <a:ext cx="4749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69650" y="3408650"/>
                            <a:ext cx="474900" cy="38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03262" cy="5072048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3262" cy="5072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Breaking down the model: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Screen-Size,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Cost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First Neuron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or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are the weights of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first neuron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Second Neuron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(x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,x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or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13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w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14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*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 +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14</w:t>
      </w:r>
      <w:r w:rsidDel="00000000" w:rsidR="00000000" w:rsidRPr="00000000">
        <w:rPr>
          <w:rtl w:val="0"/>
        </w:rPr>
        <w:t xml:space="preserve"> are the weights of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second neuron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Output Neuron </w:t>
      </w:r>
      <w:r w:rsidDel="00000000" w:rsidR="00000000" w:rsidRPr="00000000">
        <w:rPr>
          <w:i w:val="1"/>
          <w:rtl w:val="0"/>
        </w:rPr>
        <w:t xml:space="preserve">ŷ = g(h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,h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or </w:t>
      </w:r>
      <m:oMath>
        <m:acc>
          <m:accPr>
            <m:chr m:val="̂"/>
            <m:ctrlPr>
              <w:rPr>
                <w:sz w:val="30"/>
                <w:szCs w:val="30"/>
              </w:rPr>
            </m:ctrlPr>
          </m:accPr>
          <m:e>
            <m:r>
              <w:rPr>
                <w:sz w:val="30"/>
                <w:szCs w:val="30"/>
              </w:rPr>
              <m:t xml:space="preserve">y</m:t>
            </m:r>
          </m:e>
        </m:acc>
        <m:r>
          <w:rPr>
            <w:sz w:val="30"/>
            <w:szCs w:val="30"/>
          </w:rPr>
          <m:t xml:space="preserve">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1+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-(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21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*(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-(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b)</m:t>
                        </m:r>
                      </m:sup>
                    </m:sSup>
                  </m:den>
                </m:f>
                <m:r>
                  <w:rPr>
                    <w:sz w:val="30"/>
                    <w:szCs w:val="30"/>
                  </w:rPr>
                  <m:t xml:space="preserve">) + 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w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22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*(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</w:rPr>
                          <m:t xml:space="preserve">-(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13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14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*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 xml:space="preserve">2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 xml:space="preserve"> + b)</m:t>
                        </m:r>
                      </m:sup>
                    </m:sSup>
                  </m:den>
                </m:f>
                <m:r>
                  <w:rPr>
                    <w:sz w:val="30"/>
                    <w:szCs w:val="30"/>
                  </w:rPr>
                  <m:t xml:space="preserve">) + </m:t>
                </m:r>
                <m:sSub>
                  <m:sSubPr>
                    <m:ctrlPr>
                      <w:rPr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sz w:val="30"/>
                        <w:szCs w:val="30"/>
                      </w:rPr>
                      <m:t xml:space="preserve">b</m:t>
                    </m:r>
                  </m:e>
                  <m:sub>
                    <m:r>
                      <w:rPr>
                        <w:sz w:val="30"/>
                        <w:szCs w:val="30"/>
                      </w:rPr>
                      <m:t xml:space="preserve">3</m:t>
                    </m:r>
                  </m:sub>
                </m:sSub>
                <m:r>
                  <w:rPr>
                    <w:sz w:val="30"/>
                    <w:szCs w:val="30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Here, w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 are the weights of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and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corresponding to the output neuron ŷ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 is the corresponding bias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</w:pPr>
      <w:r w:rsidDel="00000000" w:rsidR="00000000" w:rsidRPr="00000000">
        <w:rPr>
          <w:rtl w:val="0"/>
        </w:rPr>
        <w:t xml:space="preserve">From this configuration, we have 9 parameters (w</w:t>
      </w:r>
      <w:r w:rsidDel="00000000" w:rsidR="00000000" w:rsidRPr="00000000">
        <w:rPr>
          <w:vertAlign w:val="subscript"/>
          <w:rtl w:val="0"/>
        </w:rPr>
        <w:t xml:space="preserve">11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14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), which allow for a much more complex decision boundary than a single sigmoid neuron with 3 parameters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output would look something like this</w:t>
      </w:r>
    </w:p>
    <w:tbl>
      <w:tblPr>
        <w:tblStyle w:val="Table2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 Neural Network Decision Boundary, more complex than a single sigmoid neuron.</w:t>
            </w:r>
          </w:p>
        </w:tc>
      </w:tr>
      <w:tr>
        <w:trPr>
          <w:trHeight w:val="20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-180" w:hanging="360"/>
              <w:jc w:val="center"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136633" cy="1976438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61525" y="0"/>
                                <a:ext cx="1136633" cy="1976438"/>
                                <a:chOff x="161525" y="0"/>
                                <a:chExt cx="3973496" cy="6958725"/>
                              </a:xfrm>
                            </wpg:grpSpPr>
                            <pic:pic>
                              <pic:nvPicPr>
                                <pic:cNvPr descr="Single Layer DNN.jpg" id="12" name="Shape 12"/>
                                <pic:cNvPicPr preferRelativeResize="0"/>
                              </pic:nvPicPr>
                              <pic:blipFill>
                                <a:blip r:embed="rId13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525" y="0"/>
                                  <a:ext cx="3973496" cy="6958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 txBox="1"/>
                              <wps:cNvPr id="13" name="Shape 13"/>
                              <wps:spPr>
                                <a:xfrm>
                                  <a:off x="546450" y="4456600"/>
                                  <a:ext cx="1135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= f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4" name="Shape 14"/>
                              <wps:spPr>
                                <a:xfrm>
                                  <a:off x="2220700" y="4456600"/>
                                  <a:ext cx="1135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= f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,x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5" name="Shape 15"/>
                              <wps:spPr>
                                <a:xfrm>
                                  <a:off x="1371950" y="2355525"/>
                                  <a:ext cx="12132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ŷ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 = g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(h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1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,h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subscript"/>
                                      </w:rPr>
                                      <w:t xml:space="preserve">2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369650" y="3369650"/>
                                  <a:ext cx="356100" cy="4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3686425" y="6215925"/>
                                  <a:ext cx="356100" cy="46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8" name="Shape 18"/>
                              <wps:spPr>
                                <a:xfrm>
                                  <a:off x="3132225" y="607265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1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19" name="Shape 19"/>
                              <wps:spPr>
                                <a:xfrm>
                                  <a:off x="3567725" y="563150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2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20" name="Shape 20"/>
                              <wps:spPr>
                                <a:xfrm>
                                  <a:off x="3369650" y="3408650"/>
                                  <a:ext cx="356100" cy="3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b</w:t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subscript"/>
                                      </w:rPr>
                                      <w:t xml:space="preserve">3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36633" cy="1976438"/>
                      <wp:effectExtent b="0" l="0" r="0" t="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6633" cy="19764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86088" cy="1803479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1803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20484" cy="1785938"/>
                  <wp:effectExtent b="0" l="0" r="0" t="0"/>
                  <wp:docPr id="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484" cy="1785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 This simple neural network already allows for a much better decision boundary than with a single sigmoid neuron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The next step would be figuring out how to choose the best configuration of the DNN for our task, this is called </w:t>
      </w:r>
      <w:r w:rsidDel="00000000" w:rsidR="00000000" w:rsidRPr="00000000">
        <w:rPr>
          <w:b w:val="1"/>
          <w:rtl w:val="0"/>
        </w:rPr>
        <w:t xml:space="preserve">Hyperparameter Tuning.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tl w:val="0"/>
        </w:rPr>
        <w:t xml:space="preserve">For now, we can rest easy knowing that by the </w:t>
      </w:r>
      <w:r w:rsidDel="00000000" w:rsidR="00000000" w:rsidRPr="00000000">
        <w:rPr>
          <w:b w:val="1"/>
          <w:rtl w:val="0"/>
        </w:rPr>
        <w:t xml:space="preserve">Universal Approximation Theorem</w:t>
      </w:r>
      <w:r w:rsidDel="00000000" w:rsidR="00000000" w:rsidRPr="00000000">
        <w:rPr>
          <w:rtl w:val="0"/>
        </w:rPr>
        <w:t xml:space="preserve"> we will be able to approximate any kind of function with our Neural Network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81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Deep Neural Networks</w:t>
    </w:r>
  </w:p>
  <w:p w:rsidR="00000000" w:rsidDel="00000000" w:rsidP="00000000" w:rsidRDefault="00000000" w:rsidRPr="00000000" w14:paraId="0000002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2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2.jpg"/><Relationship Id="rId13" Type="http://schemas.openxmlformats.org/officeDocument/2006/relationships/image" Target="media/image10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4.jp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