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al0onltmma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the new things we’ve learned in this module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some of the takeaways from this chapter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Real inputs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Binary classification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Multi-class classification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Regression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Deep Neural Network to deal with complex decision boundaries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loss: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N</m:t>
            </m:r>
          </m:den>
        </m:f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N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>Σ</m:t>
                    </m:r>
                  </m:e>
                  <m:sub/>
                </m:sSub>
              </m:e>
              <m:sup>
                <m:r>
                  <w:rPr>
                    <w:rFonts w:ascii="Nunito" w:cs="Nunito" w:eastAsia="Nunito" w:hAnsi="Nunito"/>
                  </w:rPr>
                  <m:t xml:space="preserve">d</m:t>
                </m:r>
              </m:sup>
            </m:sSup>
          </m:e>
          <m:sub>
            <m:r>
              <w:rPr>
                <w:rFonts w:ascii="Nunito" w:cs="Nunito" w:eastAsia="Nunito" w:hAnsi="Nunito"/>
              </w:rPr>
              <m:t xml:space="preserve">i=1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ij</m:t>
            </m:r>
          </m:sub>
        </m:sSub>
        <m:box>
          <m:boxPr>
            <m:opEmu m:val="1"/>
            <m:ctrlPr>
              <w:rPr>
                <w:rFonts w:ascii="Nunito" w:cs="Nunito" w:eastAsia="Nunito" w:hAnsi="Nunito"/>
              </w:rPr>
            </m:ctrlPr>
          </m:boxPr>
          <m:e>
            <m:r>
              <w:rPr>
                <w:rFonts w:ascii="Nunito" w:cs="Nunito" w:eastAsia="Nunito" w:hAnsi="Nunito"/>
              </w:rPr>
              <m:t>log</m:t>
            </m:r>
          </m:e>
        </m:box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ij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Square Error Loss: </w:t>
      </w:r>
      <m:oMath>
        <m:r>
          <w:rPr>
            <w:rFonts w:ascii="Nunito" w:cs="Nunito" w:eastAsia="Nunito" w:hAnsi="Nunito"/>
            <w:color w:val="ff0000"/>
          </w:rPr>
          <m:t xml:space="preserve">L(</m:t>
        </m:r>
        <m:r>
          <w:rPr>
            <w:rFonts w:ascii="Nunito" w:cs="Nunito" w:eastAsia="Nunito" w:hAnsi="Nunito"/>
            <w:color w:val="ff0000"/>
          </w:rPr>
          <m:t>Θ</m:t>
        </m:r>
        <m:r>
          <w:rPr>
            <w:rFonts w:ascii="Nunito" w:cs="Nunito" w:eastAsia="Nunito" w:hAnsi="Nunito"/>
            <w:color w:val="ff0000"/>
          </w:rPr>
          <m:t xml:space="preserve">) = -</m:t>
        </m:r>
        <m:f>
          <m:fPr>
            <m:ctrlPr>
              <w:rPr>
                <w:rFonts w:ascii="Nunito" w:cs="Nunito" w:eastAsia="Nunito" w:hAnsi="Nunito"/>
                <w:color w:val="ff0000"/>
              </w:rPr>
            </m:ctrlPr>
          </m:fPr>
          <m:num>
            <m:r>
              <w:rPr>
                <w:rFonts w:ascii="Nunito" w:cs="Nunito" w:eastAsia="Nunito" w:hAnsi="Nunito"/>
                <w:color w:val="ff0000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color w:val="ff0000"/>
              </w:rPr>
              <m:t xml:space="preserve">N</m:t>
            </m:r>
          </m:den>
        </m:f>
        <m:sSub>
          <m:sSubPr>
            <m:ctrlPr>
              <w:rPr>
                <w:rFonts w:ascii="Nunito" w:cs="Nunito" w:eastAsia="Nunito" w:hAnsi="Nunito"/>
                <w:color w:val="ff0000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color w:val="ff0000"/>
                  </w:rPr>
                </m:ctrlPr>
              </m:sSupPr>
              <m:e>
                <m:r>
                  <w:rPr>
                    <w:rFonts w:ascii="Nunito" w:cs="Nunito" w:eastAsia="Nunito" w:hAnsi="Nunito"/>
                    <w:color w:val="ff0000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  <w:color w:val="ff0000"/>
                  </w:rPr>
                  <m:t xml:space="preserve">N</m:t>
                </m:r>
              </m:sup>
            </m:sSup>
          </m:e>
          <m:sub>
            <m:r>
              <w:rPr>
                <w:rFonts w:ascii="Nunito" w:cs="Nunito" w:eastAsia="Nunito" w:hAnsi="Nunito"/>
                <w:color w:val="ff0000"/>
              </w:rPr>
              <m:t xml:space="preserve">i=1</m:t>
            </m:r>
          </m:sub>
        </m:sSub>
        <m:sSub>
          <m:sSubPr>
            <m:ctrlPr>
              <w:rPr>
                <w:rFonts w:ascii="Nunito" w:cs="Nunito" w:eastAsia="Nunito" w:hAnsi="Nunito"/>
                <w:color w:val="ff0000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Nunito" w:cs="Nunito" w:eastAsia="Nunito" w:hAnsi="Nunito"/>
                        <w:color w:val="ff000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color w:val="ff0000"/>
                      </w:rPr>
                      <m:t>Σ</m:t>
                    </m:r>
                  </m:e>
                  <m:sub/>
                </m:sSub>
              </m:e>
              <m:sup>
                <m:r>
                  <w:rPr>
                    <w:rFonts w:ascii="Nunito" w:cs="Nunito" w:eastAsia="Nunito" w:hAnsi="Nunito"/>
                    <w:color w:val="ff0000"/>
                  </w:rPr>
                  <m:t xml:space="preserve">d</m:t>
                </m:r>
              </m:sup>
            </m:sSup>
          </m:e>
          <m:sub>
            <m:r>
              <w:rPr>
                <w:rFonts w:ascii="Nunito" w:cs="Nunito" w:eastAsia="Nunito" w:hAnsi="Nunito"/>
                <w:color w:val="ff0000"/>
              </w:rPr>
              <m:t xml:space="preserve">i=1</m:t>
            </m:r>
          </m:sub>
        </m:sSub>
        <m:r>
          <w:rPr>
            <w:rFonts w:ascii="Nunito" w:cs="Nunito" w:eastAsia="Nunito" w:hAnsi="Nunito"/>
            <w:color w:val="ff0000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color w:val="ff0000"/>
              </w:rPr>
            </m:ctrlPr>
          </m:sSubPr>
          <m:e>
            <m:r>
              <w:rPr>
                <w:rFonts w:ascii="Nunito" w:cs="Nunito" w:eastAsia="Nunito" w:hAnsi="Nunito"/>
                <w:color w:val="ff0000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color w:val="ff0000"/>
              </w:rPr>
              <m:t xml:space="preserve">ij</m:t>
            </m:r>
          </m:sub>
        </m:sSub>
        <m:r>
          <w:rPr>
            <w:rFonts w:ascii="Nunito" w:cs="Nunito" w:eastAsia="Nunito" w:hAnsi="Nunito"/>
            <w:color w:val="ff0000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color w:val="ff0000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color w:val="ff0000"/>
                  </w:rPr>
                </m:ctrlPr>
              </m:accPr>
              <m:e>
                <m:r>
                  <w:rPr>
                    <w:rFonts w:ascii="Nunito" w:cs="Nunito" w:eastAsia="Nunito" w:hAnsi="Nunito"/>
                    <w:color w:val="ff0000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color w:val="ff0000"/>
              </w:rPr>
              <m:t xml:space="preserve">ij</m:t>
            </m:r>
          </m:sub>
        </m:sSub>
        <m:sSup>
          <m:sSupPr>
            <m:ctrlPr>
              <w:rPr>
                <w:rFonts w:ascii="Nunito" w:cs="Nunito" w:eastAsia="Nunito" w:hAnsi="Nunito"/>
                <w:color w:val="ff0000"/>
              </w:rPr>
            </m:ctrlPr>
          </m:sSupPr>
          <m:e>
            <m:r>
              <w:rPr>
                <w:rFonts w:ascii="Nunito" w:cs="Nunito" w:eastAsia="Nunito" w:hAnsi="Nunito"/>
                <w:color w:val="ff0000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color w:val="ff000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Learning: Gradient Descent with backpropagation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Accuracy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Number of correct predictions</m:t>
            </m:r>
          </m:num>
          <m:den>
            <m:r>
              <w:rPr>
                <w:rFonts w:ascii="Nunito" w:cs="Nunito" w:eastAsia="Nunito" w:hAnsi="Nunito"/>
              </w:rPr>
              <m:t xml:space="preserve">Total Number of predictions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Per-class Accuracy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Number of correct predictions of a class</m:t>
            </m:r>
          </m:num>
          <m:den>
            <m:r>
              <w:rPr>
                <w:rFonts w:ascii="Nunito" w:cs="Nunito" w:eastAsia="Nunito" w:hAnsi="Nunito"/>
              </w:rPr>
              <m:t xml:space="preserve">Total Number of true values of that class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Topics highlighted in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to be covered in future segments</w:t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