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xhmevq1ramw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 disadvantage of momentum based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make a few observations and ask some questions.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Observations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Even in the regions having gentle slopes, momentum based gradient descent is able to take large steps because the momentum carries it along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Is moving fast always good?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Would there be a situation where momentum would cause us to run past our goal?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look at an implementation of Momentum based GD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314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550" y="230800"/>
                          <a:ext cx="5943600" cy="3314700"/>
                          <a:chOff x="44550" y="230800"/>
                          <a:chExt cx="7315200" cy="4062901"/>
                        </a:xfrm>
                      </wpg:grpSpPr>
                      <pic:pic>
                        <pic:nvPicPr>
                          <pic:cNvPr descr="MGD_observation_contour-plot.jp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550" y="230800"/>
                            <a:ext cx="7315200" cy="406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5244600" y="802225"/>
                            <a:ext cx="745200" cy="686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Gains momentum during the plateau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32625" y="1781975"/>
                            <a:ext cx="745200" cy="107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Unable to control momentum, overshoots the minima and U-turns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37400" y="802225"/>
                            <a:ext cx="745200" cy="880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Ultimately, it converges faster than vanilla gradient descent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14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1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few points to note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Momentum based gradient descent oscillates in and out of the minima valley (u-turns)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Despite these u-turns it still converges faster than vanilla gradient descent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will look at reducing the oscillations in Momentum based GD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