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3"/>
        <w:spacing w:after="0" w:before="0" w:lineRule="auto"/>
        <w:ind w:left="-540" w:firstLine="0"/>
        <w:rPr>
          <w:rFonts w:ascii="Nunito" w:cs="Nunito" w:eastAsia="Nunito" w:hAnsi="Nunito"/>
          <w:b w:val="1"/>
          <w:color w:val="000000"/>
        </w:rPr>
      </w:pPr>
      <w:bookmarkStart w:colFirst="0" w:colLast="0" w:name="_a7swp5l084z" w:id="0"/>
      <w:bookmarkEnd w:id="0"/>
      <w:r w:rsidDel="00000000" w:rsidR="00000000" w:rsidRPr="00000000">
        <w:rPr>
          <w:rFonts w:ascii="Nunito" w:cs="Nunito" w:eastAsia="Nunito" w:hAnsi="Nunito"/>
          <w:b w:val="1"/>
          <w:color w:val="000000"/>
          <w:rtl w:val="0"/>
        </w:rPr>
        <w:t xml:space="preserve">The convolution operation and neural networks</w:t>
      </w:r>
    </w:p>
    <w:p w:rsidR="00000000" w:rsidDel="00000000" w:rsidP="00000000" w:rsidRDefault="00000000" w:rsidRPr="00000000" w14:paraId="00000002">
      <w:pPr>
        <w:pStyle w:val="Heading3"/>
        <w:spacing w:after="0" w:before="0" w:lineRule="auto"/>
        <w:ind w:left="-540" w:firstLine="0"/>
        <w:rPr>
          <w:rFonts w:ascii="Nunito" w:cs="Nunito" w:eastAsia="Nunito" w:hAnsi="Nunito"/>
          <w:b w:val="1"/>
          <w:color w:val="000000"/>
        </w:rPr>
      </w:pPr>
      <w:bookmarkStart w:colFirst="0" w:colLast="0" w:name="_emu40jktskzn" w:id="1"/>
      <w:bookmarkEnd w:id="1"/>
      <w:r w:rsidDel="00000000" w:rsidR="00000000" w:rsidRPr="00000000">
        <w:rPr>
          <w:rFonts w:ascii="Nunito" w:cs="Nunito" w:eastAsia="Nunito" w:hAnsi="Nunito"/>
          <w:b w:val="1"/>
          <w:color w:val="000000"/>
          <w:rtl w:val="0"/>
        </w:rPr>
        <w:t xml:space="preserve">Part 3</w:t>
      </w:r>
    </w:p>
    <w:p w:rsidR="00000000" w:rsidDel="00000000" w:rsidP="00000000" w:rsidRDefault="00000000" w:rsidRPr="00000000" w14:paraId="00000003">
      <w:pPr>
        <w:ind w:left="720" w:firstLine="0"/>
        <w:rPr>
          <w:rFonts w:ascii="Nunito" w:cs="Nunito" w:eastAsia="Nunito" w:hAnsi="Nunito"/>
        </w:rPr>
      </w:pPr>
      <w:r w:rsidDel="00000000" w:rsidR="00000000" w:rsidRPr="00000000">
        <w:rPr>
          <w:rFonts w:ascii="Nunito" w:cs="Nunito" w:eastAsia="Nunito" w:hAnsi="Nunito"/>
          <w:rtl w:val="0"/>
        </w:rPr>
        <w:t xml:space="preserve">Why not let the network learn the feature representation also?</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So far, we have intuitively determined what kind of transformation to apply to the input image before passing it through the classifier. For eg: we saw that performing edge detection yielded higher accuracy.</w:t>
      </w:r>
    </w:p>
    <w:p w:rsidR="00000000" w:rsidDel="00000000" w:rsidP="00000000" w:rsidRDefault="00000000" w:rsidRPr="00000000" w14:paraId="00000005">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Now, another thing to think about is, why must we leave the choice of transformation to our human intuition? Why can’t we let the DNN learn for itself the best transformation to apply?</w:t>
      </w:r>
      <w:r w:rsidDel="00000000" w:rsidR="00000000" w:rsidRPr="00000000">
        <w:rPr>
          <w:rFonts w:ascii="Nunito" w:cs="Nunito" w:eastAsia="Nunito" w:hAnsi="Nunito"/>
        </w:rPr>
        <mc:AlternateContent>
          <mc:Choice Requires="wpg">
            <w:drawing>
              <wp:inline distB="114300" distT="114300" distL="114300" distR="114300">
                <wp:extent cx="5815013" cy="2022208"/>
                <wp:effectExtent b="0" l="0" r="0" t="0"/>
                <wp:docPr id="1" name=""/>
                <a:graphic>
                  <a:graphicData uri="http://schemas.microsoft.com/office/word/2010/wordprocessingGroup">
                    <wpg:wgp>
                      <wpg:cNvGrpSpPr/>
                      <wpg:grpSpPr>
                        <a:xfrm>
                          <a:off x="152400" y="152450"/>
                          <a:ext cx="5815013" cy="2022208"/>
                          <a:chOff x="152400" y="152450"/>
                          <a:chExt cx="7315200" cy="2922275"/>
                        </a:xfrm>
                      </wpg:grpSpPr>
                      <pic:pic>
                        <pic:nvPicPr>
                          <pic:cNvPr descr="DL_Representation-learning.png" id="2" name="Shape 2"/>
                          <pic:cNvPicPr preferRelativeResize="0"/>
                        </pic:nvPicPr>
                        <pic:blipFill>
                          <a:blip r:embed="rId6">
                            <a:alphaModFix/>
                          </a:blip>
                          <a:stretch>
                            <a:fillRect/>
                          </a:stretch>
                        </pic:blipFill>
                        <pic:spPr>
                          <a:xfrm>
                            <a:off x="152400" y="152450"/>
                            <a:ext cx="7315200" cy="2546819"/>
                          </a:xfrm>
                          <a:prstGeom prst="rect">
                            <a:avLst/>
                          </a:prstGeom>
                          <a:noFill/>
                          <a:ln>
                            <a:noFill/>
                          </a:ln>
                        </pic:spPr>
                      </pic:pic>
                      <wps:wsp>
                        <wps:cNvSpPr txBox="1"/>
                        <wps:cNvPr id="3" name="Shape 3"/>
                        <wps:spPr>
                          <a:xfrm>
                            <a:off x="2548725" y="2372275"/>
                            <a:ext cx="14181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Weights associated with feature representation</w:t>
                              </w:r>
                            </w:p>
                          </w:txbxContent>
                        </wps:txbx>
                        <wps:bodyPr anchorCtr="0" anchor="ctr" bIns="91425" lIns="91425" spcFirstLastPara="1" rIns="91425" wrap="square" tIns="91425">
                          <a:noAutofit/>
                        </wps:bodyPr>
                      </wps:wsp>
                      <wps:wsp>
                        <wps:cNvSpPr/>
                        <wps:cNvPr id="4" name="Shape 4"/>
                        <wps:spPr>
                          <a:xfrm rot="-5400000">
                            <a:off x="3157275" y="1576525"/>
                            <a:ext cx="201000" cy="1498200"/>
                          </a:xfrm>
                          <a:prstGeom prst="leftBrace">
                            <a:avLst>
                              <a:gd fmla="val 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5013" cy="202220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5013" cy="2022208"/>
                        </a:xfrm>
                        <a:prstGeom prst="rect"/>
                        <a:ln/>
                      </pic:spPr>
                    </pic:pic>
                  </a:graphicData>
                </a:graphic>
              </wp:inline>
            </w:drawing>
          </mc:Fallback>
        </mc:AlternateContent>
      </w:r>
      <w:r w:rsidDel="00000000" w:rsidR="00000000" w:rsidRPr="00000000">
        <w:rPr>
          <w:rFonts w:ascii="Nunito" w:cs="Nunito" w:eastAsia="Nunito" w:hAnsi="Nunito"/>
          <w:rtl w:val="0"/>
        </w:rPr>
        <w:t xml:space="preserve"> </w:t>
      </w:r>
    </w:p>
    <w:p w:rsidR="00000000" w:rsidDel="00000000" w:rsidP="00000000" w:rsidRDefault="00000000" w:rsidRPr="00000000" w14:paraId="00000006">
      <w:pPr>
        <w:numPr>
          <w:ilvl w:val="0"/>
          <w:numId w:val="1"/>
        </w:numPr>
        <w:ind w:left="-180" w:hanging="360"/>
      </w:pPr>
      <w:r w:rsidDel="00000000" w:rsidR="00000000" w:rsidRPr="00000000">
        <w:rPr>
          <w:rFonts w:ascii="Nunito" w:cs="Nunito" w:eastAsia="Nunito" w:hAnsi="Nunito"/>
          <w:b w:val="1"/>
          <w:rtl w:val="0"/>
        </w:rPr>
        <w:t xml:space="preserve">Why not let the network learn the multiple feature representation</w:t>
      </w:r>
      <w:r w:rsidDel="00000000" w:rsidR="00000000" w:rsidRPr="00000000">
        <w:rPr>
          <w:rFonts w:ascii="Nunito" w:cs="Nunito" w:eastAsia="Nunito" w:hAnsi="Nunito"/>
          <w:rtl w:val="0"/>
        </w:rPr>
        <w:t xml:space="preserve">?</w:t>
      </w:r>
    </w:p>
    <w:p w:rsidR="00000000" w:rsidDel="00000000" w:rsidP="00000000" w:rsidRDefault="00000000" w:rsidRPr="00000000" w14:paraId="0000000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Another point to consider is that we might not necessarily benefit from only one transformation, so letting the DNN learn the number of transformations to perform is also very useful.</w:t>
      </w:r>
      <w:r w:rsidDel="00000000" w:rsidR="00000000" w:rsidRPr="00000000">
        <w:rPr>
          <w:rFonts w:ascii="Nunito" w:cs="Nunito" w:eastAsia="Nunito" w:hAnsi="Nunito"/>
        </w:rPr>
        <mc:AlternateContent>
          <mc:Choice Requires="wpg">
            <w:drawing>
              <wp:inline distB="114300" distT="114300" distL="114300" distR="114300">
                <wp:extent cx="5059498" cy="3729038"/>
                <wp:effectExtent b="0" l="0" r="0" t="0"/>
                <wp:docPr id="2" name=""/>
                <a:graphic>
                  <a:graphicData uri="http://schemas.microsoft.com/office/word/2010/wordprocessingGroup">
                    <wpg:wgp>
                      <wpg:cNvGrpSpPr/>
                      <wpg:grpSpPr>
                        <a:xfrm>
                          <a:off x="152400" y="152400"/>
                          <a:ext cx="5059498" cy="3729038"/>
                          <a:chOff x="152400" y="152400"/>
                          <a:chExt cx="7315200" cy="5390950"/>
                        </a:xfrm>
                      </wpg:grpSpPr>
                      <pic:pic>
                        <pic:nvPicPr>
                          <pic:cNvPr descr="DL_Multi-representation.png" id="5" name="Shape 5"/>
                          <pic:cNvPicPr preferRelativeResize="0"/>
                        </pic:nvPicPr>
                        <pic:blipFill>
                          <a:blip r:embed="rId8">
                            <a:alphaModFix/>
                          </a:blip>
                          <a:stretch>
                            <a:fillRect/>
                          </a:stretch>
                        </pic:blipFill>
                        <pic:spPr>
                          <a:xfrm>
                            <a:off x="152400" y="152400"/>
                            <a:ext cx="7315200" cy="1995054"/>
                          </a:xfrm>
                          <a:prstGeom prst="rect">
                            <a:avLst/>
                          </a:prstGeom>
                          <a:noFill/>
                          <a:ln>
                            <a:noFill/>
                          </a:ln>
                        </pic:spPr>
                      </pic:pic>
                      <wps:wsp>
                        <wps:cNvSpPr txBox="1"/>
                        <wps:cNvPr id="6" name="Shape 6"/>
                        <wps:spPr>
                          <a:xfrm>
                            <a:off x="2617325" y="1607650"/>
                            <a:ext cx="1362600" cy="45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NN learning multiple transformations</w:t>
                              </w:r>
                            </w:p>
                          </w:txbxContent>
                        </wps:txbx>
                        <wps:bodyPr anchorCtr="0" anchor="t" bIns="91425" lIns="91425" spcFirstLastPara="1" rIns="91425" wrap="square" tIns="91425">
                          <a:noAutofit/>
                        </wps:bodyPr>
                      </wps:wsp>
                      <pic:pic>
                        <pic:nvPicPr>
                          <pic:cNvPr descr="3D_Convolution-multi.png" id="7" name="Shape 7"/>
                          <pic:cNvPicPr preferRelativeResize="0"/>
                        </pic:nvPicPr>
                        <pic:blipFill>
                          <a:blip r:embed="rId9">
                            <a:alphaModFix/>
                          </a:blip>
                          <a:stretch>
                            <a:fillRect/>
                          </a:stretch>
                        </pic:blipFill>
                        <pic:spPr>
                          <a:xfrm>
                            <a:off x="2384750" y="2231251"/>
                            <a:ext cx="1827750" cy="2857875"/>
                          </a:xfrm>
                          <a:prstGeom prst="rect">
                            <a:avLst/>
                          </a:prstGeom>
                          <a:noFill/>
                          <a:ln>
                            <a:noFill/>
                          </a:ln>
                        </pic:spPr>
                      </pic:pic>
                      <wps:wsp>
                        <wps:cNvSpPr txBox="1"/>
                        <wps:cNvPr id="8" name="Shape 8"/>
                        <wps:spPr>
                          <a:xfrm>
                            <a:off x="593575" y="2362450"/>
                            <a:ext cx="5097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w:t>
                              </w:r>
                            </w:p>
                          </w:txbxContent>
                        </wps:txbx>
                        <wps:bodyPr anchorCtr="0" anchor="t" bIns="91425" lIns="91425" spcFirstLastPara="1" rIns="91425" wrap="square" tIns="91425">
                          <a:noAutofit/>
                        </wps:bodyPr>
                      </wps:wsp>
                      <wps:wsp>
                        <wps:cNvSpPr txBox="1"/>
                        <wps:cNvPr id="9" name="Shape 9"/>
                        <wps:spPr>
                          <a:xfrm>
                            <a:off x="1103275" y="3328500"/>
                            <a:ext cx="6318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Filters</w:t>
                              </w:r>
                            </w:p>
                          </w:txbxContent>
                        </wps:txbx>
                        <wps:bodyPr anchorCtr="0" anchor="t" bIns="91425" lIns="91425" spcFirstLastPara="1" rIns="91425" wrap="square" tIns="91425">
                          <a:noAutofit/>
                        </wps:bodyPr>
                      </wps:wsp>
                      <wps:wsp>
                        <wps:cNvSpPr txBox="1"/>
                        <wps:cNvPr id="10" name="Shape 10"/>
                        <wps:spPr>
                          <a:xfrm>
                            <a:off x="4755250" y="3250050"/>
                            <a:ext cx="1047900" cy="45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Concatenated output</w:t>
                              </w:r>
                            </w:p>
                          </w:txbxContent>
                        </wps:txbx>
                        <wps:bodyPr anchorCtr="0" anchor="t" bIns="91425" lIns="91425" spcFirstLastPara="1" rIns="91425" wrap="square" tIns="91425">
                          <a:noAutofit/>
                        </wps:bodyPr>
                      </wps:wsp>
                      <wps:wsp>
                        <wps:cNvCnPr/>
                        <wps:spPr>
                          <a:xfrm flipH="1">
                            <a:off x="1103275" y="2450650"/>
                            <a:ext cx="1925700" cy="588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578425" y="1558750"/>
                            <a:ext cx="270000" cy="8037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a:off x="1735075" y="2979900"/>
                            <a:ext cx="990000" cy="4956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735075" y="3475500"/>
                            <a:ext cx="980400" cy="2889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735075" y="3475500"/>
                            <a:ext cx="960600" cy="11514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1419175" y="1450800"/>
                            <a:ext cx="1110000" cy="18777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215250" y="3421200"/>
                            <a:ext cx="540000" cy="543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4303300" y="1195950"/>
                            <a:ext cx="975900" cy="20541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17325" y="5092450"/>
                            <a:ext cx="1925700" cy="45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Here, the weights learned for each filter are irrelevant as long the overall loss is lowered</w:t>
                              </w:r>
                            </w:p>
                          </w:txbxContent>
                        </wps:txbx>
                        <wps:bodyPr anchorCtr="0" anchor="ctr" bIns="91425" lIns="91425" spcFirstLastPara="1" rIns="91425" wrap="square" tIns="91425">
                          <a:noAutofit/>
                        </wps:bodyPr>
                      </wps:wsp>
                      <wps:wsp>
                        <wps:cNvCnPr/>
                        <wps:spPr>
                          <a:xfrm rot="10800000">
                            <a:off x="3391775" y="4724950"/>
                            <a:ext cx="188400" cy="3675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323075" y="3940750"/>
                            <a:ext cx="257100" cy="11517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381875" y="3077950"/>
                            <a:ext cx="198300" cy="20145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5499350" y="4264200"/>
                            <a:ext cx="1587900" cy="36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0"/>
                                  <w:smallCaps w:val="0"/>
                                  <w:strike w:val="0"/>
                                  <w:color w:val="ff0000"/>
                                  <w:sz w:val="22"/>
                                  <w:vertAlign w:val="baseline"/>
                                </w:rPr>
                                <w:t xml:space="preserve">Red arrows indicate similarities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59498" cy="3729038"/>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59498" cy="3729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are not concerned with the type of transformation that occurs, so long as the overall loss/error is reduced. In the above image, we cannot say that the transformations are anything definitive like edge-detection or blurring but still choose to accept them because they lower the loss.</w:t>
      </w:r>
    </w:p>
    <w:p w:rsidR="00000000" w:rsidDel="00000000" w:rsidP="00000000" w:rsidRDefault="00000000" w:rsidRPr="00000000" w14:paraId="00000009">
      <w:pPr>
        <w:numPr>
          <w:ilvl w:val="0"/>
          <w:numId w:val="1"/>
        </w:numPr>
        <w:ind w:left="-180" w:hanging="360"/>
      </w:pPr>
      <w:r w:rsidDel="00000000" w:rsidR="00000000" w:rsidRPr="00000000">
        <w:rPr>
          <w:rFonts w:ascii="Nunito" w:cs="Nunito" w:eastAsia="Nunito" w:hAnsi="Nunito"/>
          <w:b w:val="1"/>
          <w:rtl w:val="0"/>
        </w:rPr>
        <w:t xml:space="preserve">Why not let the network learn the multiple layers of feature representation</w:t>
      </w:r>
      <w:r w:rsidDel="00000000" w:rsidR="00000000" w:rsidRPr="00000000">
        <w:rPr>
          <w:rFonts w:ascii="Nunito" w:cs="Nunito" w:eastAsia="Nunito" w:hAnsi="Nunito"/>
          <w:rtl w:val="0"/>
        </w:rPr>
        <w:t xml:space="preserve">?</w:t>
      </w:r>
    </w:p>
    <w:p w:rsidR="00000000" w:rsidDel="00000000" w:rsidP="00000000" w:rsidRDefault="00000000" w:rsidRPr="00000000" w14:paraId="0000000A">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It stands to reason that we can consider several transformational layers like the one seen in the previous example. </w:t>
      </w:r>
      <w:r w:rsidDel="00000000" w:rsidR="00000000" w:rsidRPr="00000000">
        <w:rPr>
          <w:rFonts w:ascii="Nunito" w:cs="Nunito" w:eastAsia="Nunito" w:hAnsi="Nunito"/>
        </w:rPr>
        <mc:AlternateContent>
          <mc:Choice Requires="wpg">
            <w:drawing>
              <wp:inline distB="114300" distT="114300" distL="114300" distR="114300">
                <wp:extent cx="5943600" cy="2032000"/>
                <wp:effectExtent b="0" l="0" r="0" t="0"/>
                <wp:docPr id="3" name=""/>
                <a:graphic>
                  <a:graphicData uri="http://schemas.microsoft.com/office/word/2010/wordprocessingGroup">
                    <wpg:wgp>
                      <wpg:cNvGrpSpPr/>
                      <wpg:grpSpPr>
                        <a:xfrm>
                          <a:off x="152400" y="152400"/>
                          <a:ext cx="5943600" cy="2032000"/>
                          <a:chOff x="152400" y="152400"/>
                          <a:chExt cx="7315201" cy="2491011"/>
                        </a:xfrm>
                      </wpg:grpSpPr>
                      <pic:pic>
                        <pic:nvPicPr>
                          <pic:cNvPr descr="DL_Multi-layer-representation.png" id="24" name="Shape 24"/>
                          <pic:cNvPicPr preferRelativeResize="0"/>
                        </pic:nvPicPr>
                        <pic:blipFill>
                          <a:blip r:embed="rId11">
                            <a:alphaModFix/>
                          </a:blip>
                          <a:stretch>
                            <a:fillRect/>
                          </a:stretch>
                        </pic:blipFill>
                        <pic:spPr>
                          <a:xfrm>
                            <a:off x="152400" y="152400"/>
                            <a:ext cx="7315201" cy="2491011"/>
                          </a:xfrm>
                          <a:prstGeom prst="rect">
                            <a:avLst/>
                          </a:prstGeom>
                          <a:noFill/>
                          <a:ln>
                            <a:noFill/>
                          </a:ln>
                        </pic:spPr>
                      </pic:pic>
                      <wps:wsp>
                        <wps:cNvSpPr txBox="1"/>
                        <wps:cNvPr id="25" name="Shape 25"/>
                        <wps:spPr>
                          <a:xfrm>
                            <a:off x="2695725" y="294100"/>
                            <a:ext cx="21369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Multiple transformational layers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032000"/>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94360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above process is quite similar to what we have learned in the DNN. There are 3 sets of weights, one for each of the two representational layers and one for the classification layer. </w:t>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These weights are calculated using backpropagation</w:t>
      </w:r>
    </w:p>
    <w:p w:rsidR="00000000" w:rsidDel="00000000" w:rsidP="00000000" w:rsidRDefault="00000000" w:rsidRPr="00000000" w14:paraId="0000000D">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only difference between a DNN and what we’re looking at now (CNN) is that for a CNN we only consider a small localised neighborhood of inputs when calculating the output, instead of the entire input layer as in the case of DNNs.</w:t>
      </w:r>
    </w:p>
    <w:p w:rsidR="00000000" w:rsidDel="00000000" w:rsidP="00000000" w:rsidRDefault="00000000" w:rsidRPr="00000000" w14:paraId="0000000E">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In a nutshell, for CNNs, instead of learning the final classifier weights directly, we should also learn to transform the input into a suitable representation through multiple layers of representations and learn the kernel weights for all of those representations instead of using hand-crafted kernels.</w:t>
      </w:r>
    </w:p>
    <w:sectPr>
      <w:headerReference r:id="rId13"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10">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