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9726" w14:textId="7EAE0B66" w:rsidR="00C30F54" w:rsidRPr="00C30F54" w:rsidRDefault="00C30F54" w:rsidP="00C30F54">
      <w:pPr>
        <w:pStyle w:val="ListParagraph"/>
        <w:numPr>
          <w:ilvl w:val="0"/>
          <w:numId w:val="2"/>
        </w:numPr>
        <w:jc w:val="center"/>
        <w:rPr>
          <w:b/>
          <w:sz w:val="32"/>
          <w:szCs w:val="32"/>
        </w:rPr>
      </w:pPr>
      <w:r w:rsidRPr="00C30F54">
        <w:rPr>
          <w:b/>
          <w:sz w:val="32"/>
          <w:szCs w:val="32"/>
        </w:rPr>
        <w:t>STANDARDIZATION &amp; NORMALIZATION</w:t>
      </w:r>
    </w:p>
    <w:p w14:paraId="33413B43" w14:textId="77777777" w:rsidR="00C30F54" w:rsidRDefault="00C30F54" w:rsidP="00C30F54">
      <w:pPr>
        <w:rPr>
          <w:sz w:val="26"/>
          <w:szCs w:val="26"/>
        </w:rPr>
      </w:pPr>
      <w:r w:rsidRPr="007241BE">
        <w:rPr>
          <w:b/>
          <w:sz w:val="26"/>
          <w:szCs w:val="26"/>
        </w:rPr>
        <w:t>Problem Statement</w:t>
      </w:r>
      <w:r>
        <w:rPr>
          <w:b/>
          <w:sz w:val="26"/>
          <w:szCs w:val="26"/>
        </w:rPr>
        <w:t>:</w:t>
      </w:r>
      <w:r>
        <w:rPr>
          <w:sz w:val="26"/>
          <w:szCs w:val="26"/>
        </w:rPr>
        <w:t xml:space="preserve"> </w:t>
      </w:r>
    </w:p>
    <w:p w14:paraId="688B447E" w14:textId="77777777" w:rsidR="00C30F54" w:rsidRPr="00F814FF" w:rsidRDefault="00C30F54" w:rsidP="00C30F54">
      <w:pPr>
        <w:jc w:val="both"/>
        <w:rPr>
          <w:sz w:val="26"/>
          <w:szCs w:val="26"/>
        </w:rPr>
      </w:pPr>
      <w:r w:rsidRPr="00F814FF">
        <w:rPr>
          <w:sz w:val="26"/>
          <w:szCs w:val="26"/>
        </w:rPr>
        <w:t xml:space="preserve">Data is one of the most important assets. It is often common that data is stored </w:t>
      </w:r>
      <w:r>
        <w:rPr>
          <w:sz w:val="26"/>
          <w:szCs w:val="26"/>
        </w:rPr>
        <w:t>in</w:t>
      </w:r>
      <w:r w:rsidRPr="00F814FF">
        <w:rPr>
          <w:sz w:val="26"/>
          <w:szCs w:val="26"/>
        </w:rPr>
        <w:t xml:space="preserve"> distinct systems with different formats and </w:t>
      </w:r>
      <w:r>
        <w:rPr>
          <w:sz w:val="26"/>
          <w:szCs w:val="26"/>
        </w:rPr>
        <w:t>scales</w:t>
      </w:r>
      <w:r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Pr>
          <w:sz w:val="26"/>
          <w:szCs w:val="26"/>
        </w:rPr>
        <w:t>We have the preprocessing techniques to make the data uniform. Explore the various techniques to have reliable uniform standard data, you can go through this link:</w:t>
      </w:r>
    </w:p>
    <w:p w14:paraId="41CF76BB" w14:textId="77777777" w:rsidR="00C30F54" w:rsidRDefault="00C30F54" w:rsidP="00C30F54">
      <w:pPr>
        <w:rPr>
          <w:sz w:val="26"/>
          <w:szCs w:val="26"/>
        </w:rPr>
      </w:pPr>
    </w:p>
    <w:p w14:paraId="4F0ABF6C" w14:textId="77777777" w:rsidR="00C30F54" w:rsidRDefault="00C30F54" w:rsidP="00C30F54">
      <w:pPr>
        <w:rPr>
          <w:sz w:val="26"/>
          <w:szCs w:val="26"/>
        </w:rPr>
      </w:pPr>
      <w:r>
        <w:rPr>
          <w:noProof/>
          <w:sz w:val="26"/>
          <w:szCs w:val="26"/>
        </w:rPr>
        <w:drawing>
          <wp:inline distT="0" distB="0" distL="0" distR="0" wp14:anchorId="444E9810" wp14:editId="162C7AF4">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6A5E63C1" w14:textId="77777777" w:rsidR="00C30F54" w:rsidRDefault="00C30F54" w:rsidP="00C30F54">
      <w:pPr>
        <w:rPr>
          <w:sz w:val="26"/>
          <w:szCs w:val="26"/>
        </w:rPr>
      </w:pPr>
    </w:p>
    <w:p w14:paraId="4225D4EE" w14:textId="77777777" w:rsidR="00C30F54" w:rsidRDefault="00C30F54" w:rsidP="00C30F54">
      <w:pPr>
        <w:rPr>
          <w:b/>
          <w:bCs/>
          <w:sz w:val="26"/>
          <w:szCs w:val="26"/>
        </w:rPr>
      </w:pPr>
      <w:proofErr w:type="gramStart"/>
      <w:r>
        <w:rPr>
          <w:b/>
          <w:bCs/>
          <w:sz w:val="26"/>
          <w:szCs w:val="26"/>
        </w:rPr>
        <w:t>Ans:-</w:t>
      </w:r>
      <w:proofErr w:type="gramEnd"/>
      <w:r>
        <w:rPr>
          <w:b/>
          <w:bCs/>
          <w:sz w:val="26"/>
          <w:szCs w:val="26"/>
        </w:rPr>
        <w:t xml:space="preserve"> </w:t>
      </w:r>
    </w:p>
    <w:p w14:paraId="406684EE" w14:textId="77777777" w:rsidR="00C30F54" w:rsidRDefault="00C30F54" w:rsidP="00C30F54">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01"/>
        <w:gridCol w:w="3000"/>
        <w:gridCol w:w="1243"/>
        <w:gridCol w:w="2140"/>
      </w:tblGrid>
      <w:tr w:rsidR="00C30F54" w14:paraId="3FBCED80" w14:textId="77777777" w:rsidTr="00835473">
        <w:trPr>
          <w:trHeight w:val="288"/>
        </w:trPr>
        <w:tc>
          <w:tcPr>
            <w:tcW w:w="0" w:type="auto"/>
          </w:tcPr>
          <w:p w14:paraId="38066977" w14:textId="77777777" w:rsidR="00C30F54" w:rsidRDefault="00C30F54" w:rsidP="00835473">
            <w:pPr>
              <w:rPr>
                <w:b/>
                <w:bCs/>
                <w:sz w:val="26"/>
                <w:szCs w:val="26"/>
              </w:rPr>
            </w:pPr>
            <w:r>
              <w:rPr>
                <w:b/>
                <w:bCs/>
                <w:sz w:val="26"/>
                <w:szCs w:val="26"/>
              </w:rPr>
              <w:t>Name of features</w:t>
            </w:r>
          </w:p>
        </w:tc>
        <w:tc>
          <w:tcPr>
            <w:tcW w:w="0" w:type="auto"/>
          </w:tcPr>
          <w:p w14:paraId="6908CD40" w14:textId="77777777" w:rsidR="00C30F54" w:rsidRDefault="00C30F54" w:rsidP="00835473">
            <w:pPr>
              <w:rPr>
                <w:b/>
                <w:bCs/>
                <w:sz w:val="26"/>
                <w:szCs w:val="26"/>
              </w:rPr>
            </w:pPr>
            <w:r>
              <w:rPr>
                <w:b/>
                <w:bCs/>
                <w:sz w:val="26"/>
                <w:szCs w:val="26"/>
              </w:rPr>
              <w:t>Description</w:t>
            </w:r>
          </w:p>
        </w:tc>
        <w:tc>
          <w:tcPr>
            <w:tcW w:w="0" w:type="auto"/>
          </w:tcPr>
          <w:p w14:paraId="11B6F3FC" w14:textId="77777777" w:rsidR="00C30F54" w:rsidRDefault="00C30F54" w:rsidP="00835473">
            <w:pPr>
              <w:rPr>
                <w:b/>
                <w:bCs/>
                <w:sz w:val="26"/>
                <w:szCs w:val="26"/>
              </w:rPr>
            </w:pPr>
            <w:r>
              <w:rPr>
                <w:b/>
                <w:bCs/>
                <w:sz w:val="26"/>
                <w:szCs w:val="26"/>
              </w:rPr>
              <w:t>Type</w:t>
            </w:r>
          </w:p>
        </w:tc>
        <w:tc>
          <w:tcPr>
            <w:tcW w:w="0" w:type="auto"/>
          </w:tcPr>
          <w:p w14:paraId="32BAB4F5" w14:textId="77777777" w:rsidR="00C30F54" w:rsidRDefault="00C30F54" w:rsidP="00835473">
            <w:pPr>
              <w:rPr>
                <w:b/>
                <w:bCs/>
                <w:sz w:val="26"/>
                <w:szCs w:val="26"/>
              </w:rPr>
            </w:pPr>
            <w:r>
              <w:rPr>
                <w:b/>
                <w:bCs/>
                <w:sz w:val="26"/>
                <w:szCs w:val="26"/>
              </w:rPr>
              <w:t>Relevance</w:t>
            </w:r>
          </w:p>
        </w:tc>
      </w:tr>
      <w:tr w:rsidR="00C30F54" w14:paraId="2EC3A425" w14:textId="77777777" w:rsidTr="00835473">
        <w:trPr>
          <w:trHeight w:val="288"/>
        </w:trPr>
        <w:tc>
          <w:tcPr>
            <w:tcW w:w="0" w:type="auto"/>
          </w:tcPr>
          <w:p w14:paraId="4DF020D0" w14:textId="77777777" w:rsidR="00C30F54" w:rsidRPr="00147C85" w:rsidRDefault="00C30F54" w:rsidP="00835473">
            <w:pPr>
              <w:rPr>
                <w:sz w:val="24"/>
                <w:szCs w:val="24"/>
              </w:rPr>
            </w:pPr>
            <w:r w:rsidRPr="00A44B5A">
              <w:rPr>
                <w:sz w:val="24"/>
                <w:szCs w:val="24"/>
              </w:rPr>
              <w:t>Area</w:t>
            </w:r>
          </w:p>
        </w:tc>
        <w:tc>
          <w:tcPr>
            <w:tcW w:w="0" w:type="auto"/>
          </w:tcPr>
          <w:p w14:paraId="1027B930" w14:textId="77777777" w:rsidR="00C30F54" w:rsidRPr="00147C85" w:rsidRDefault="00C30F54" w:rsidP="00835473">
            <w:pPr>
              <w:rPr>
                <w:sz w:val="24"/>
                <w:szCs w:val="24"/>
              </w:rPr>
            </w:pPr>
            <w:r w:rsidRPr="00A44B5A">
              <w:rPr>
                <w:sz w:val="24"/>
                <w:szCs w:val="24"/>
              </w:rPr>
              <w:t>Area</w:t>
            </w:r>
          </w:p>
        </w:tc>
        <w:tc>
          <w:tcPr>
            <w:tcW w:w="0" w:type="auto"/>
          </w:tcPr>
          <w:p w14:paraId="5EF80FF2" w14:textId="77777777" w:rsidR="00C30F54" w:rsidRPr="000425EA" w:rsidRDefault="00C30F54" w:rsidP="00835473">
            <w:pPr>
              <w:rPr>
                <w:sz w:val="26"/>
                <w:szCs w:val="26"/>
              </w:rPr>
            </w:pPr>
            <w:r>
              <w:rPr>
                <w:sz w:val="26"/>
                <w:szCs w:val="26"/>
              </w:rPr>
              <w:t>Ratio</w:t>
            </w:r>
          </w:p>
        </w:tc>
        <w:tc>
          <w:tcPr>
            <w:tcW w:w="0" w:type="auto"/>
          </w:tcPr>
          <w:p w14:paraId="6D88A8E1" w14:textId="77777777" w:rsidR="00C30F54" w:rsidRPr="000425EA" w:rsidRDefault="00C30F54" w:rsidP="00835473">
            <w:pPr>
              <w:rPr>
                <w:sz w:val="26"/>
                <w:szCs w:val="26"/>
              </w:rPr>
            </w:pPr>
            <w:r>
              <w:rPr>
                <w:sz w:val="26"/>
                <w:szCs w:val="26"/>
              </w:rPr>
              <w:t>Relevant</w:t>
            </w:r>
          </w:p>
        </w:tc>
      </w:tr>
      <w:tr w:rsidR="00C30F54" w14:paraId="2424ACD5" w14:textId="77777777" w:rsidTr="00835473">
        <w:trPr>
          <w:trHeight w:val="275"/>
        </w:trPr>
        <w:tc>
          <w:tcPr>
            <w:tcW w:w="0" w:type="auto"/>
          </w:tcPr>
          <w:p w14:paraId="227CE234" w14:textId="77777777" w:rsidR="00C30F54" w:rsidRPr="00147C85" w:rsidRDefault="00C30F54" w:rsidP="00835473">
            <w:pPr>
              <w:rPr>
                <w:sz w:val="24"/>
                <w:szCs w:val="24"/>
              </w:rPr>
            </w:pPr>
            <w:r w:rsidRPr="00A44B5A">
              <w:rPr>
                <w:sz w:val="24"/>
                <w:szCs w:val="24"/>
              </w:rPr>
              <w:t>Perimeter</w:t>
            </w:r>
          </w:p>
        </w:tc>
        <w:tc>
          <w:tcPr>
            <w:tcW w:w="0" w:type="auto"/>
          </w:tcPr>
          <w:p w14:paraId="2BFEB8A9" w14:textId="77777777" w:rsidR="00C30F54" w:rsidRPr="00147C85" w:rsidRDefault="00C30F54" w:rsidP="00835473">
            <w:pPr>
              <w:rPr>
                <w:sz w:val="24"/>
                <w:szCs w:val="24"/>
              </w:rPr>
            </w:pPr>
            <w:r w:rsidRPr="00A44B5A">
              <w:rPr>
                <w:sz w:val="24"/>
                <w:szCs w:val="24"/>
              </w:rPr>
              <w:t>Perimeter</w:t>
            </w:r>
          </w:p>
        </w:tc>
        <w:tc>
          <w:tcPr>
            <w:tcW w:w="0" w:type="auto"/>
          </w:tcPr>
          <w:p w14:paraId="65FF0814" w14:textId="77777777" w:rsidR="00C30F54" w:rsidRPr="000425EA" w:rsidRDefault="00C30F54" w:rsidP="00835473">
            <w:pPr>
              <w:rPr>
                <w:sz w:val="26"/>
                <w:szCs w:val="26"/>
              </w:rPr>
            </w:pPr>
            <w:r>
              <w:rPr>
                <w:sz w:val="26"/>
                <w:szCs w:val="26"/>
              </w:rPr>
              <w:t>Ratio</w:t>
            </w:r>
          </w:p>
        </w:tc>
        <w:tc>
          <w:tcPr>
            <w:tcW w:w="0" w:type="auto"/>
          </w:tcPr>
          <w:p w14:paraId="03E5DB8F" w14:textId="77777777" w:rsidR="00C30F54" w:rsidRPr="000425EA" w:rsidRDefault="00C30F54" w:rsidP="00835473">
            <w:pPr>
              <w:rPr>
                <w:sz w:val="26"/>
                <w:szCs w:val="26"/>
              </w:rPr>
            </w:pPr>
            <w:r w:rsidRPr="00E57EF6">
              <w:rPr>
                <w:sz w:val="26"/>
                <w:szCs w:val="26"/>
              </w:rPr>
              <w:t>Relevant</w:t>
            </w:r>
          </w:p>
        </w:tc>
      </w:tr>
      <w:tr w:rsidR="00C30F54" w14:paraId="48CCCA68" w14:textId="77777777" w:rsidTr="00835473">
        <w:trPr>
          <w:trHeight w:val="275"/>
        </w:trPr>
        <w:tc>
          <w:tcPr>
            <w:tcW w:w="0" w:type="auto"/>
          </w:tcPr>
          <w:p w14:paraId="2E071D7B" w14:textId="77777777" w:rsidR="00C30F54" w:rsidRPr="00A44B5A" w:rsidRDefault="00C30F54" w:rsidP="00835473">
            <w:pPr>
              <w:rPr>
                <w:sz w:val="24"/>
                <w:szCs w:val="24"/>
              </w:rPr>
            </w:pPr>
            <w:r w:rsidRPr="00A44B5A">
              <w:rPr>
                <w:sz w:val="24"/>
                <w:szCs w:val="24"/>
              </w:rPr>
              <w:lastRenderedPageBreak/>
              <w:t>Compactness</w:t>
            </w:r>
          </w:p>
        </w:tc>
        <w:tc>
          <w:tcPr>
            <w:tcW w:w="0" w:type="auto"/>
          </w:tcPr>
          <w:p w14:paraId="6202B0B4" w14:textId="77777777" w:rsidR="00C30F54" w:rsidRPr="00A44B5A" w:rsidRDefault="00C30F54" w:rsidP="00835473">
            <w:pPr>
              <w:rPr>
                <w:sz w:val="24"/>
                <w:szCs w:val="24"/>
              </w:rPr>
            </w:pPr>
            <w:r w:rsidRPr="00A44B5A">
              <w:rPr>
                <w:sz w:val="24"/>
                <w:szCs w:val="24"/>
              </w:rPr>
              <w:t>Compactness</w:t>
            </w:r>
          </w:p>
        </w:tc>
        <w:tc>
          <w:tcPr>
            <w:tcW w:w="0" w:type="auto"/>
          </w:tcPr>
          <w:p w14:paraId="1C41CC00" w14:textId="77777777" w:rsidR="00C30F54" w:rsidRDefault="00C30F54" w:rsidP="00835473">
            <w:pPr>
              <w:rPr>
                <w:sz w:val="26"/>
                <w:szCs w:val="26"/>
              </w:rPr>
            </w:pPr>
            <w:r w:rsidRPr="00607AB5">
              <w:rPr>
                <w:sz w:val="26"/>
                <w:szCs w:val="26"/>
              </w:rPr>
              <w:t>Ratio</w:t>
            </w:r>
          </w:p>
        </w:tc>
        <w:tc>
          <w:tcPr>
            <w:tcW w:w="0" w:type="auto"/>
          </w:tcPr>
          <w:p w14:paraId="233BD0FA" w14:textId="77777777" w:rsidR="00C30F54" w:rsidRPr="00E57EF6" w:rsidRDefault="00C30F54" w:rsidP="00835473">
            <w:pPr>
              <w:rPr>
                <w:sz w:val="26"/>
                <w:szCs w:val="26"/>
              </w:rPr>
            </w:pPr>
            <w:r w:rsidRPr="00F84C07">
              <w:rPr>
                <w:sz w:val="26"/>
                <w:szCs w:val="26"/>
              </w:rPr>
              <w:t>Relevant</w:t>
            </w:r>
          </w:p>
        </w:tc>
      </w:tr>
      <w:tr w:rsidR="00C30F54" w14:paraId="553E6E3F" w14:textId="77777777" w:rsidTr="00835473">
        <w:trPr>
          <w:trHeight w:val="275"/>
        </w:trPr>
        <w:tc>
          <w:tcPr>
            <w:tcW w:w="0" w:type="auto"/>
          </w:tcPr>
          <w:p w14:paraId="737DCB79" w14:textId="77777777" w:rsidR="00C30F54" w:rsidRPr="00A44B5A" w:rsidRDefault="00C30F54" w:rsidP="00835473">
            <w:pPr>
              <w:rPr>
                <w:sz w:val="24"/>
                <w:szCs w:val="24"/>
              </w:rPr>
            </w:pPr>
            <w:r w:rsidRPr="00A44B5A">
              <w:rPr>
                <w:sz w:val="24"/>
                <w:szCs w:val="24"/>
              </w:rPr>
              <w:t>length</w:t>
            </w:r>
          </w:p>
        </w:tc>
        <w:tc>
          <w:tcPr>
            <w:tcW w:w="0" w:type="auto"/>
          </w:tcPr>
          <w:p w14:paraId="3BF3DD0A" w14:textId="77777777" w:rsidR="00C30F54" w:rsidRPr="00A44B5A" w:rsidRDefault="00C30F54" w:rsidP="00835473">
            <w:pPr>
              <w:rPr>
                <w:sz w:val="24"/>
                <w:szCs w:val="24"/>
              </w:rPr>
            </w:pPr>
            <w:r w:rsidRPr="00A44B5A">
              <w:rPr>
                <w:sz w:val="24"/>
                <w:szCs w:val="24"/>
              </w:rPr>
              <w:t>length</w:t>
            </w:r>
          </w:p>
        </w:tc>
        <w:tc>
          <w:tcPr>
            <w:tcW w:w="0" w:type="auto"/>
          </w:tcPr>
          <w:p w14:paraId="15739AAF" w14:textId="77777777" w:rsidR="00C30F54" w:rsidRDefault="00C30F54" w:rsidP="00835473">
            <w:pPr>
              <w:rPr>
                <w:sz w:val="26"/>
                <w:szCs w:val="26"/>
              </w:rPr>
            </w:pPr>
            <w:r w:rsidRPr="00607AB5">
              <w:rPr>
                <w:sz w:val="26"/>
                <w:szCs w:val="26"/>
              </w:rPr>
              <w:t>Ratio</w:t>
            </w:r>
          </w:p>
        </w:tc>
        <w:tc>
          <w:tcPr>
            <w:tcW w:w="0" w:type="auto"/>
          </w:tcPr>
          <w:p w14:paraId="0F01DB15" w14:textId="77777777" w:rsidR="00C30F54" w:rsidRPr="00E57EF6" w:rsidRDefault="00C30F54" w:rsidP="00835473">
            <w:pPr>
              <w:rPr>
                <w:sz w:val="26"/>
                <w:szCs w:val="26"/>
              </w:rPr>
            </w:pPr>
            <w:r w:rsidRPr="00F84C07">
              <w:rPr>
                <w:sz w:val="26"/>
                <w:szCs w:val="26"/>
              </w:rPr>
              <w:t>Relevant</w:t>
            </w:r>
          </w:p>
        </w:tc>
      </w:tr>
      <w:tr w:rsidR="00C30F54" w14:paraId="6AB19854" w14:textId="77777777" w:rsidTr="00835473">
        <w:trPr>
          <w:trHeight w:val="275"/>
        </w:trPr>
        <w:tc>
          <w:tcPr>
            <w:tcW w:w="0" w:type="auto"/>
          </w:tcPr>
          <w:p w14:paraId="57185AE0" w14:textId="77777777" w:rsidR="00C30F54" w:rsidRPr="00A44B5A" w:rsidRDefault="00C30F54" w:rsidP="00835473">
            <w:pPr>
              <w:rPr>
                <w:sz w:val="24"/>
                <w:szCs w:val="24"/>
              </w:rPr>
            </w:pPr>
            <w:r w:rsidRPr="00A44B5A">
              <w:rPr>
                <w:sz w:val="24"/>
                <w:szCs w:val="24"/>
              </w:rPr>
              <w:t>Width</w:t>
            </w:r>
          </w:p>
        </w:tc>
        <w:tc>
          <w:tcPr>
            <w:tcW w:w="0" w:type="auto"/>
          </w:tcPr>
          <w:p w14:paraId="5C63241B" w14:textId="77777777" w:rsidR="00C30F54" w:rsidRPr="00A44B5A" w:rsidRDefault="00C30F54" w:rsidP="00835473">
            <w:pPr>
              <w:rPr>
                <w:sz w:val="24"/>
                <w:szCs w:val="24"/>
              </w:rPr>
            </w:pPr>
            <w:r w:rsidRPr="00A44B5A">
              <w:rPr>
                <w:sz w:val="24"/>
                <w:szCs w:val="24"/>
              </w:rPr>
              <w:t>Width</w:t>
            </w:r>
          </w:p>
        </w:tc>
        <w:tc>
          <w:tcPr>
            <w:tcW w:w="0" w:type="auto"/>
          </w:tcPr>
          <w:p w14:paraId="626D0CC1" w14:textId="77777777" w:rsidR="00C30F54" w:rsidRDefault="00C30F54" w:rsidP="00835473">
            <w:pPr>
              <w:rPr>
                <w:sz w:val="26"/>
                <w:szCs w:val="26"/>
              </w:rPr>
            </w:pPr>
            <w:r w:rsidRPr="00607AB5">
              <w:rPr>
                <w:sz w:val="26"/>
                <w:szCs w:val="26"/>
              </w:rPr>
              <w:t>Ratio</w:t>
            </w:r>
          </w:p>
        </w:tc>
        <w:tc>
          <w:tcPr>
            <w:tcW w:w="0" w:type="auto"/>
          </w:tcPr>
          <w:p w14:paraId="0C8F2600" w14:textId="77777777" w:rsidR="00C30F54" w:rsidRPr="00E57EF6" w:rsidRDefault="00C30F54" w:rsidP="00835473">
            <w:pPr>
              <w:rPr>
                <w:sz w:val="26"/>
                <w:szCs w:val="26"/>
              </w:rPr>
            </w:pPr>
            <w:r w:rsidRPr="00F84C07">
              <w:rPr>
                <w:sz w:val="26"/>
                <w:szCs w:val="26"/>
              </w:rPr>
              <w:t>Relevant</w:t>
            </w:r>
          </w:p>
        </w:tc>
      </w:tr>
      <w:tr w:rsidR="00C30F54" w14:paraId="3B88216A" w14:textId="77777777" w:rsidTr="00835473">
        <w:trPr>
          <w:trHeight w:val="275"/>
        </w:trPr>
        <w:tc>
          <w:tcPr>
            <w:tcW w:w="0" w:type="auto"/>
          </w:tcPr>
          <w:p w14:paraId="3A2DAF8C" w14:textId="77777777" w:rsidR="00C30F54" w:rsidRPr="00A44B5A" w:rsidRDefault="00C30F54" w:rsidP="00835473">
            <w:pPr>
              <w:rPr>
                <w:sz w:val="24"/>
                <w:szCs w:val="24"/>
              </w:rPr>
            </w:pPr>
            <w:proofErr w:type="spellStart"/>
            <w:r w:rsidRPr="00A44B5A">
              <w:rPr>
                <w:sz w:val="24"/>
                <w:szCs w:val="24"/>
              </w:rPr>
              <w:t>Assymetry_coeff</w:t>
            </w:r>
            <w:proofErr w:type="spellEnd"/>
          </w:p>
        </w:tc>
        <w:tc>
          <w:tcPr>
            <w:tcW w:w="0" w:type="auto"/>
          </w:tcPr>
          <w:p w14:paraId="05B47052" w14:textId="77777777" w:rsidR="00C30F54" w:rsidRPr="00A44B5A" w:rsidRDefault="00C30F54" w:rsidP="00835473">
            <w:pPr>
              <w:rPr>
                <w:sz w:val="24"/>
                <w:szCs w:val="24"/>
              </w:rPr>
            </w:pPr>
            <w:proofErr w:type="spellStart"/>
            <w:r w:rsidRPr="00A44B5A">
              <w:rPr>
                <w:sz w:val="24"/>
                <w:szCs w:val="24"/>
              </w:rPr>
              <w:t>Assymetry_coeff</w:t>
            </w:r>
            <w:proofErr w:type="spellEnd"/>
          </w:p>
        </w:tc>
        <w:tc>
          <w:tcPr>
            <w:tcW w:w="0" w:type="auto"/>
          </w:tcPr>
          <w:p w14:paraId="7645A0D3" w14:textId="77777777" w:rsidR="00C30F54" w:rsidRDefault="00C30F54" w:rsidP="00835473">
            <w:pPr>
              <w:rPr>
                <w:sz w:val="26"/>
                <w:szCs w:val="26"/>
              </w:rPr>
            </w:pPr>
            <w:r w:rsidRPr="00607AB5">
              <w:rPr>
                <w:sz w:val="26"/>
                <w:szCs w:val="26"/>
              </w:rPr>
              <w:t>Ratio</w:t>
            </w:r>
          </w:p>
        </w:tc>
        <w:tc>
          <w:tcPr>
            <w:tcW w:w="0" w:type="auto"/>
          </w:tcPr>
          <w:p w14:paraId="6837B0D7" w14:textId="77777777" w:rsidR="00C30F54" w:rsidRPr="00E57EF6" w:rsidRDefault="00C30F54" w:rsidP="00835473">
            <w:pPr>
              <w:rPr>
                <w:sz w:val="26"/>
                <w:szCs w:val="26"/>
              </w:rPr>
            </w:pPr>
            <w:r w:rsidRPr="00F84C07">
              <w:rPr>
                <w:sz w:val="26"/>
                <w:szCs w:val="26"/>
              </w:rPr>
              <w:t>Relevant</w:t>
            </w:r>
          </w:p>
        </w:tc>
      </w:tr>
      <w:tr w:rsidR="00C30F54" w14:paraId="563BA8A3" w14:textId="77777777" w:rsidTr="00835473">
        <w:trPr>
          <w:trHeight w:val="275"/>
        </w:trPr>
        <w:tc>
          <w:tcPr>
            <w:tcW w:w="0" w:type="auto"/>
          </w:tcPr>
          <w:p w14:paraId="7076BC44" w14:textId="77777777" w:rsidR="00C30F54" w:rsidRPr="00A44B5A" w:rsidRDefault="00C30F54" w:rsidP="00835473">
            <w:pPr>
              <w:rPr>
                <w:sz w:val="24"/>
                <w:szCs w:val="24"/>
              </w:rPr>
            </w:pPr>
            <w:proofErr w:type="spellStart"/>
            <w:r w:rsidRPr="00A44B5A">
              <w:rPr>
                <w:sz w:val="24"/>
                <w:szCs w:val="24"/>
              </w:rPr>
              <w:t>len_ker_grove</w:t>
            </w:r>
            <w:proofErr w:type="spellEnd"/>
          </w:p>
        </w:tc>
        <w:tc>
          <w:tcPr>
            <w:tcW w:w="0" w:type="auto"/>
          </w:tcPr>
          <w:p w14:paraId="162177F7" w14:textId="77777777" w:rsidR="00C30F54" w:rsidRPr="00A44B5A" w:rsidRDefault="00C30F54" w:rsidP="00835473">
            <w:pPr>
              <w:rPr>
                <w:sz w:val="24"/>
                <w:szCs w:val="24"/>
              </w:rPr>
            </w:pPr>
            <w:proofErr w:type="spellStart"/>
            <w:r w:rsidRPr="00A44B5A">
              <w:rPr>
                <w:sz w:val="24"/>
                <w:szCs w:val="24"/>
              </w:rPr>
              <w:t>len_ker_grove</w:t>
            </w:r>
            <w:proofErr w:type="spellEnd"/>
          </w:p>
        </w:tc>
        <w:tc>
          <w:tcPr>
            <w:tcW w:w="0" w:type="auto"/>
          </w:tcPr>
          <w:p w14:paraId="1D03EA91" w14:textId="77777777" w:rsidR="00C30F54" w:rsidRDefault="00C30F54" w:rsidP="00835473">
            <w:pPr>
              <w:rPr>
                <w:sz w:val="26"/>
                <w:szCs w:val="26"/>
              </w:rPr>
            </w:pPr>
            <w:r w:rsidRPr="00607AB5">
              <w:rPr>
                <w:sz w:val="26"/>
                <w:szCs w:val="26"/>
              </w:rPr>
              <w:t>Ratio</w:t>
            </w:r>
          </w:p>
        </w:tc>
        <w:tc>
          <w:tcPr>
            <w:tcW w:w="0" w:type="auto"/>
          </w:tcPr>
          <w:p w14:paraId="3A4A7A1E" w14:textId="77777777" w:rsidR="00C30F54" w:rsidRPr="00E57EF6" w:rsidRDefault="00C30F54" w:rsidP="00835473">
            <w:pPr>
              <w:rPr>
                <w:sz w:val="26"/>
                <w:szCs w:val="26"/>
              </w:rPr>
            </w:pPr>
            <w:r w:rsidRPr="00F84C07">
              <w:rPr>
                <w:sz w:val="26"/>
                <w:szCs w:val="26"/>
              </w:rPr>
              <w:t>Relevant</w:t>
            </w:r>
          </w:p>
        </w:tc>
      </w:tr>
      <w:tr w:rsidR="00C30F54" w14:paraId="22428099" w14:textId="77777777" w:rsidTr="00835473">
        <w:trPr>
          <w:trHeight w:val="275"/>
        </w:trPr>
        <w:tc>
          <w:tcPr>
            <w:tcW w:w="0" w:type="auto"/>
          </w:tcPr>
          <w:p w14:paraId="49C169F4" w14:textId="77777777" w:rsidR="00C30F54" w:rsidRPr="00A44B5A" w:rsidRDefault="00C30F54" w:rsidP="00835473">
            <w:pPr>
              <w:rPr>
                <w:sz w:val="24"/>
                <w:szCs w:val="24"/>
              </w:rPr>
            </w:pPr>
            <w:r w:rsidRPr="00A44B5A">
              <w:rPr>
                <w:sz w:val="24"/>
                <w:szCs w:val="24"/>
              </w:rPr>
              <w:t>Type</w:t>
            </w:r>
          </w:p>
        </w:tc>
        <w:tc>
          <w:tcPr>
            <w:tcW w:w="0" w:type="auto"/>
          </w:tcPr>
          <w:p w14:paraId="1C0A8F55" w14:textId="77777777" w:rsidR="00C30F54" w:rsidRPr="00A44B5A" w:rsidRDefault="00C30F54" w:rsidP="00835473">
            <w:pPr>
              <w:rPr>
                <w:sz w:val="24"/>
                <w:szCs w:val="24"/>
              </w:rPr>
            </w:pPr>
            <w:r w:rsidRPr="00A44B5A">
              <w:rPr>
                <w:sz w:val="24"/>
                <w:szCs w:val="24"/>
              </w:rPr>
              <w:t>Type</w:t>
            </w:r>
          </w:p>
        </w:tc>
        <w:tc>
          <w:tcPr>
            <w:tcW w:w="0" w:type="auto"/>
          </w:tcPr>
          <w:p w14:paraId="5C29739D" w14:textId="77777777" w:rsidR="00C30F54" w:rsidRDefault="00C30F54" w:rsidP="00835473">
            <w:pPr>
              <w:rPr>
                <w:sz w:val="26"/>
                <w:szCs w:val="26"/>
              </w:rPr>
            </w:pPr>
            <w:r w:rsidRPr="00607AB5">
              <w:rPr>
                <w:sz w:val="26"/>
                <w:szCs w:val="26"/>
              </w:rPr>
              <w:t>Ratio</w:t>
            </w:r>
          </w:p>
        </w:tc>
        <w:tc>
          <w:tcPr>
            <w:tcW w:w="0" w:type="auto"/>
          </w:tcPr>
          <w:p w14:paraId="3D452FAB" w14:textId="77777777" w:rsidR="00C30F54" w:rsidRPr="00E57EF6" w:rsidRDefault="00C30F54" w:rsidP="00835473">
            <w:pPr>
              <w:rPr>
                <w:sz w:val="26"/>
                <w:szCs w:val="26"/>
              </w:rPr>
            </w:pPr>
            <w:r w:rsidRPr="00F84C07">
              <w:rPr>
                <w:sz w:val="26"/>
                <w:szCs w:val="26"/>
              </w:rPr>
              <w:t>Relevant</w:t>
            </w:r>
          </w:p>
        </w:tc>
      </w:tr>
    </w:tbl>
    <w:p w14:paraId="6C4C4060" w14:textId="77777777" w:rsidR="00C30F54" w:rsidRDefault="00C30F54" w:rsidP="00C30F54"/>
    <w:p w14:paraId="2F91CDC4" w14:textId="77777777" w:rsidR="00C30F54" w:rsidRDefault="00C30F54"/>
    <w:sectPr w:rsidR="00C3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752FA"/>
    <w:multiLevelType w:val="hybridMultilevel"/>
    <w:tmpl w:val="8B5CF0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54"/>
    <w:rsid w:val="00C3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B7DB"/>
  <w15:chartTrackingRefBased/>
  <w15:docId w15:val="{A3718142-F095-443A-B311-9A457BEC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54"/>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F54"/>
    <w:pPr>
      <w:ind w:left="720"/>
      <w:contextualSpacing/>
    </w:pPr>
  </w:style>
  <w:style w:type="table" w:styleId="TableGrid">
    <w:name w:val="Table Grid"/>
    <w:basedOn w:val="TableNormal"/>
    <w:uiPriority w:val="39"/>
    <w:rsid w:val="00C3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2021-08-15T13:25:00Z</dcterms:created>
  <dcterms:modified xsi:type="dcterms:W3CDTF">2021-08-15T13:26:00Z</dcterms:modified>
</cp:coreProperties>
</file>