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Arial" w:hAnsi="Arial"/>
          <w:b/>
          <w:color w:val="1E3A8A"/>
          <w:sz w:val="40"/>
        </w:rPr>
        <w:t>📘 DCMMS - විනය කළමනාකරණ සහ අධීක්ෂණ පද්ධතිය</w:t>
      </w:r>
    </w:p>
    <w:p>
      <w:pPr>
        <w:spacing w:before="240" w:after="60"/>
      </w:pPr>
      <w:r>
        <w:rPr>
          <w:rFonts w:ascii="Arial" w:hAnsi="Arial"/>
          <w:b/>
          <w:color w:val="2563EB"/>
          <w:sz w:val="28"/>
        </w:rPr>
        <w:t>පූර්ණ මෙහෙයුම් සහ සවිස්තරාත්මක පරිශීලක මාර්ගෝපදේශ අත්පොත | Complete Operational &amp; Client User Guide</w:t>
      </w:r>
    </w:p>
    <w:p>
      <w:pPr>
        <w:spacing w:before="40" w:after="80" w:line="276" w:lineRule="auto"/>
      </w:pPr>
      <w:r>
        <w:rPr>
          <w:rFonts w:ascii="Arial" w:hAnsi="Arial"/>
          <w:sz w:val="20"/>
        </w:rPr>
      </w:r>
      <w:r>
        <w:rPr>
          <w:rFonts w:ascii="Arial" w:hAnsi="Arial"/>
          <w:b/>
          <w:sz w:val="20"/>
        </w:rPr>
        <w:t>ශ්‍රී ලංකා ප්‍රජාතාන්ත්‍රික සමාජවාදී ජනරජයේ අධ්‍යාපන අමාත්‍යාංශය | Ministry of Education, Sri Lanka</w:t>
      </w:r>
      <w:r>
        <w:rPr>
          <w:rFonts w:ascii="Arial" w:hAnsi="Arial"/>
          <w:sz w:val="20"/>
        </w:rPr>
      </w:r>
    </w:p>
    <w:p>
      <w:pPr>
        <w:spacing w:before="40" w:after="80" w:line="276" w:lineRule="auto"/>
      </w:pPr>
      <w:r>
        <w:rPr>
          <w:rFonts w:ascii="Arial" w:hAnsi="Arial"/>
          <w:sz w:val="20"/>
        </w:rPr>
        <w:t>*සියලුම අමාත්‍යාංශ ලේකම්වරුන්, අතිරේක ලේකම්වරුන්, ශාඛා ප්‍රධානීන්, විෂය නිලධාරීන්, විමර්ශන නිලධාරීන් සහ පද්ධති පරිපාලකයින් සඳහා*</w:t>
      </w:r>
    </w:p>
    <w:p>
      <w:pPr>
        <w:spacing w:before="120" w:after="120"/>
      </w:pPr>
    </w:p>
    <w:p>
      <w:pPr>
        <w:spacing w:before="240" w:after="60"/>
      </w:pPr>
      <w:r>
        <w:rPr>
          <w:rFonts w:ascii="Arial" w:hAnsi="Arial"/>
          <w:b/>
          <w:color w:val="2563EB"/>
          <w:sz w:val="28"/>
        </w:rPr>
        <w:t>📑 පටුන / Table of Contents</w:t>
      </w:r>
    </w:p>
    <w:p>
      <w:pPr>
        <w:pStyle w:val="ListNumber"/>
        <w:spacing w:before="20" w:after="40" w:line="276" w:lineRule="auto"/>
      </w:pPr>
      <w:r>
        <w:rPr>
          <w:rFonts w:ascii="Arial" w:hAnsi="Arial"/>
          <w:sz w:val="20"/>
        </w:rPr>
        <w:t>[පද්ධති හැඳින්වීම සහ ප්‍රධාන පරිපාලන ව්‍යුහය (System Overview &amp; Administrative Architecture)](#1-පද්ධති-හැඳින්වීම-සහ-ප්‍රධාන-පරිපාලන-ව්‍යුහය-system-overview--administrative-architecture)</w:t>
      </w:r>
    </w:p>
    <w:p>
      <w:pPr>
        <w:pStyle w:val="ListNumber"/>
        <w:spacing w:before="20" w:after="40" w:line="276" w:lineRule="auto"/>
      </w:pPr>
      <w:r>
        <w:rPr>
          <w:rFonts w:ascii="Arial" w:hAnsi="Arial"/>
          <w:sz w:val="20"/>
        </w:rPr>
        <w:t>[පද්ධතියට පිවිසීම, භාෂාව සහ අකුරු සැකසුම් (Access, Language &amp; Accessibility)](#2-පද්ධතියට-පිවිසීම-භාෂාව-සහ-අකුරු-සැකසුම්-access-language--accessibility)</w:t>
      </w:r>
    </w:p>
    <w:p>
      <w:pPr>
        <w:pStyle w:val="ListNumber"/>
        <w:spacing w:before="20" w:after="40" w:line="276" w:lineRule="auto"/>
      </w:pPr>
      <w:r>
        <w:rPr>
          <w:rFonts w:ascii="Arial" w:hAnsi="Arial"/>
          <w:sz w:val="20"/>
        </w:rPr>
        <w:t>[මුරපද ආරක්ෂාව සහ පිවිසුම් පෝරමය - Form 1: User Login](#3-මුරපද-ආරක්ෂාව-සහ-පිවිසුම්-පෝරමය---form-1-user-login)</w:t>
      </w:r>
    </w:p>
    <w:p>
      <w:pPr>
        <w:pStyle w:val="ListNumber"/>
        <w:spacing w:before="20" w:after="40" w:line="276" w:lineRule="auto"/>
      </w:pPr>
      <w:r>
        <w:rPr>
          <w:rFonts w:ascii="Arial" w:hAnsi="Arial"/>
          <w:sz w:val="20"/>
        </w:rPr>
        <w:t>[සමස්ත විනය හා විමර්ශන ක්‍රියාවලියේ ජීවන චක්‍රය (End-to-End Workflow Flowchart)](#4-සමස්ත-විනය-හා-විමර්ශන-ක්‍රියාවලියේ-ජීවන-චක්‍රය-end-to-end-workflow-flowchart)</w:t>
      </w:r>
    </w:p>
    <w:p>
      <w:pPr>
        <w:pStyle w:val="ListNumber"/>
        <w:spacing w:before="20" w:after="40" w:line="276" w:lineRule="auto"/>
      </w:pPr>
      <w:r>
        <w:rPr>
          <w:rFonts w:ascii="Arial" w:hAnsi="Arial"/>
          <w:sz w:val="20"/>
        </w:rPr>
        <w:t>[දෛනික තැපැල් සහ කඩිනම් ලිපි ලියාපදිංචි පෝරමය - Form 2: Quick Letter Entry](#5-දෛනික-තැපැල්-සහ-කඩිනම්-ලිපි-ලියාපදිංචි-පෝරමය---form-2-quick-letter-entry)</w:t>
      </w:r>
    </w:p>
    <w:p>
      <w:pPr>
        <w:pStyle w:val="ListNumber"/>
        <w:spacing w:before="20" w:after="40" w:line="276" w:lineRule="auto"/>
      </w:pPr>
      <w:r>
        <w:rPr>
          <w:rFonts w:ascii="Arial" w:hAnsi="Arial"/>
          <w:sz w:val="20"/>
        </w:rPr>
        <w:t>[සම්පූර්ණ පැමිණිලි සහ ලිපි ලියාපදිංචි පෝරමය - Form 3: Full Complaint Registration](#6-සම්පූර්ණ-පැමිණිලි-සහ-ලිපි-ලියාපදිංචි-පෝරමය---form-3-full-complaint-registration)</w:t>
      </w:r>
    </w:p>
    <w:p>
      <w:pPr>
        <w:pStyle w:val="ListNumber"/>
        <w:spacing w:before="20" w:after="40" w:line="276" w:lineRule="auto"/>
      </w:pPr>
      <w:r>
        <w:rPr>
          <w:rFonts w:ascii="Arial" w:hAnsi="Arial"/>
          <w:sz w:val="20"/>
        </w:rPr>
        <w:t>[විනය අංශ අධීක්ෂණය සහ ලිපි පැවරීම - Form 4: Discipline Admin &amp; Chief Clerk Assignment](#7-විනය-අංශ-අධීක්ෂණය-සහ-ලිපි-පැවරීම---form-4-discipline-admin--chief-clerk-assignment)</w:t>
      </w:r>
    </w:p>
    <w:p>
      <w:pPr>
        <w:pStyle w:val="ListNumber"/>
        <w:spacing w:before="20" w:after="40" w:line="276" w:lineRule="auto"/>
      </w:pPr>
      <w:r>
        <w:rPr>
          <w:rFonts w:ascii="Arial" w:hAnsi="Arial"/>
          <w:sz w:val="20"/>
        </w:rPr>
        <w:t>[විෂය නිලධාරී උපකරණ පුවරුව සහ පියවර 5 ක දැනුම්දීම් පද්ධතිය (Subject Officer Dashboard &amp; 5-Step Notification System)](#8-විෂය-නිලධාරී-උපකරණ-පුවරුව-සහ-පියවර-5-ක-දැනුම්දීම්-පද්ධතිය-subject-officer-dashboard--5-step-notification-system)</w:t>
      </w:r>
    </w:p>
    <w:p>
      <w:pPr>
        <w:pStyle w:val="ListNumber"/>
        <w:spacing w:before="20" w:after="40" w:line="276" w:lineRule="auto"/>
      </w:pPr>
      <w:r>
        <w:rPr>
          <w:rFonts w:ascii="Arial" w:hAnsi="Arial"/>
          <w:sz w:val="20"/>
        </w:rPr>
        <w:t>[විෂය විස්තර සහ චෝදනා ලත් නිලධාරී පෝරමය - Form 5: Case Details &amp; Accused Officer Registration](#9-විෂය-විස්තර-සහ-චෝදනා-ලත්-නිලධාරී-පෝරමය---form-5-case-details--accused-officer-registration)</w:t>
      </w:r>
    </w:p>
    <w:p>
      <w:pPr>
        <w:pStyle w:val="ListNumber"/>
        <w:spacing w:before="20" w:after="40" w:line="276" w:lineRule="auto"/>
      </w:pPr>
      <w:r>
        <w:rPr>
          <w:rFonts w:ascii="Arial" w:hAnsi="Arial"/>
          <w:sz w:val="20"/>
        </w:rPr>
        <w:t>[මූලික සහ පළාත් විමර්ශන පෝරමය - Form 6: Preliminary &amp; Provincial Inquiries](#10-මූලික-සහ-පළාත්-විමර්ශන-පෝරමය---form-6-preliminary--provincial-inquiries)</w:t>
      </w:r>
    </w:p>
    <w:p>
      <w:pPr>
        <w:pStyle w:val="ListNumber"/>
        <w:spacing w:before="20" w:after="40" w:line="276" w:lineRule="auto"/>
      </w:pPr>
      <w:r>
        <w:rPr>
          <w:rFonts w:ascii="Arial" w:hAnsi="Arial"/>
          <w:sz w:val="20"/>
        </w:rPr>
        <w:t>[විධිමත් විනය පරීක්ෂණ සහ කමිටු කළමනාකරණය - Form 7: Conduct Inquiry &amp; Committee Management](#11-විධිමත්-විනය-පරීක්ෂණ-සහ-කමිටු-කළමනාකරණය---form-7-conduct-inquiry--committee-management)</w:t>
      </w:r>
    </w:p>
    <w:p>
      <w:pPr>
        <w:pStyle w:val="ListNumber"/>
        <w:spacing w:before="20" w:after="40" w:line="276" w:lineRule="auto"/>
      </w:pPr>
      <w:r>
        <w:rPr>
          <w:rFonts w:ascii="Arial" w:hAnsi="Arial"/>
          <w:sz w:val="20"/>
        </w:rPr>
        <w:t>[විධිමත් විනය පරීක්ෂණ ක්ෂේත්‍ර නිරීක්ෂණ පෝරමය - Form 8: Formal Disciplinary Inspection](#12-විධිමත්-විනය-පරීක්ෂණ-ක්ෂේත්‍ර-නිරීක්ෂණ-පෝරමය---form-8-formal-disciplinary-inspection)</w:t>
      </w:r>
    </w:p>
    <w:p>
      <w:pPr>
        <w:pStyle w:val="ListNumber"/>
        <w:spacing w:before="20" w:after="40" w:line="276" w:lineRule="auto"/>
      </w:pPr>
      <w:r>
        <w:rPr>
          <w:rFonts w:ascii="Arial" w:hAnsi="Arial"/>
          <w:sz w:val="20"/>
        </w:rPr>
        <w:t>[චෝදනා පත්‍ර සහ විනය නිර්දේශ පෝරමය - Form 9: Disciplinary Recommendations &amp; Charge Sheets (Form 9A &amp; 9B)](#13-චෝදනා-පත්‍ර-සහ-විනය-නිර්දේශ-පෝරමය---form-9-disciplinary-recommendations--charge-sheets-form-9a--9b)</w:t>
      </w:r>
    </w:p>
    <w:p>
      <w:pPr>
        <w:pStyle w:val="ListNumber"/>
        <w:spacing w:before="20" w:after="40" w:line="276" w:lineRule="auto"/>
      </w:pPr>
      <w:r>
        <w:rPr>
          <w:rFonts w:ascii="Arial" w:hAnsi="Arial"/>
          <w:sz w:val="20"/>
        </w:rPr>
        <w:t>[අභියාචනා තොරතුරු පෝරමය - Form 10: Appeal Details (PSC / AAT / Court)](#14-අභියාචනා-තොරතුරු-පෝරමය---form-10-appeal-details-psc--aat--court)</w:t>
      </w:r>
    </w:p>
    <w:p>
      <w:pPr>
        <w:pStyle w:val="ListNumber"/>
        <w:spacing w:before="20" w:after="40" w:line="276" w:lineRule="auto"/>
      </w:pPr>
      <w:r>
        <w:rPr>
          <w:rFonts w:ascii="Arial" w:hAnsi="Arial"/>
          <w:sz w:val="20"/>
        </w:rPr>
        <w:t>[විභාග දින දර්ශනය සහ කාලසටහන් පෝරමය - Form 11: Hearing Calendar &amp; Scheduling](#15-විභාග-දින-දර්ශනය-සහ-කාලසටහන්-පෝරමය---form-11-hearing-calendar--scheduling)</w:t>
      </w:r>
    </w:p>
    <w:p>
      <w:pPr>
        <w:pStyle w:val="ListNumber"/>
        <w:spacing w:before="20" w:after="40" w:line="276" w:lineRule="auto"/>
      </w:pPr>
      <w:r>
        <w:rPr>
          <w:rFonts w:ascii="Arial" w:hAnsi="Arial"/>
          <w:sz w:val="20"/>
        </w:rPr>
        <w:t>[විෂය නිලධාරී සවිස්තර වාර්තා සහ වර්ගීකරණ පද්ධතිය - Form 12: Subject Reports &amp; Categorization](#16-විෂය-නිලධාරී-සවිස්තර-වාර්තා-සහ-වර්ගීකරණ-පද්ධතිය---form-12-subject-reports--categorization)</w:t>
      </w:r>
    </w:p>
    <w:p>
      <w:pPr>
        <w:pStyle w:val="ListNumber"/>
        <w:spacing w:before="20" w:after="40" w:line="276" w:lineRule="auto"/>
      </w:pPr>
      <w:r>
        <w:rPr>
          <w:rFonts w:ascii="Arial" w:hAnsi="Arial"/>
          <w:sz w:val="20"/>
        </w:rPr>
        <w:t>[පද්ධති පරිපාලනය සහ ආරක්ෂක ගිණුම් - Form 13: System Administration &amp; Officer Management](#17-පද්ධති-පරිපාලනය-සහ-ආරක්ෂක-ගිණුම්---form-13-system-administration--officer-management)</w:t>
      </w:r>
    </w:p>
    <w:p>
      <w:pPr>
        <w:pStyle w:val="ListNumber"/>
        <w:spacing w:before="20" w:after="40" w:line="276" w:lineRule="auto"/>
      </w:pPr>
      <w:r>
        <w:rPr>
          <w:rFonts w:ascii="Arial" w:hAnsi="Arial"/>
          <w:sz w:val="20"/>
        </w:rPr>
        <w:t>[පියවරෙන් පියවර විනය හා විමර්ශන ක්‍රියාපටිපාටි මාර්ගෝපදේශය (Practical Step-by-Step Scenario Guides)](#18-පියවරෙන්-පියවර-විනය-හා-විමර්ශන-ක්‍රියාපටිපාටි-මාර්ගෝපදේශය-practical-step-by-step-scenario-guides)</w:t>
      </w:r>
    </w:p>
    <w:p>
      <w:pPr>
        <w:pStyle w:val="ListNumber"/>
        <w:spacing w:before="20" w:after="40" w:line="276" w:lineRule="auto"/>
      </w:pPr>
      <w:r>
        <w:rPr>
          <w:rFonts w:ascii="Arial" w:hAnsi="Arial"/>
          <w:sz w:val="20"/>
        </w:rPr>
        <w:t>[ගැටලු නිරාකරණය සහ නිතර අසන ප්‍රශ්න (Troubleshooting &amp; FAQs)](#19-ගැටලු-නිරාකරණය-සහ-නිතර-අසන-ප්‍රශ්න-troubleshooting--faqs)</w:t>
      </w:r>
    </w:p>
    <w:p>
      <w:pPr>
        <w:pStyle w:val="ListNumber"/>
        <w:spacing w:before="20" w:after="40" w:line="276" w:lineRule="auto"/>
      </w:pPr>
      <w:r>
        <w:rPr>
          <w:rFonts w:ascii="Arial" w:hAnsi="Arial"/>
          <w:sz w:val="20"/>
        </w:rPr>
        <w:t>[දෛනික ආරක්ෂිත භාවිතය සඳහා වූ පිරික්සුම් ලැයිස්තුව (Daily Best Practice Checklist)](#20-දෛනික-ආරක්ෂිත-භාවිතය-සඳහා-වූ-පිරික්සුම්-ලැයිස්තුව-daily-best-practice-checklist)</w:t>
      </w:r>
    </w:p>
    <w:p>
      <w:pPr>
        <w:spacing w:before="120" w:after="120"/>
      </w:pPr>
    </w:p>
    <w:p>
      <w:pPr>
        <w:spacing w:before="240" w:after="60"/>
      </w:pPr>
      <w:r>
        <w:rPr>
          <w:rFonts w:ascii="Arial" w:hAnsi="Arial"/>
          <w:b/>
          <w:color w:val="2563EB"/>
          <w:sz w:val="28"/>
        </w:rPr>
        <w:t>1. පද්ධති හැඳින්වීම සහ ප්‍රධාන පරිපාලන ව්‍යුහය (System Overview &amp; Administrative Architecture)</w:t>
      </w:r>
    </w:p>
    <w:p>
      <w:pPr>
        <w:spacing w:before="40" w:after="80" w:line="276" w:lineRule="auto"/>
      </w:pPr>
      <w:r>
        <w:rPr>
          <w:rFonts w:ascii="Arial" w:hAnsi="Arial"/>
          <w:sz w:val="20"/>
        </w:rPr>
      </w:r>
      <w:r>
        <w:rPr>
          <w:rFonts w:ascii="Arial" w:hAnsi="Arial"/>
          <w:b/>
          <w:sz w:val="20"/>
        </w:rPr>
        <w:t>DCMMS (Disciplinary Case Management &amp; Monitoring System)</w:t>
      </w:r>
      <w:r>
        <w:rPr>
          <w:rFonts w:ascii="Arial" w:hAnsi="Arial"/>
          <w:sz w:val="20"/>
        </w:rPr>
        <w:t xml:space="preserve"> යනු ශ්‍රී ලංකා ප්‍රජාතාන්ත්‍රික සමාජවාදී ජනරජයේ අධ්‍යාපන අමාත්‍යාංශයේ විනය අංශය (Discipline Branch), විමර්ශන අංශය (Investigation Branch), දෛනික තැපැල් අංශය (Daily Mail Section) සහ අදාළ ඉහළ පරිපාලන නිලධාරීන්ගේ දෛනික රාජකාරි පරිගණකගත කරමින්, විනය ලිපිගොනු ආරම්භයේ සිට අවසන් නියෝගය සහ අභියාචනා තීරණය දක්වා සම්පූර්ණ ජීවන චක්‍රය නිරීක්ෂණය කරන රාජ්‍ය මට්ටමේ පද්ධතියකි.</w:t>
      </w:r>
    </w:p>
    <w:p>
      <w:pPr>
        <w:spacing w:before="160" w:after="40"/>
      </w:pPr>
      <w:r>
        <w:rPr>
          <w:rFonts w:ascii="Arial" w:hAnsi="Arial"/>
          <w:b/>
          <w:color w:val="0F172A"/>
          <w:sz w:val="24"/>
        </w:rPr>
        <w:t>නීතිමය සහ පරිපාලන පදනම:</w:t>
      </w:r>
    </w:p>
    <w:p>
      <w:pPr>
        <w:pStyle w:val="ListNumber"/>
        <w:spacing w:before="20" w:after="40" w:line="276" w:lineRule="auto"/>
      </w:pPr>
      <w:r>
        <w:rPr>
          <w:rFonts w:ascii="Arial" w:hAnsi="Arial"/>
          <w:sz w:val="20"/>
        </w:rPr>
      </w:r>
      <w:r>
        <w:rPr>
          <w:rFonts w:ascii="Arial" w:hAnsi="Arial"/>
          <w:b/>
          <w:sz w:val="20"/>
        </w:rPr>
        <w:t>ආයතන සංග්‍රහය (Establishment Code):</w:t>
      </w:r>
      <w:r>
        <w:rPr>
          <w:rFonts w:ascii="Arial" w:hAnsi="Arial"/>
          <w:sz w:val="20"/>
        </w:rPr>
        <w:t xml:space="preserve"> විශේෂයෙන්ම II කාණ්ඩයේ XLVIII වන පරිච්ඡේදය (Chapter XLVIII - විනය පාලනය, චෝදනා පත්‍ර නිකුත් කිරීම, පළමු සහ දෙවන උපලේඛන).</w:t>
      </w:r>
    </w:p>
    <w:p>
      <w:pPr>
        <w:pStyle w:val="ListNumber"/>
        <w:spacing w:before="20" w:after="40" w:line="276" w:lineRule="auto"/>
      </w:pPr>
      <w:r>
        <w:rPr>
          <w:rFonts w:ascii="Arial" w:hAnsi="Arial"/>
          <w:sz w:val="20"/>
        </w:rPr>
      </w:r>
      <w:r>
        <w:rPr>
          <w:rFonts w:ascii="Arial" w:hAnsi="Arial"/>
          <w:b/>
          <w:sz w:val="20"/>
        </w:rPr>
        <w:t>රාජ්‍ය සේවා කොමිෂන් සභා රීති සංග්‍රහය (PSC Procedural Rules):</w:t>
      </w:r>
      <w:r>
        <w:rPr>
          <w:rFonts w:ascii="Arial" w:hAnsi="Arial"/>
          <w:sz w:val="20"/>
        </w:rPr>
        <w:t xml:space="preserve"> විධිමත් පරීක්ෂණ පැවැත්වීම, පරීක්ෂණ නිලධාරීන් පත්කිරීම, විනය නියෝග නිකුත් කිරීම සහ අභියාචනා ක්‍රියාවලිය.</w:t>
      </w:r>
    </w:p>
    <w:p>
      <w:pPr>
        <w:pStyle w:val="ListNumber"/>
        <w:spacing w:before="20" w:after="40" w:line="276" w:lineRule="auto"/>
      </w:pPr>
      <w:r>
        <w:rPr>
          <w:rFonts w:ascii="Arial" w:hAnsi="Arial"/>
          <w:sz w:val="20"/>
        </w:rPr>
      </w:r>
      <w:r>
        <w:rPr>
          <w:rFonts w:ascii="Arial" w:hAnsi="Arial"/>
          <w:b/>
          <w:sz w:val="20"/>
        </w:rPr>
        <w:t>අධ්‍යාපන සේවා කමිටු (ESC) නියෝග:</w:t>
      </w:r>
      <w:r>
        <w:rPr>
          <w:rFonts w:ascii="Arial" w:hAnsi="Arial"/>
          <w:sz w:val="20"/>
        </w:rPr>
        <w:t xml:space="preserve"> ශ්‍රී ලංකා අධ්‍යාපන පරිපාලන සේවය (SLEAS), ගුරු සේවය (SLTS) සහ විදුහල්පති සේවය (SLPS) නිලධාරීන් සඳහා බලපවත්වන විශේෂ විධිවිධාන.</w:t>
      </w:r>
    </w:p>
    <w:p>
      <w:pPr>
        <w:spacing w:before="160" w:after="40"/>
      </w:pPr>
      <w:r>
        <w:rPr>
          <w:rFonts w:ascii="Arial" w:hAnsi="Arial"/>
          <w:b/>
          <w:color w:val="0F172A"/>
          <w:sz w:val="24"/>
        </w:rPr>
        <w:t>ප්‍රධාන පරිපාලන භූමිකාවන් (User Roles &amp; Responsibilities):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3312"/>
        <w:gridCol w:w="3312"/>
        <w:gridCol w:w="3312"/>
      </w:tblGrid>
      <w:tr>
        <w:tc>
          <w:tcPr>
            <w:tcW w:type="dxa" w:w="3312"/>
            <w:shd w:fill="1E3A8A"/>
            <w:tcMar>
              <w:top w:w="120" w:type="dxa"/>
              <w:bottom w:w="120" w:type="dxa"/>
              <w:left w:w="140" w:type="dxa"/>
              <w:right w:w="140" w:type="dxa"/>
            </w:tcMar>
          </w:tcPr>
          <w:p>
            <w:pPr>
              <w:jc w:val="left"/>
            </w:pPr>
            <w:r>
              <w:rPr>
                <w:rFonts w:ascii="Arial" w:hAnsi="Arial"/>
                <w:b/>
                <w:color w:val="FFFFFF"/>
                <w:sz w:val="19"/>
              </w:rPr>
              <w:t>භූමිකාව (Role)</w:t>
            </w:r>
          </w:p>
        </w:tc>
        <w:tc>
          <w:tcPr>
            <w:tcW w:type="dxa" w:w="3312"/>
            <w:shd w:fill="1E3A8A"/>
            <w:tcMar>
              <w:top w:w="120" w:type="dxa"/>
              <w:bottom w:w="120" w:type="dxa"/>
              <w:left w:w="140" w:type="dxa"/>
              <w:right w:w="140" w:type="dxa"/>
            </w:tcMar>
          </w:tcPr>
          <w:p>
            <w:pPr>
              <w:jc w:val="left"/>
            </w:pPr>
            <w:r>
              <w:rPr>
                <w:rFonts w:ascii="Arial" w:hAnsi="Arial"/>
                <w:b/>
                <w:color w:val="FFFFFF"/>
                <w:sz w:val="19"/>
              </w:rPr>
              <w:t>නිල තනතුර</w:t>
            </w:r>
          </w:p>
        </w:tc>
        <w:tc>
          <w:tcPr>
            <w:tcW w:type="dxa" w:w="3312"/>
            <w:shd w:fill="1E3A8A"/>
            <w:tcMar>
              <w:top w:w="120" w:type="dxa"/>
              <w:bottom w:w="120" w:type="dxa"/>
              <w:left w:w="140" w:type="dxa"/>
              <w:right w:w="140" w:type="dxa"/>
            </w:tcMar>
          </w:tcPr>
          <w:p>
            <w:pPr>
              <w:jc w:val="left"/>
            </w:pPr>
            <w:r>
              <w:rPr>
                <w:rFonts w:ascii="Arial" w:hAnsi="Arial"/>
                <w:b/>
                <w:color w:val="FFFFFF"/>
                <w:sz w:val="19"/>
              </w:rPr>
              <w:t>පද්ධතිය තුළ ප්‍රධාන වගකීම්</w:t>
            </w:r>
          </w:p>
        </w:tc>
      </w:tr>
      <w:tr>
        <w:tc>
          <w:tcPr>
            <w:tcW w:type="dxa" w:w="3312"/>
            <w:shd w:fill="FFFFFF"/>
            <w:tcMar>
              <w:top w:w="100" w:type="dxa"/>
              <w:bottom w:w="100" w:type="dxa"/>
              <w:left w:w="140" w:type="dxa"/>
              <w:right w:w="140" w:type="dxa"/>
            </w:tcMar>
          </w:tcPr>
          <w:p>
            <w:pPr>
              <w:spacing w:line="276" w:lineRule="auto"/>
            </w:pPr>
            <w:r>
              <w:rPr>
                <w:rFonts w:ascii="Arial" w:hAnsi="Arial"/>
                <w:color w:val="1E293B"/>
                <w:sz w:val="18"/>
              </w:rPr>
              <w:t>System Admin</w:t>
            </w:r>
          </w:p>
        </w:tc>
        <w:tc>
          <w:tcPr>
            <w:tcW w:type="dxa" w:w="3312"/>
            <w:shd w:fill="FFFFFF"/>
            <w:tcMar>
              <w:top w:w="100" w:type="dxa"/>
              <w:bottom w:w="100" w:type="dxa"/>
              <w:left w:w="140" w:type="dxa"/>
              <w:right w:w="140" w:type="dxa"/>
            </w:tcMar>
          </w:tcPr>
          <w:p>
            <w:pPr>
              <w:spacing w:line="276" w:lineRule="auto"/>
            </w:pPr>
            <w:r>
              <w:rPr>
                <w:rFonts w:ascii="Arial" w:hAnsi="Arial"/>
                <w:color w:val="1E293B"/>
                <w:sz w:val="18"/>
              </w:rPr>
              <w:t>පද්ධති පරිපාලක</w:t>
            </w:r>
          </w:p>
        </w:tc>
        <w:tc>
          <w:tcPr>
            <w:tcW w:type="dxa" w:w="3312"/>
            <w:shd w:fill="FFFFFF"/>
            <w:tcMar>
              <w:top w:w="100" w:type="dxa"/>
              <w:bottom w:w="100" w:type="dxa"/>
              <w:left w:w="140" w:type="dxa"/>
              <w:right w:w="140" w:type="dxa"/>
            </w:tcMar>
          </w:tcPr>
          <w:p>
            <w:pPr>
              <w:spacing w:line="276" w:lineRule="auto"/>
            </w:pPr>
            <w:r>
              <w:rPr>
                <w:rFonts w:ascii="Arial" w:hAnsi="Arial"/>
                <w:color w:val="1E293B"/>
                <w:sz w:val="18"/>
              </w:rPr>
              <w:t>නිලධාරී ගිණුම් සෑදීම, මුරපද නැවත සැකසීම, පද්ධති ආරක්ෂාව සහ Audit Logs නිරීක්ෂණය.</w:t>
            </w:r>
          </w:p>
        </w:tc>
      </w:tr>
      <w:tr>
        <w:tc>
          <w:tcPr>
            <w:tcW w:type="dxa" w:w="3312"/>
            <w:shd w:fill="F8FAFC"/>
            <w:tcMar>
              <w:top w:w="100" w:type="dxa"/>
              <w:bottom w:w="100" w:type="dxa"/>
              <w:left w:w="140" w:type="dxa"/>
              <w:right w:w="140" w:type="dxa"/>
            </w:tcMar>
          </w:tcPr>
          <w:p>
            <w:pPr>
              <w:spacing w:line="276" w:lineRule="auto"/>
            </w:pPr>
            <w:r>
              <w:rPr>
                <w:rFonts w:ascii="Arial" w:hAnsi="Arial"/>
                <w:color w:val="1E293B"/>
                <w:sz w:val="18"/>
              </w:rPr>
              <w:t>Secretary / Additional Sec.</w:t>
            </w:r>
          </w:p>
        </w:tc>
        <w:tc>
          <w:tcPr>
            <w:tcW w:type="dxa" w:w="3312"/>
            <w:shd w:fill="F8FAFC"/>
            <w:tcMar>
              <w:top w:w="100" w:type="dxa"/>
              <w:bottom w:w="100" w:type="dxa"/>
              <w:left w:w="140" w:type="dxa"/>
              <w:right w:w="140" w:type="dxa"/>
            </w:tcMar>
          </w:tcPr>
          <w:p>
            <w:pPr>
              <w:spacing w:line="276" w:lineRule="auto"/>
            </w:pPr>
            <w:r>
              <w:rPr>
                <w:rFonts w:ascii="Arial" w:hAnsi="Arial"/>
                <w:color w:val="1E293B"/>
                <w:sz w:val="18"/>
              </w:rPr>
              <w:t>අමාත්‍යාංශ ලේකම් / අතිරේක ලේකම්</w:t>
            </w:r>
          </w:p>
        </w:tc>
        <w:tc>
          <w:tcPr>
            <w:tcW w:type="dxa" w:w="3312"/>
            <w:shd w:fill="F8FAFC"/>
            <w:tcMar>
              <w:top w:w="100" w:type="dxa"/>
              <w:bottom w:w="100" w:type="dxa"/>
              <w:left w:w="140" w:type="dxa"/>
              <w:right w:w="140" w:type="dxa"/>
            </w:tcMar>
          </w:tcPr>
          <w:p>
            <w:pPr>
              <w:spacing w:line="276" w:lineRule="auto"/>
            </w:pPr>
            <w:r>
              <w:rPr>
                <w:rFonts w:ascii="Arial" w:hAnsi="Arial"/>
                <w:color w:val="1E293B"/>
                <w:sz w:val="18"/>
              </w:rPr>
              <w:t>සියලුම ලිපි සමාලෝචනය, අංශ වෙත යොමු කිරීම, විනය නිර්දේශ සහ දඬුවම් නියෝග සඳහා අවසන් අනුමැතිය ලබාදීම.</w:t>
            </w:r>
          </w:p>
        </w:tc>
      </w:tr>
      <w:tr>
        <w:tc>
          <w:tcPr>
            <w:tcW w:type="dxa" w:w="3312"/>
            <w:shd w:fill="FFFFFF"/>
            <w:tcMar>
              <w:top w:w="100" w:type="dxa"/>
              <w:bottom w:w="100" w:type="dxa"/>
              <w:left w:w="140" w:type="dxa"/>
              <w:right w:w="140" w:type="dxa"/>
            </w:tcMar>
          </w:tcPr>
          <w:p>
            <w:pPr>
              <w:spacing w:line="276" w:lineRule="auto"/>
            </w:pPr>
            <w:r>
              <w:rPr>
                <w:rFonts w:ascii="Arial" w:hAnsi="Arial"/>
                <w:color w:val="1E293B"/>
                <w:sz w:val="18"/>
              </w:rPr>
              <w:t>Senior Assistant Secretary</w:t>
            </w:r>
          </w:p>
        </w:tc>
        <w:tc>
          <w:tcPr>
            <w:tcW w:type="dxa" w:w="3312"/>
            <w:shd w:fill="FFFFFF"/>
            <w:tcMar>
              <w:top w:w="100" w:type="dxa"/>
              <w:bottom w:w="100" w:type="dxa"/>
              <w:left w:w="140" w:type="dxa"/>
              <w:right w:w="140" w:type="dxa"/>
            </w:tcMar>
          </w:tcPr>
          <w:p>
            <w:pPr>
              <w:spacing w:line="276" w:lineRule="auto"/>
            </w:pPr>
            <w:r>
              <w:rPr>
                <w:rFonts w:ascii="Arial" w:hAnsi="Arial"/>
                <w:color w:val="1E293B"/>
                <w:sz w:val="18"/>
              </w:rPr>
              <w:t>ජ්‍යෙෂ්ඨ සහකාර ලේකම්</w:t>
            </w:r>
          </w:p>
        </w:tc>
        <w:tc>
          <w:tcPr>
            <w:tcW w:type="dxa" w:w="3312"/>
            <w:shd w:fill="FFFFFF"/>
            <w:tcMar>
              <w:top w:w="100" w:type="dxa"/>
              <w:bottom w:w="100" w:type="dxa"/>
              <w:left w:w="140" w:type="dxa"/>
              <w:right w:w="140" w:type="dxa"/>
            </w:tcMar>
          </w:tcPr>
          <w:p>
            <w:pPr>
              <w:spacing w:line="276" w:lineRule="auto"/>
            </w:pPr>
            <w:r>
              <w:rPr>
                <w:rFonts w:ascii="Arial" w:hAnsi="Arial"/>
                <w:color w:val="1E293B"/>
                <w:sz w:val="18"/>
              </w:rPr>
              <w:t>දෛනික ලිපි අධීක්ෂණය, විශේෂ උපදෙස් ඇතුළත් කිරීම සහ අංශ අතර සම්බන්ධීකරණය.</w:t>
            </w:r>
          </w:p>
        </w:tc>
      </w:tr>
      <w:tr>
        <w:tc>
          <w:tcPr>
            <w:tcW w:type="dxa" w:w="3312"/>
            <w:shd w:fill="F8FAFC"/>
            <w:tcMar>
              <w:top w:w="100" w:type="dxa"/>
              <w:bottom w:w="100" w:type="dxa"/>
              <w:left w:w="140" w:type="dxa"/>
              <w:right w:w="140" w:type="dxa"/>
            </w:tcMar>
          </w:tcPr>
          <w:p>
            <w:pPr>
              <w:spacing w:line="276" w:lineRule="auto"/>
            </w:pPr>
            <w:r>
              <w:rPr>
                <w:rFonts w:ascii="Arial" w:hAnsi="Arial"/>
                <w:color w:val="1E293B"/>
                <w:sz w:val="18"/>
              </w:rPr>
              <w:t>Chief Clerk (Discipline)</w:t>
            </w:r>
          </w:p>
        </w:tc>
        <w:tc>
          <w:tcPr>
            <w:tcW w:type="dxa" w:w="3312"/>
            <w:shd w:fill="F8FAFC"/>
            <w:tcMar>
              <w:top w:w="100" w:type="dxa"/>
              <w:bottom w:w="100" w:type="dxa"/>
              <w:left w:w="140" w:type="dxa"/>
              <w:right w:w="140" w:type="dxa"/>
            </w:tcMar>
          </w:tcPr>
          <w:p>
            <w:pPr>
              <w:spacing w:line="276" w:lineRule="auto"/>
            </w:pPr>
            <w:r>
              <w:rPr>
                <w:rFonts w:ascii="Arial" w:hAnsi="Arial"/>
                <w:color w:val="1E293B"/>
                <w:sz w:val="18"/>
              </w:rPr>
              <w:t>විනය ශාඛා ප්‍රධානී</w:t>
            </w:r>
          </w:p>
        </w:tc>
        <w:tc>
          <w:tcPr>
            <w:tcW w:type="dxa" w:w="3312"/>
            <w:shd w:fill="F8FAFC"/>
            <w:tcMar>
              <w:top w:w="100" w:type="dxa"/>
              <w:bottom w:w="100" w:type="dxa"/>
              <w:left w:w="140" w:type="dxa"/>
              <w:right w:w="140" w:type="dxa"/>
            </w:tcMar>
          </w:tcPr>
          <w:p>
            <w:pPr>
              <w:spacing w:line="276" w:lineRule="auto"/>
            </w:pPr>
            <w:r>
              <w:rPr>
                <w:rFonts w:ascii="Arial" w:hAnsi="Arial"/>
                <w:color w:val="1E293B"/>
                <w:sz w:val="18"/>
              </w:rPr>
              <w:t>විනය අංශයට ලැබෙන ලිපි භාරගැනීම, විෂය නිලධාරීන් වෙත ලිපිගොනු පැවරීම (Letter Assignment).</w:t>
            </w:r>
          </w:p>
        </w:tc>
      </w:tr>
      <w:tr>
        <w:tc>
          <w:tcPr>
            <w:tcW w:type="dxa" w:w="3312"/>
            <w:shd w:fill="FFFFFF"/>
            <w:tcMar>
              <w:top w:w="100" w:type="dxa"/>
              <w:bottom w:w="100" w:type="dxa"/>
              <w:left w:w="140" w:type="dxa"/>
              <w:right w:w="140" w:type="dxa"/>
            </w:tcMar>
          </w:tcPr>
          <w:p>
            <w:pPr>
              <w:spacing w:line="276" w:lineRule="auto"/>
            </w:pPr>
            <w:r>
              <w:rPr>
                <w:rFonts w:ascii="Arial" w:hAnsi="Arial"/>
                <w:color w:val="1E293B"/>
                <w:sz w:val="18"/>
              </w:rPr>
              <w:t>Chief Clerk (Investigation)</w:t>
            </w:r>
          </w:p>
        </w:tc>
        <w:tc>
          <w:tcPr>
            <w:tcW w:type="dxa" w:w="3312"/>
            <w:shd w:fill="FFFFFF"/>
            <w:tcMar>
              <w:top w:w="100" w:type="dxa"/>
              <w:bottom w:w="100" w:type="dxa"/>
              <w:left w:w="140" w:type="dxa"/>
              <w:right w:w="140" w:type="dxa"/>
            </w:tcMar>
          </w:tcPr>
          <w:p>
            <w:pPr>
              <w:spacing w:line="276" w:lineRule="auto"/>
            </w:pPr>
            <w:r>
              <w:rPr>
                <w:rFonts w:ascii="Arial" w:hAnsi="Arial"/>
                <w:color w:val="1E293B"/>
                <w:sz w:val="18"/>
              </w:rPr>
              <w:t>විමර්ශන ශාඛා ප්‍රධානී</w:t>
            </w:r>
          </w:p>
        </w:tc>
        <w:tc>
          <w:tcPr>
            <w:tcW w:type="dxa" w:w="3312"/>
            <w:shd w:fill="FFFFFF"/>
            <w:tcMar>
              <w:top w:w="100" w:type="dxa"/>
              <w:bottom w:w="100" w:type="dxa"/>
              <w:left w:w="140" w:type="dxa"/>
              <w:right w:w="140" w:type="dxa"/>
            </w:tcMar>
          </w:tcPr>
          <w:p>
            <w:pPr>
              <w:spacing w:line="276" w:lineRule="auto"/>
            </w:pPr>
            <w:r>
              <w:rPr>
                <w:rFonts w:ascii="Arial" w:hAnsi="Arial"/>
                <w:color w:val="1E293B"/>
                <w:sz w:val="18"/>
              </w:rPr>
              <w:t>විමර්ශන ලිපි භාරගැනීම, විමර්ශන කණ්ඩායම් පත්කිරීම, විමර්ශන වාර්තා ලුහුබැඳීම.</w:t>
            </w:r>
          </w:p>
        </w:tc>
      </w:tr>
      <w:tr>
        <w:tc>
          <w:tcPr>
            <w:tcW w:type="dxa" w:w="3312"/>
            <w:shd w:fill="F8FAFC"/>
            <w:tcMar>
              <w:top w:w="100" w:type="dxa"/>
              <w:bottom w:w="100" w:type="dxa"/>
              <w:left w:w="140" w:type="dxa"/>
              <w:right w:w="140" w:type="dxa"/>
            </w:tcMar>
          </w:tcPr>
          <w:p>
            <w:pPr>
              <w:spacing w:line="276" w:lineRule="auto"/>
            </w:pPr>
            <w:r>
              <w:rPr>
                <w:rFonts w:ascii="Arial" w:hAnsi="Arial"/>
                <w:color w:val="1E293B"/>
                <w:sz w:val="18"/>
              </w:rPr>
              <w:t>Subject Officer</w:t>
            </w:r>
          </w:p>
        </w:tc>
        <w:tc>
          <w:tcPr>
            <w:tcW w:type="dxa" w:w="3312"/>
            <w:shd w:fill="F8FAFC"/>
            <w:tcMar>
              <w:top w:w="100" w:type="dxa"/>
              <w:bottom w:w="100" w:type="dxa"/>
              <w:left w:w="140" w:type="dxa"/>
              <w:right w:w="140" w:type="dxa"/>
            </w:tcMar>
          </w:tcPr>
          <w:p>
            <w:pPr>
              <w:spacing w:line="276" w:lineRule="auto"/>
            </w:pPr>
            <w:r>
              <w:rPr>
                <w:rFonts w:ascii="Arial" w:hAnsi="Arial"/>
                <w:color w:val="1E293B"/>
                <w:sz w:val="18"/>
              </w:rPr>
              <w:t>විෂය භාර නිලධාරී</w:t>
            </w:r>
          </w:p>
        </w:tc>
        <w:tc>
          <w:tcPr>
            <w:tcW w:type="dxa" w:w="3312"/>
            <w:shd w:fill="F8FAFC"/>
            <w:tcMar>
              <w:top w:w="100" w:type="dxa"/>
              <w:bottom w:w="100" w:type="dxa"/>
              <w:left w:w="140" w:type="dxa"/>
              <w:right w:w="140" w:type="dxa"/>
            </w:tcMar>
          </w:tcPr>
          <w:p>
            <w:pPr>
              <w:spacing w:line="276" w:lineRule="auto"/>
            </w:pPr>
            <w:r>
              <w:rPr>
                <w:rFonts w:ascii="Arial" w:hAnsi="Arial"/>
                <w:color w:val="1E293B"/>
                <w:sz w:val="18"/>
              </w:rPr>
              <w:t>ලිපිගොනුවක ප්‍රධාන ක්‍රියාකරු: චෝදනා ලත් නිලධාරියාගේ තොරතුරු ගොනු කිරීම, විභාග දිනයන් ඇතුළත් කිරීම, විධිමත් පරීක්ෂණ මෙහෙයවීම, චෝදනා පත්‍ර සකස් කිරීම සහ විනය නිර්දේශ ඉදිරිපත් කිරීම.</w:t>
            </w:r>
          </w:p>
        </w:tc>
      </w:tr>
      <w:tr>
        <w:tc>
          <w:tcPr>
            <w:tcW w:type="dxa" w:w="3312"/>
            <w:shd w:fill="FFFFFF"/>
            <w:tcMar>
              <w:top w:w="100" w:type="dxa"/>
              <w:bottom w:w="100" w:type="dxa"/>
              <w:left w:w="140" w:type="dxa"/>
              <w:right w:w="140" w:type="dxa"/>
            </w:tcMar>
          </w:tcPr>
          <w:p>
            <w:pPr>
              <w:spacing w:line="276" w:lineRule="auto"/>
            </w:pPr>
            <w:r>
              <w:rPr>
                <w:rFonts w:ascii="Arial" w:hAnsi="Arial"/>
                <w:color w:val="1E293B"/>
                <w:sz w:val="18"/>
              </w:rPr>
              <w:t>Investigation Officer</w:t>
            </w:r>
          </w:p>
        </w:tc>
        <w:tc>
          <w:tcPr>
            <w:tcW w:type="dxa" w:w="3312"/>
            <w:shd w:fill="FFFFFF"/>
            <w:tcMar>
              <w:top w:w="100" w:type="dxa"/>
              <w:bottom w:w="100" w:type="dxa"/>
              <w:left w:w="140" w:type="dxa"/>
              <w:right w:w="140" w:type="dxa"/>
            </w:tcMar>
          </w:tcPr>
          <w:p>
            <w:pPr>
              <w:spacing w:line="276" w:lineRule="auto"/>
            </w:pPr>
            <w:r>
              <w:rPr>
                <w:rFonts w:ascii="Arial" w:hAnsi="Arial"/>
                <w:color w:val="1E293B"/>
                <w:sz w:val="18"/>
              </w:rPr>
              <w:t>විමර්ශන නිලධාරී</w:t>
            </w:r>
          </w:p>
        </w:tc>
        <w:tc>
          <w:tcPr>
            <w:tcW w:type="dxa" w:w="3312"/>
            <w:shd w:fill="FFFFFF"/>
            <w:tcMar>
              <w:top w:w="100" w:type="dxa"/>
              <w:bottom w:w="100" w:type="dxa"/>
              <w:left w:w="140" w:type="dxa"/>
              <w:right w:w="140" w:type="dxa"/>
            </w:tcMar>
          </w:tcPr>
          <w:p>
            <w:pPr>
              <w:spacing w:line="276" w:lineRule="auto"/>
            </w:pPr>
            <w:r>
              <w:rPr>
                <w:rFonts w:ascii="Arial" w:hAnsi="Arial"/>
                <w:color w:val="1E293B"/>
                <w:sz w:val="18"/>
              </w:rPr>
              <w:t>ක්ෂේත්‍ර නිරීක්ෂණ පැවැත්වීම, සාක්ෂි එකතු කිරීම, මූලික විමර්ශන වාර්තා සකස් කිරීම.</w:t>
            </w:r>
          </w:p>
        </w:tc>
      </w:tr>
    </w:tbl>
    <w:p>
      <w:pPr>
        <w:spacing w:after="120"/>
      </w:pPr>
    </w:p>
    <w:p>
      <w:pPr>
        <w:spacing w:before="120" w:after="120"/>
      </w:pPr>
    </w:p>
    <w:p>
      <w:pPr>
        <w:spacing w:before="240" w:after="60"/>
      </w:pPr>
      <w:r>
        <w:rPr>
          <w:rFonts w:ascii="Arial" w:hAnsi="Arial"/>
          <w:b/>
          <w:color w:val="2563EB"/>
          <w:sz w:val="28"/>
        </w:rPr>
        <w:t>2. පද්ධතියට පිවිසීම, භාෂාව සහ අකුරු සැකසුම් (Access, Language &amp; Accessibility)</w:t>
      </w:r>
    </w:p>
    <w:p>
      <w:pPr>
        <w:spacing w:before="160" w:after="40"/>
      </w:pPr>
      <w:r>
        <w:rPr>
          <w:rFonts w:ascii="Arial" w:hAnsi="Arial"/>
          <w:b/>
          <w:color w:val="0F172A"/>
          <w:sz w:val="24"/>
        </w:rPr>
        <w:t>අවශ්‍ය මූලික තාක්ෂණික පහසුකම්:</w:t>
      </w:r>
    </w:p>
    <w:p>
      <w:pPr>
        <w:pStyle w:val="ListBullet"/>
        <w:spacing w:before="20" w:after="40" w:line="276" w:lineRule="auto"/>
      </w:pPr>
      <w:r>
        <w:rPr>
          <w:rFonts w:ascii="Arial" w:hAnsi="Arial"/>
          <w:sz w:val="20"/>
        </w:rPr>
        <w:t>සාමාන්‍ය අන්තර්ජාල හෝ අමාත්‍යාංශ අභ්‍යන්තර ජාල (Government VPN / Intranet) සම්බන්ධතාවයක් සහිත පරිගණකයක්.</w:t>
      </w:r>
    </w:p>
    <w:p>
      <w:pPr>
        <w:pStyle w:val="ListBullet"/>
        <w:spacing w:before="20" w:after="40" w:line="276" w:lineRule="auto"/>
      </w:pPr>
      <w:r>
        <w:rPr>
          <w:rFonts w:ascii="Arial" w:hAnsi="Arial"/>
          <w:sz w:val="20"/>
        </w:rPr>
      </w:r>
      <w:r>
        <w:rPr>
          <w:rFonts w:ascii="Arial" w:hAnsi="Arial"/>
          <w:b/>
          <w:sz w:val="20"/>
        </w:rPr>
        <w:t>Google Chrome</w:t>
      </w:r>
      <w:r>
        <w:rPr>
          <w:rFonts w:ascii="Arial" w:hAnsi="Arial"/>
          <w:sz w:val="20"/>
        </w:rPr>
        <w:t xml:space="preserve"> හෝ </w:t>
      </w:r>
      <w:r>
        <w:rPr>
          <w:rFonts w:ascii="Arial" w:hAnsi="Arial"/>
          <w:b/>
          <w:sz w:val="20"/>
        </w:rPr>
        <w:t>Microsoft Edge</w:t>
      </w:r>
      <w:r>
        <w:rPr>
          <w:rFonts w:ascii="Arial" w:hAnsi="Arial"/>
          <w:sz w:val="20"/>
        </w:rPr>
        <w:t xml:space="preserve"> වෙබ් බ්‍රවුසරය (අවම වශයෙන් version 110 හෝ ඊට පසු).</w:t>
      </w:r>
    </w:p>
    <w:p>
      <w:pPr>
        <w:pStyle w:val="ListBullet"/>
        <w:spacing w:before="20" w:after="40" w:line="276" w:lineRule="auto"/>
      </w:pPr>
      <w:r>
        <w:rPr>
          <w:rFonts w:ascii="Arial" w:hAnsi="Arial"/>
          <w:sz w:val="20"/>
        </w:rPr>
        <w:t>තිර විභේදනය (Screen Resolution): 1366x768 හෝ ඊට වැඩි.</w:t>
      </w:r>
    </w:p>
    <w:p>
      <w:pPr>
        <w:spacing w:before="160" w:after="40"/>
      </w:pPr>
      <w:r>
        <w:rPr>
          <w:rFonts w:ascii="Arial" w:hAnsi="Arial"/>
          <w:b/>
          <w:color w:val="0F172A"/>
          <w:sz w:val="24"/>
        </w:rPr>
        <w:t>පියවරෙන් පියවර පද්ධතියට පිවිසීම:</w:t>
      </w:r>
    </w:p>
    <w:p>
      <w:pPr>
        <w:pStyle w:val="ListNumber"/>
        <w:spacing w:before="20" w:after="40" w:line="276" w:lineRule="auto"/>
      </w:pPr>
      <w:r>
        <w:rPr>
          <w:rFonts w:ascii="Arial" w:hAnsi="Arial"/>
          <w:sz w:val="20"/>
        </w:rPr>
        <w:t xml:space="preserve">පරිගණකයේ ඩෙස්ක්ටොප් (Desktop) හි ඇති </w:t>
      </w:r>
      <w:r>
        <w:rPr>
          <w:rFonts w:ascii="Arial" w:hAnsi="Arial"/>
          <w:b/>
          <w:sz w:val="20"/>
        </w:rPr>
        <w:t>Google Chrome</w:t>
      </w:r>
      <w:r>
        <w:rPr>
          <w:rFonts w:ascii="Arial" w:hAnsi="Arial"/>
          <w:sz w:val="20"/>
        </w:rPr>
        <w:t xml:space="preserve"> හෝ </w:t>
      </w:r>
      <w:r>
        <w:rPr>
          <w:rFonts w:ascii="Arial" w:hAnsi="Arial"/>
          <w:b/>
          <w:sz w:val="20"/>
        </w:rPr>
        <w:t>Edge</w:t>
      </w:r>
      <w:r>
        <w:rPr>
          <w:rFonts w:ascii="Arial" w:hAnsi="Arial"/>
          <w:sz w:val="20"/>
        </w:rPr>
        <w:t xml:space="preserve"> අයිකනය මත දෙවරක් ක්ලික් (Double Click) කරන්න.</w:t>
      </w:r>
    </w:p>
    <w:p>
      <w:pPr>
        <w:pStyle w:val="ListNumber"/>
        <w:spacing w:before="20" w:after="40" w:line="276" w:lineRule="auto"/>
      </w:pPr>
      <w:r>
        <w:rPr>
          <w:rFonts w:ascii="Arial" w:hAnsi="Arial"/>
          <w:sz w:val="20"/>
        </w:rPr>
        <w:t xml:space="preserve">ලිපින තීරුවේ (Address Bar) අමාත්‍යාංශය ලබා දුන් නිල වෙබ් ලිපිනය ටයිප් කර </w:t>
      </w:r>
      <w:r>
        <w:rPr>
          <w:rFonts w:ascii="Arial" w:hAnsi="Arial"/>
          <w:b/>
          <w:sz w:val="20"/>
        </w:rPr>
        <w:t>Enter</w:t>
      </w:r>
      <w:r>
        <w:rPr>
          <w:rFonts w:ascii="Arial" w:hAnsi="Arial"/>
          <w:sz w:val="20"/>
        </w:rPr>
        <w:t xml:space="preserve"> ඔබන්න (උදා: `http://dcmms.moe.gov.lk` හෝ පරිපාලක ලබා දුන් ලිපිනය).</w:t>
      </w:r>
    </w:p>
    <w:p>
      <w:pPr>
        <w:pStyle w:val="ListNumber"/>
        <w:spacing w:before="20" w:after="40" w:line="276" w:lineRule="auto"/>
      </w:pPr>
      <w:r>
        <w:rPr>
          <w:rFonts w:ascii="Arial" w:hAnsi="Arial"/>
          <w:sz w:val="20"/>
        </w:rPr>
        <w:t>එවිට නිල් සහ රන්වන් වර්ණයෙන් යුත් ප්‍රධාන පිවිසුම් පිටුව දිස්වනු ඇත.</w:t>
      </w:r>
    </w:p>
    <w:p>
      <w:pPr>
        <w:spacing w:before="160" w:after="40"/>
      </w:pPr>
      <w:r>
        <w:rPr>
          <w:rFonts w:ascii="Arial" w:hAnsi="Arial"/>
          <w:b/>
          <w:color w:val="0F172A"/>
          <w:sz w:val="24"/>
        </w:rPr>
        <w:t>භාෂාව මාරු කිරීම (Language Switching):</w:t>
      </w:r>
    </w:p>
    <w:p>
      <w:pPr>
        <w:spacing w:before="40" w:after="80" w:line="276" w:lineRule="auto"/>
      </w:pPr>
      <w:r>
        <w:rPr>
          <w:rFonts w:ascii="Arial" w:hAnsi="Arial"/>
          <w:sz w:val="20"/>
        </w:rPr>
        <w:t>තිරයේ ඉහළ දකුණු කෙළවරේ පහත බොත්තම් ඇත:</w:t>
      </w:r>
    </w:p>
    <w:p>
      <w:pPr>
        <w:pStyle w:val="ListBullet"/>
        <w:spacing w:before="20" w:after="40" w:line="276" w:lineRule="auto"/>
      </w:pPr>
      <w:r>
        <w:rPr>
          <w:rFonts w:ascii="Arial" w:hAnsi="Arial"/>
          <w:sz w:val="20"/>
        </w:rPr>
      </w:r>
      <w:r>
        <w:rPr>
          <w:rFonts w:ascii="Arial" w:hAnsi="Arial"/>
          <w:b/>
          <w:sz w:val="20"/>
        </w:rPr>
        <w:t>සිංහල:</w:t>
      </w:r>
      <w:r>
        <w:rPr>
          <w:rFonts w:ascii="Arial" w:hAnsi="Arial"/>
          <w:sz w:val="20"/>
        </w:rPr>
        <w:t xml:space="preserve"> පද්ධතිය සම්පූර්ණයෙන්ම සිංහල භාෂාවට හැරවීමට මෙය ක්ලික් කරන්න.</w:t>
      </w:r>
    </w:p>
    <w:p>
      <w:pPr>
        <w:pStyle w:val="ListBullet"/>
        <w:spacing w:before="20" w:after="40" w:line="276" w:lineRule="auto"/>
      </w:pPr>
      <w:r>
        <w:rPr>
          <w:rFonts w:ascii="Arial" w:hAnsi="Arial"/>
          <w:sz w:val="20"/>
        </w:rPr>
      </w:r>
      <w:r>
        <w:rPr>
          <w:rFonts w:ascii="Arial" w:hAnsi="Arial"/>
          <w:b/>
          <w:sz w:val="20"/>
        </w:rPr>
        <w:t>தமிழ்:</w:t>
      </w:r>
      <w:r>
        <w:rPr>
          <w:rFonts w:ascii="Arial" w:hAnsi="Arial"/>
          <w:sz w:val="20"/>
        </w:rPr>
        <w:t xml:space="preserve"> පද්ධතිය දෙමළ භාෂාවට හැරවීමට මෙය ක්ලික් කරන්න.</w:t>
      </w:r>
    </w:p>
    <w:p>
      <w:pPr>
        <w:pStyle w:val="ListBullet"/>
        <w:spacing w:before="20" w:after="40" w:line="276" w:lineRule="auto"/>
      </w:pPr>
      <w:r>
        <w:rPr>
          <w:rFonts w:ascii="Arial" w:hAnsi="Arial"/>
          <w:sz w:val="20"/>
        </w:rPr>
      </w:r>
      <w:r>
        <w:rPr>
          <w:rFonts w:ascii="Arial" w:hAnsi="Arial"/>
          <w:b/>
          <w:sz w:val="20"/>
        </w:rPr>
        <w:t>English:</w:t>
      </w:r>
      <w:r>
        <w:rPr>
          <w:rFonts w:ascii="Arial" w:hAnsi="Arial"/>
          <w:sz w:val="20"/>
        </w:rPr>
        <w:t xml:space="preserve"> ඉංග්‍රීසි භාෂාවෙන් වැඩ කිරීමට මෙය ක්ලික් කරන්න.</w:t>
      </w:r>
    </w:p>
    <w:tbl>
      <w:tblPr>
        <w:tblW w:type="auto" w:w="0"/>
        <w:jc w:val="center"/>
        <w:tblLayout w:type="fixed"/>
        <w:tblLook w:firstColumn="1" w:firstRow="1" w:lastColumn="0" w:lastRow="0" w:noHBand="0" w:noVBand="1" w:val="04A0"/>
      </w:tblPr>
      <w:tblGrid>
        <w:gridCol w:w="9936"/>
      </w:tblGrid>
      <w:tr>
        <w:tc>
          <w:tcPr>
            <w:tcW w:type="dxa" w:w="9360"/>
            <w:shd w:fill="E6FFFA"/>
            <w:tcMar>
              <w:top w:w="140" w:type="dxa"/>
              <w:bottom w:w="140" w:type="dxa"/>
              <w:left w:w="180" w:type="dxa"/>
              <w:right w:w="180" w:type="dxa"/>
            </w:tcMar>
            <w:tcBorders>
              <w:left w:val="single" w:sz="24" w:space="0" w:color="234E52"/>
              <w:top w:val="none"/>
              <w:right w:val="none"/>
              <w:bottom w:val="none"/>
            </w:tcBorders>
          </w:tcPr>
          <w:p>
            <w:pPr>
              <w:spacing w:before="40" w:after="40" w:line="276" w:lineRule="auto"/>
            </w:pPr>
            <w:r>
              <w:rPr>
                <w:rFonts w:ascii="Arial" w:hAnsi="Arial"/>
                <w:sz w:val="20"/>
              </w:rPr>
              <w:t>💡 **සටහන:** ඔබ පෝරමයක් පුරවමින් සිටින අතරතුර භාෂාව මාරු කළද, ඔබ ටයිප් කළ දත්ත හෝ තෝරාගත් දින දර්ශන අගයන් මැකී නොයයි.</w:t>
            </w:r>
          </w:p>
        </w:tc>
      </w:tr>
    </w:tbl>
    <w:p>
      <w:pPr>
        <w:spacing w:after="80"/>
      </w:pPr>
    </w:p>
    <w:p>
      <w:pPr>
        <w:spacing w:before="160" w:after="40"/>
      </w:pPr>
      <w:r>
        <w:rPr>
          <w:rFonts w:ascii="Arial" w:hAnsi="Arial"/>
          <w:b/>
          <w:color w:val="0F172A"/>
          <w:sz w:val="24"/>
        </w:rPr>
        <w:t>අකුරු විශාල කිරීම (Accessibility - Font Scaling):</w:t>
      </w:r>
    </w:p>
    <w:p>
      <w:pPr>
        <w:spacing w:before="40" w:after="80" w:line="276" w:lineRule="auto"/>
      </w:pPr>
      <w:r>
        <w:rPr>
          <w:rFonts w:ascii="Arial" w:hAnsi="Arial"/>
          <w:sz w:val="20"/>
        </w:rPr>
        <w:t>කියවීමට අපහසු නම් හෝ තිරයේ අකුරු කුඩා වැඩි නම්:</w:t>
      </w:r>
    </w:p>
    <w:p>
      <w:pPr>
        <w:pStyle w:val="ListBullet"/>
        <w:spacing w:before="20" w:after="40" w:line="276" w:lineRule="auto"/>
      </w:pPr>
      <w:r>
        <w:rPr>
          <w:rFonts w:ascii="Arial" w:hAnsi="Arial"/>
          <w:sz w:val="20"/>
        </w:rPr>
      </w:r>
      <w:r>
        <w:rPr>
          <w:rFonts w:ascii="Arial" w:hAnsi="Arial"/>
          <w:b/>
          <w:sz w:val="20"/>
        </w:rPr>
        <w:t>A-</w:t>
      </w:r>
      <w:r>
        <w:rPr>
          <w:rFonts w:ascii="Arial" w:hAnsi="Arial"/>
          <w:sz w:val="20"/>
        </w:rPr>
        <w:t xml:space="preserve"> : අකුරු ප්‍රමාණය කුඩා කරයි.</w:t>
      </w:r>
    </w:p>
    <w:p>
      <w:pPr>
        <w:pStyle w:val="ListBullet"/>
        <w:spacing w:before="20" w:after="40" w:line="276" w:lineRule="auto"/>
      </w:pPr>
      <w:r>
        <w:rPr>
          <w:rFonts w:ascii="Arial" w:hAnsi="Arial"/>
          <w:sz w:val="20"/>
        </w:rPr>
      </w:r>
      <w:r>
        <w:rPr>
          <w:rFonts w:ascii="Arial" w:hAnsi="Arial"/>
          <w:b/>
          <w:sz w:val="20"/>
        </w:rPr>
        <w:t>A</w:t>
      </w:r>
      <w:r>
        <w:rPr>
          <w:rFonts w:ascii="Arial" w:hAnsi="Arial"/>
          <w:sz w:val="20"/>
        </w:rPr>
        <w:t xml:space="preserve"> : සාමාන්‍ය ප්‍රමාණයට සකසයි.</w:t>
      </w:r>
    </w:p>
    <w:p>
      <w:pPr>
        <w:pStyle w:val="ListBullet"/>
        <w:spacing w:before="20" w:after="40" w:line="276" w:lineRule="auto"/>
      </w:pPr>
      <w:r>
        <w:rPr>
          <w:rFonts w:ascii="Arial" w:hAnsi="Arial"/>
          <w:sz w:val="20"/>
        </w:rPr>
      </w:r>
      <w:r>
        <w:rPr>
          <w:rFonts w:ascii="Arial" w:hAnsi="Arial"/>
          <w:b/>
          <w:sz w:val="20"/>
        </w:rPr>
        <w:t>A+</w:t>
      </w:r>
      <w:r>
        <w:rPr>
          <w:rFonts w:ascii="Arial" w:hAnsi="Arial"/>
          <w:sz w:val="20"/>
        </w:rPr>
        <w:t xml:space="preserve"> : අකුරු ප්‍රමාණය විශාල කරයි (ඇස් වෙහෙසීම වළක්වයි).</w:t>
      </w:r>
    </w:p>
    <w:p>
      <w:pPr>
        <w:spacing w:before="120" w:after="120"/>
      </w:pPr>
    </w:p>
    <w:p>
      <w:pPr>
        <w:spacing w:before="240" w:after="60"/>
      </w:pPr>
      <w:r>
        <w:rPr>
          <w:rFonts w:ascii="Arial" w:hAnsi="Arial"/>
          <w:b/>
          <w:color w:val="2563EB"/>
          <w:sz w:val="28"/>
        </w:rPr>
        <w:t>3. මුරපද ආරක්ෂාව සහ පිවිසුම් පෝරමය - Form 1: User Login</w:t>
      </w:r>
    </w:p>
    <w:p>
      <w:pPr>
        <w:spacing w:before="40" w:after="80" w:line="276" w:lineRule="auto"/>
      </w:pPr>
      <w:r>
        <w:rPr>
          <w:rFonts w:ascii="Arial" w:hAnsi="Arial"/>
          <w:sz w:val="20"/>
        </w:rPr>
        <w:t>*(පිටුව: `/`)*</w:t>
      </w:r>
    </w:p>
    <w:p>
      <w:pPr>
        <w:spacing w:before="40" w:after="80" w:line="276" w:lineRule="auto"/>
      </w:pPr>
      <w:r>
        <w:rPr>
          <w:rFonts w:ascii="Arial" w:hAnsi="Arial"/>
          <w:sz w:val="20"/>
        </w:rPr>
        <w:t>පද්ධතියට ඇතුළු විය හැක්කේ අධ්‍යාපන අමාත්‍යාංශයෙන් බලය පවරන ලද නිලධාරීන්ට පමණි.</w:t>
      </w:r>
    </w:p>
    <w:p>
      <w:pPr>
        <w:spacing w:before="160" w:after="40"/>
      </w:pPr>
      <w:r>
        <w:rPr>
          <w:rFonts w:ascii="Arial" w:hAnsi="Arial"/>
          <w:b/>
          <w:color w:val="0F172A"/>
          <w:sz w:val="24"/>
        </w:rPr>
        <w:t>පිවිසුම් පෝරමයේ ක්ෂේත්‍ර (Login Form Fields):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1987"/>
        <w:gridCol w:w="1987"/>
        <w:gridCol w:w="1987"/>
        <w:gridCol w:w="1987"/>
        <w:gridCol w:w="1987"/>
      </w:tblGrid>
      <w:tr>
        <w:tc>
          <w:tcPr>
            <w:tcW w:type="dxa" w:w="1987"/>
            <w:shd w:fill="1E3A8A"/>
            <w:tcMar>
              <w:top w:w="120" w:type="dxa"/>
              <w:bottom w:w="120" w:type="dxa"/>
              <w:left w:w="140" w:type="dxa"/>
              <w:right w:w="140" w:type="dxa"/>
            </w:tcMar>
          </w:tcPr>
          <w:p>
            <w:pPr>
              <w:jc w:val="left"/>
            </w:pPr>
            <w:r>
              <w:rPr>
                <w:rFonts w:ascii="Arial" w:hAnsi="Arial"/>
                <w:b/>
                <w:color w:val="FFFFFF"/>
                <w:sz w:val="19"/>
              </w:rPr>
              <w:t>අංකය</w:t>
            </w:r>
          </w:p>
        </w:tc>
        <w:tc>
          <w:tcPr>
            <w:tcW w:type="dxa" w:w="1987"/>
            <w:shd w:fill="1E3A8A"/>
            <w:tcMar>
              <w:top w:w="120" w:type="dxa"/>
              <w:bottom w:w="120" w:type="dxa"/>
              <w:left w:w="140" w:type="dxa"/>
              <w:right w:w="140" w:type="dxa"/>
            </w:tcMar>
          </w:tcPr>
          <w:p>
            <w:pPr>
              <w:jc w:val="left"/>
            </w:pPr>
            <w:r>
              <w:rPr>
                <w:rFonts w:ascii="Arial" w:hAnsi="Arial"/>
                <w:b/>
                <w:color w:val="FFFFFF"/>
                <w:sz w:val="19"/>
              </w:rPr>
              <w:t>ක්ෂේත්‍රයේ නම (Field Name)</w:t>
            </w:r>
          </w:p>
        </w:tc>
        <w:tc>
          <w:tcPr>
            <w:tcW w:type="dxa" w:w="1987"/>
            <w:shd w:fill="1E3A8A"/>
            <w:tcMar>
              <w:top w:w="120" w:type="dxa"/>
              <w:bottom w:w="120" w:type="dxa"/>
              <w:left w:w="140" w:type="dxa"/>
              <w:right w:w="140" w:type="dxa"/>
            </w:tcMar>
          </w:tcPr>
          <w:p>
            <w:pPr>
              <w:jc w:val="left"/>
            </w:pPr>
            <w:r>
              <w:rPr>
                <w:rFonts w:ascii="Arial" w:hAnsi="Arial"/>
                <w:b/>
                <w:color w:val="FFFFFF"/>
                <w:sz w:val="19"/>
              </w:rPr>
              <w:t>වර්ගය (Type)</w:t>
            </w:r>
          </w:p>
        </w:tc>
        <w:tc>
          <w:tcPr>
            <w:tcW w:type="dxa" w:w="1987"/>
            <w:shd w:fill="1E3A8A"/>
            <w:tcMar>
              <w:top w:w="120" w:type="dxa"/>
              <w:bottom w:w="120" w:type="dxa"/>
              <w:left w:w="140" w:type="dxa"/>
              <w:right w:w="140" w:type="dxa"/>
            </w:tcMar>
          </w:tcPr>
          <w:p>
            <w:pPr>
              <w:jc w:val="left"/>
            </w:pPr>
            <w:r>
              <w:rPr>
                <w:rFonts w:ascii="Arial" w:hAnsi="Arial"/>
                <w:b/>
                <w:color w:val="FFFFFF"/>
                <w:sz w:val="19"/>
              </w:rPr>
              <w:t>අනිවාර්යද?</w:t>
            </w:r>
          </w:p>
        </w:tc>
        <w:tc>
          <w:tcPr>
            <w:tcW w:type="dxa" w:w="1987"/>
            <w:shd w:fill="1E3A8A"/>
            <w:tcMar>
              <w:top w:w="120" w:type="dxa"/>
              <w:bottom w:w="120" w:type="dxa"/>
              <w:left w:w="140" w:type="dxa"/>
              <w:right w:w="140" w:type="dxa"/>
            </w:tcMar>
          </w:tcPr>
          <w:p>
            <w:pPr>
              <w:jc w:val="left"/>
            </w:pPr>
            <w:r>
              <w:rPr>
                <w:rFonts w:ascii="Arial" w:hAnsi="Arial"/>
                <w:b/>
                <w:color w:val="FFFFFF"/>
                <w:sz w:val="19"/>
              </w:rPr>
              <w:t>විස්තරය සහ වලංගුතා නීති</w:t>
            </w:r>
          </w:p>
        </w:tc>
      </w:tr>
      <w:tr>
        <w:tc>
          <w:tcPr>
            <w:tcW w:type="dxa" w:w="1987"/>
            <w:shd w:fill="FFFFFF"/>
            <w:tcMar>
              <w:top w:w="100" w:type="dxa"/>
              <w:bottom w:w="100" w:type="dxa"/>
              <w:left w:w="140" w:type="dxa"/>
              <w:right w:w="140" w:type="dxa"/>
            </w:tcMar>
          </w:tcPr>
          <w:p>
            <w:pPr>
              <w:spacing w:line="276" w:lineRule="auto"/>
            </w:pPr>
            <w:r>
              <w:rPr>
                <w:rFonts w:ascii="Arial" w:hAnsi="Arial"/>
                <w:color w:val="1E293B"/>
                <w:sz w:val="18"/>
              </w:rPr>
              <w:t>1</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විද්‍යුත් තැපෑල (Email Address)</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Text / Email</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ඔබට කාර්යාලයෙන් වෙන්කර දුන් නිල ඊමේල් ලිපිනය (උදා: `officer@dcmms.gov.lk`).</w:t>
            </w:r>
          </w:p>
        </w:tc>
      </w:tr>
      <w:tr>
        <w:tc>
          <w:tcPr>
            <w:tcW w:type="dxa" w:w="1987"/>
            <w:shd w:fill="F8FAFC"/>
            <w:tcMar>
              <w:top w:w="100" w:type="dxa"/>
              <w:bottom w:w="100" w:type="dxa"/>
              <w:left w:w="140" w:type="dxa"/>
              <w:right w:w="140" w:type="dxa"/>
            </w:tcMar>
          </w:tcPr>
          <w:p>
            <w:pPr>
              <w:spacing w:line="276" w:lineRule="auto"/>
            </w:pPr>
            <w:r>
              <w:rPr>
                <w:rFonts w:ascii="Arial" w:hAnsi="Arial"/>
                <w:color w:val="1E293B"/>
                <w:sz w:val="18"/>
              </w:rPr>
              <w:t>2</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මුරපදය (Password)</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Password</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ඔබට ලබා දී ඇති රහස්‍ය අක්ෂර සහ අංක එකතුව (තිත් ලෙස පෙනේ).</w:t>
            </w:r>
          </w:p>
        </w:tc>
      </w:tr>
    </w:tbl>
    <w:p>
      <w:pPr>
        <w:spacing w:after="120"/>
      </w:pPr>
    </w:p>
    <w:p>
      <w:pPr>
        <w:spacing w:before="160" w:after="40"/>
      </w:pPr>
      <w:r>
        <w:rPr>
          <w:rFonts w:ascii="Arial" w:hAnsi="Arial"/>
          <w:b/>
          <w:color w:val="0F172A"/>
          <w:sz w:val="24"/>
        </w:rPr>
        <w:t>පියවරෙන් පියවර ඇතුළුවීම:</w:t>
      </w:r>
    </w:p>
    <w:p>
      <w:pPr>
        <w:pStyle w:val="ListNumber"/>
        <w:spacing w:before="20" w:after="40" w:line="276" w:lineRule="auto"/>
      </w:pPr>
      <w:r>
        <w:rPr>
          <w:rFonts w:ascii="Arial" w:hAnsi="Arial"/>
          <w:sz w:val="20"/>
        </w:rPr>
        <w:t>ඔබගේ නිල ඊමේල් ලිපිනය ටයිප් කරන්න.</w:t>
      </w:r>
    </w:p>
    <w:p>
      <w:pPr>
        <w:pStyle w:val="ListNumber"/>
        <w:spacing w:before="20" w:after="40" w:line="276" w:lineRule="auto"/>
      </w:pPr>
      <w:r>
        <w:rPr>
          <w:rFonts w:ascii="Arial" w:hAnsi="Arial"/>
          <w:sz w:val="20"/>
        </w:rPr>
        <w:t>මුරපදය ටයිප් කරන්න.</w:t>
      </w:r>
    </w:p>
    <w:p>
      <w:pPr>
        <w:pStyle w:val="ListNumber"/>
        <w:spacing w:before="20" w:after="40" w:line="276" w:lineRule="auto"/>
      </w:pPr>
      <w:r>
        <w:rPr>
          <w:rFonts w:ascii="Arial" w:hAnsi="Arial"/>
          <w:sz w:val="20"/>
        </w:rPr>
      </w:r>
      <w:r>
        <w:rPr>
          <w:rFonts w:ascii="Arial" w:hAnsi="Arial"/>
          <w:b/>
          <w:sz w:val="20"/>
        </w:rPr>
        <w:t>"ඇතුළු වන්න" (Login)</w:t>
      </w:r>
      <w:r>
        <w:rPr>
          <w:rFonts w:ascii="Arial" w:hAnsi="Arial"/>
          <w:sz w:val="20"/>
        </w:rPr>
        <w:t xml:space="preserve"> නිල් පැහැති බොත්තම ක්ලික් කරන්න.</w:t>
      </w:r>
    </w:p>
    <w:p>
      <w:pPr>
        <w:pStyle w:val="ListNumber"/>
        <w:spacing w:before="20" w:after="40" w:line="276" w:lineRule="auto"/>
      </w:pPr>
      <w:r>
        <w:rPr>
          <w:rFonts w:ascii="Arial" w:hAnsi="Arial"/>
          <w:sz w:val="20"/>
        </w:rPr>
        <w:t>ඔබගේ තනතුර (Role) අනුව ස්වයංක්‍රීයව අදාළ වැඩබිම (Dashboard) විවෘත වේ:</w:t>
      </w:r>
    </w:p>
    <w:p>
      <w:pPr>
        <w:pStyle w:val="ListBullet"/>
        <w:spacing w:before="20" w:after="40" w:line="276" w:lineRule="auto"/>
      </w:pPr>
      <w:r>
        <w:rPr>
          <w:rFonts w:ascii="Arial" w:hAnsi="Arial"/>
          <w:sz w:val="20"/>
        </w:rPr>
        <w:t>විෂය නිලධාරී නම් -&gt; `/subject`</w:t>
      </w:r>
    </w:p>
    <w:p>
      <w:pPr>
        <w:pStyle w:val="ListBullet"/>
        <w:spacing w:before="20" w:after="40" w:line="276" w:lineRule="auto"/>
      </w:pPr>
      <w:r>
        <w:rPr>
          <w:rFonts w:ascii="Arial" w:hAnsi="Arial"/>
          <w:sz w:val="20"/>
        </w:rPr>
        <w:t>විනය ශාඛා ප්‍රධානී නම් -&gt; `/admin`</w:t>
      </w:r>
    </w:p>
    <w:p>
      <w:pPr>
        <w:pStyle w:val="ListBullet"/>
        <w:spacing w:before="20" w:after="40" w:line="276" w:lineRule="auto"/>
      </w:pPr>
      <w:r>
        <w:rPr>
          <w:rFonts w:ascii="Arial" w:hAnsi="Arial"/>
          <w:sz w:val="20"/>
        </w:rPr>
        <w:t>විමර්ශන ශාඛා ප්‍රධානී නම් -&gt; `/investigation`</w:t>
      </w:r>
    </w:p>
    <w:p>
      <w:pPr>
        <w:pStyle w:val="ListBullet"/>
        <w:spacing w:before="20" w:after="40" w:line="276" w:lineRule="auto"/>
      </w:pPr>
      <w:r>
        <w:rPr>
          <w:rFonts w:ascii="Arial" w:hAnsi="Arial"/>
          <w:sz w:val="20"/>
        </w:rPr>
        <w:t>පද්ධති පරිපාලක නම් -&gt; `/system-admin`</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 **ආරක්ෂක අවවාද:**</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 මුරපදය වැරදි බවට රතු පාට පණිවිඩයක් ආවොත්, යතුරුපුවරුවේ **Caps Lock** යතුර On වී ඇත්දැයි බලන්න.</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 ඔබ විනාඩි 15 ක් පරිගණකය භාවිතා නොකර සිටියහොත් පද්ධතිය ආරක්ෂාව සඳහා ස්වයංක්‍රීයව ඉවත් වේ (Inactivity Timeout).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 ආසනයෙන් නැගිට යාමට පෙර ඉහළ දකුණු කෙළවරේ ඇති **"ඉවත් වන්න" (Logout)** අනිවාර්යයෙන් ක්ලික් කරන්න.</w:t>
            </w:r>
          </w:p>
        </w:tc>
      </w:tr>
    </w:tbl>
    <w:p>
      <w:pPr>
        <w:spacing w:after="80"/>
      </w:pPr>
    </w:p>
    <w:p>
      <w:pPr>
        <w:spacing w:before="120" w:after="120"/>
      </w:pPr>
    </w:p>
    <w:p>
      <w:pPr>
        <w:spacing w:before="240" w:after="60"/>
      </w:pPr>
      <w:r>
        <w:rPr>
          <w:rFonts w:ascii="Arial" w:hAnsi="Arial"/>
          <w:b/>
          <w:color w:val="2563EB"/>
          <w:sz w:val="28"/>
        </w:rPr>
        <w:t>4. සමස්ත විනය හා විමර්ශන ක්‍රියාවලියේ ජීවන චක්‍රය (End-to-End Workflow Flowchart)</w:t>
      </w:r>
    </w:p>
    <w:p>
      <w:pPr>
        <w:spacing w:before="40" w:after="80" w:line="276" w:lineRule="auto"/>
      </w:pPr>
      <w:r>
        <w:rPr>
          <w:rFonts w:ascii="Arial" w:hAnsi="Arial"/>
          <w:sz w:val="20"/>
        </w:rPr>
        <w:t>අමාත්‍යාංශයට ලැබෙන සෑම විනය ලිපියක්ම පහත දැක්වෙන විධිමත් පියවර ඔස්සේ ගලා යයි:</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w:t>
              <w:br/>
              <w:t>│ 1. ලිපිය ලැබීම සහ ලියාපදිංචිය (Daily Mail / Complaint Registration)     │</w:t>
              <w:br/>
              <w:t>│    - ලැබීමේ ක්‍රමය, යොමු අංකය, කාණ්ඩ 14, ආයතනය, PDF Attachment        │</w:t>
              <w:br/>
              <w:t>└───────────────────────────────────┬────────────────────────────────────┘</w:t>
              <w:br/>
              <w:t xml:space="preserve">                                    │</w:t>
              <w:br/>
              <w:t xml:space="preserve">                                    ▼</w:t>
              <w:br/>
              <w:t>┌────────────────────────────────────────────────────────────────────────┐</w:t>
              <w:br/>
              <w:t>│ 2. ඉහළ කළමනාකාරීත්ව සමාලෝචනය (Addl. Secretary / SAS Directives)        │</w:t>
              <w:br/>
              <w:t>│    - ප්‍රමුඛතාව (අදම / දින 7 / සාමාන්‍ය), අංශයට යොමු කිරීම             │</w:t>
              <w:br/>
              <w:t>└───────────────────┬────────────────────────────────┬───────────────────┘</w:t>
              <w:br/>
              <w:t xml:space="preserve">                    │                                │</w:t>
              <w:br/>
              <w:t xml:space="preserve">                    ▼                                ▼</w:t>
              <w:br/>
              <w:t xml:space="preserve">       [විනය අංශය (Discipline)]          [විමර්ශන අංශය (Investigation)]</w:t>
              <w:br/>
              <w:t xml:space="preserve">                    │                                │</w:t>
              <w:br/>
              <w:t xml:space="preserve">                    ▼                                ▼</w:t>
              <w:br/>
              <w:t>┌────────────────────────────────────────────────────────────────────────┐</w:t>
              <w:br/>
              <w:t>│ 3. ශාඛා ප්‍රධානී (Chief Clerk) භාර ගැනීම සහ විෂය නිලධාරීන්ට පැවරීම   │</w:t>
              <w:br/>
              <w:t>│    - Chief Clerk Assignment with Officer Remarks                       │</w:t>
              <w:br/>
              <w:t>└───────────────────────────────────┬────────────────────────────────────┘</w:t>
              <w:br/>
              <w:t xml:space="preserve">                                    │</w:t>
              <w:br/>
              <w:t xml:space="preserve">                                    ▼</w:t>
              <w:br/>
              <w:t>┌────────────────────────────────────────────────────────────────────────┐</w:t>
              <w:br/>
              <w:t>│ 4. විෂය නිලධාරී (Subject Officer) මූලික ලිපිගොනු සැකසීම (/subject)    │</w:t>
              <w:br/>
              <w:t>│    - Form 5: චෝදනා ලත් නිලධාරියා (Concerned Persons), පාසල Auto-fill  │</w:t>
              <w:br/>
              <w:t>│    - ක්‍රියාමාර්ගය තේරීම (වාර්තා කැඳවීම / මූලික විමර්ශනය / පරීක්ෂණය)   │</w:t>
              <w:br/>
              <w:t>└───────────────────┬────────────────────────────────┬───────────────────┘</w:t>
              <w:br/>
              <w:t xml:space="preserve">                    │                                │</w:t>
              <w:br/>
              <w:t xml:space="preserve">                    ▼                                ▼</w:t>
              <w:br/>
              <w:t xml:space="preserve">    [මූලික විමර්ශනය (Preliminary)]       [විධිමත් පරීක්ෂණය (Conduct Inquiry)]</w:t>
              <w:br/>
              <w:t xml:space="preserve">    - Form 6: පළාත්/මූලික විමර්ශන       - Form 7: පරීක්ෂණ මණ්ඩලය පත්කිරීම</w:t>
              <w:br/>
              <w:t xml:space="preserve">    - විමර්ශන නිලධාරීන් පත්කිරීම           - සභාපති සහ සාමාජිකයින් (Committee)</w:t>
              <w:br/>
              <w:t xml:space="preserve">    - සාක්ෂි එකතු කිරීම සහ වාර්තාව         - පත්වීම් දිනය / වාර්තා දිනය / දිගු කිරීම්</w:t>
              <w:br/>
              <w:t xml:space="preserve">                    │                                │</w:t>
              <w:br/>
              <w:t xml:space="preserve">                    └────────────────┬───────────────┘</w:t>
              <w:br/>
              <w:t xml:space="preserve">                                     │</w:t>
              <w:br/>
              <w:t xml:space="preserve">                                     ▼</w:t>
              <w:br/>
              <w:t>┌────────────────────────────────────────────────────────────────────────┐</w:t>
              <w:br/>
              <w:t>│ 5. ක්ෂේත්‍ර පරීක්ෂණය (Form 8: Formal Disciplinary Inspection)          │</w:t>
              <w:br/>
              <w:t>│    - ත්‍රිපුද්ගල මණ්ඩලය: විමර්ශන නිලධාරී, පැමිණිලි නිලධාරී, නඩත්තු නිලධාරී│</w:t>
              <w:br/>
              <w:t>│    - ක්ෂේත්‍ර නිරීක්ෂණ සටහන් සහ සාක්ෂි වාර්තා                            │</w:t>
              <w:br/>
              <w:t>└────────────────────────────────────┬───────────────────────────────────┘</w:t>
              <w:br/>
              <w:t xml:space="preserve">                                     │</w:t>
              <w:br/>
              <w:t xml:space="preserve">                                     ▼</w:t>
              <w:br/>
              <w:t>┌────────────────────────────────────────────────────────────────────────┐</w:t>
              <w:br/>
              <w:t>│ 6. විනය නිර්දේශ සහ චෝදනා පත්‍ර (Form 9: Recommendations &amp; Charge Sheet)│</w:t>
              <w:br/>
              <w:t>│    - Form 9A: ආයතනික මූලික නිර්දේශ (අවවාද / තරවටු / අලාභ අයකර ගැනීම්)   │</w:t>
              <w:br/>
              <w:t>│    - Form 9B: චෝදනා පත්‍රය (1 වන හෝ 2 වන උපලේඛනය - ආයතන සංග්‍රහය XLVIII)│</w:t>
              <w:br/>
              <w:t>│    - විනය බලධාරියා: අධ්‍යාපන ලේකම් vs PSC/ESC                          │</w:t>
              <w:br/>
              <w:t>│    - චෝදනා පත්‍රයට පිළිතුරු: එකඟ නම් ගොනුව අවසන් / නැතහොත් වැඩිදුර විභාග│</w:t>
              <w:br/>
              <w:t>└────────────────────────────────────┬───────────────────────────────────┘</w:t>
              <w:br/>
              <w:t xml:space="preserve">                                     │</w:t>
              <w:br/>
              <w:t xml:space="preserve">                                     ▼</w:t>
              <w:br/>
              <w:t>┌────────────────────────────────────────────────────────────────────────┐</w:t>
              <w:br/>
              <w:t>│ 7. අමාත්‍යාංශ ලේකම් අනුමැතිය සහ අවසන් විනය නියෝගය (Final Order)      │</w:t>
              <w:br/>
              <w:t>│    - Secretary Approval Date &amp; Final Disciplinary Directive           │</w:t>
              <w:br/>
              <w:t>└────────────────────────────────────┬───────────────────────────────────┘</w:t>
              <w:br/>
              <w:t xml:space="preserve">                                     │</w:t>
              <w:br/>
              <w:t xml:space="preserve">                                     ▼</w:t>
              <w:br/>
              <w:t>┌────────────────────────────────────────────────────────────────────────┐</w:t>
              <w:br/>
              <w:t>│ 8. අභියාචනා කළමනාකරණය (Form 10: Appeal Details - අවශ්‍ය නම් පමණි)   │</w:t>
              <w:br/>
              <w:t>│    - PSC / AAT / Court අභියාචනා ගොනු කිරීම සහ අවසන් තීරණය             │</w:t>
              <w:br/>
              <w:t>└────────────────────────────────────────────────────────────────────────┘</w:t>
            </w:r>
          </w:p>
        </w:tc>
      </w:tr>
    </w:tbl>
    <w:p>
      <w:pPr>
        <w:spacing w:after="80"/>
      </w:pPr>
    </w:p>
    <w:p>
      <w:pPr>
        <w:spacing w:before="120" w:after="120"/>
      </w:pPr>
    </w:p>
    <w:p>
      <w:pPr>
        <w:spacing w:before="240" w:after="60"/>
      </w:pPr>
      <w:r>
        <w:rPr>
          <w:rFonts w:ascii="Arial" w:hAnsi="Arial"/>
          <w:b/>
          <w:color w:val="2563EB"/>
          <w:sz w:val="28"/>
        </w:rPr>
        <w:t>5. දෛනික තැපැල් සහ කඩිනම් ලිපි ලියාපදිංචි පෝරමය - Form 2: Quick Letter Entry</w:t>
      </w:r>
    </w:p>
    <w:p>
      <w:pPr>
        <w:spacing w:before="40" w:after="80" w:line="276" w:lineRule="auto"/>
      </w:pPr>
      <w:r>
        <w:rPr>
          <w:rFonts w:ascii="Arial" w:hAnsi="Arial"/>
          <w:sz w:val="20"/>
        </w:rPr>
        <w:t>*(භාවිතය: අතිරේක ලේකම්, ජ්‍යෙෂ්ඨ සහකාර ලේකම්, දෛනික තැපැල් ලියාපදිංචි නිලධාරීන්)*</w:t>
      </w:r>
    </w:p>
    <w:p>
      <w:pPr>
        <w:spacing w:before="40" w:after="80" w:line="276" w:lineRule="auto"/>
      </w:pPr>
      <w:r>
        <w:rPr>
          <w:rFonts w:ascii="Arial" w:hAnsi="Arial"/>
          <w:sz w:val="20"/>
        </w:rPr>
        <w:t>කාර්යාලයට ලැබෙන ලිපි කඩිනමින් පද්ධතියට ඇතුළත් කර අදාළ අංශ වෙත යොමු කිරීම මෙයින් සිදු කෙරේ.</w:t>
      </w:r>
    </w:p>
    <w:p>
      <w:pPr>
        <w:spacing w:before="160" w:after="40"/>
      </w:pPr>
      <w:r>
        <w:rPr>
          <w:rFonts w:ascii="Arial" w:hAnsi="Arial"/>
          <w:b/>
          <w:color w:val="0F172A"/>
          <w:sz w:val="24"/>
        </w:rPr>
        <w:t>පෝරමයේ ක්ෂේත්‍ර (Form Fields):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1987"/>
        <w:gridCol w:w="1987"/>
        <w:gridCol w:w="1987"/>
        <w:gridCol w:w="1987"/>
        <w:gridCol w:w="1987"/>
      </w:tblGrid>
      <w:tr>
        <w:tc>
          <w:tcPr>
            <w:tcW w:type="dxa" w:w="1987"/>
            <w:shd w:fill="1E3A8A"/>
            <w:tcMar>
              <w:top w:w="120" w:type="dxa"/>
              <w:bottom w:w="120" w:type="dxa"/>
              <w:left w:w="140" w:type="dxa"/>
              <w:right w:w="140" w:type="dxa"/>
            </w:tcMar>
          </w:tcPr>
          <w:p>
            <w:pPr>
              <w:jc w:val="left"/>
            </w:pPr>
            <w:r>
              <w:rPr>
                <w:rFonts w:ascii="Arial" w:hAnsi="Arial"/>
                <w:b/>
                <w:color w:val="FFFFFF"/>
                <w:sz w:val="19"/>
              </w:rPr>
              <w:t>අංකය</w:t>
            </w:r>
          </w:p>
        </w:tc>
        <w:tc>
          <w:tcPr>
            <w:tcW w:type="dxa" w:w="1987"/>
            <w:shd w:fill="1E3A8A"/>
            <w:tcMar>
              <w:top w:w="120" w:type="dxa"/>
              <w:bottom w:w="120" w:type="dxa"/>
              <w:left w:w="140" w:type="dxa"/>
              <w:right w:w="140" w:type="dxa"/>
            </w:tcMar>
          </w:tcPr>
          <w:p>
            <w:pPr>
              <w:jc w:val="left"/>
            </w:pPr>
            <w:r>
              <w:rPr>
                <w:rFonts w:ascii="Arial" w:hAnsi="Arial"/>
                <w:b/>
                <w:color w:val="FFFFFF"/>
                <w:sz w:val="19"/>
              </w:rPr>
              <w:t>ක්ෂේත්‍රයේ නම (Field Label)</w:t>
            </w:r>
          </w:p>
        </w:tc>
        <w:tc>
          <w:tcPr>
            <w:tcW w:type="dxa" w:w="1987"/>
            <w:shd w:fill="1E3A8A"/>
            <w:tcMar>
              <w:top w:w="120" w:type="dxa"/>
              <w:bottom w:w="120" w:type="dxa"/>
              <w:left w:w="140" w:type="dxa"/>
              <w:right w:w="140" w:type="dxa"/>
            </w:tcMar>
          </w:tcPr>
          <w:p>
            <w:pPr>
              <w:jc w:val="left"/>
            </w:pPr>
            <w:r>
              <w:rPr>
                <w:rFonts w:ascii="Arial" w:hAnsi="Arial"/>
                <w:b/>
                <w:color w:val="FFFFFF"/>
                <w:sz w:val="19"/>
              </w:rPr>
              <w:t>වර්ගය</w:t>
            </w:r>
          </w:p>
        </w:tc>
        <w:tc>
          <w:tcPr>
            <w:tcW w:type="dxa" w:w="1987"/>
            <w:shd w:fill="1E3A8A"/>
            <w:tcMar>
              <w:top w:w="120" w:type="dxa"/>
              <w:bottom w:w="120" w:type="dxa"/>
              <w:left w:w="140" w:type="dxa"/>
              <w:right w:w="140" w:type="dxa"/>
            </w:tcMar>
          </w:tcPr>
          <w:p>
            <w:pPr>
              <w:jc w:val="left"/>
            </w:pPr>
            <w:r>
              <w:rPr>
                <w:rFonts w:ascii="Arial" w:hAnsi="Arial"/>
                <w:b/>
                <w:color w:val="FFFFFF"/>
                <w:sz w:val="19"/>
              </w:rPr>
              <w:t>අනිවාර්යද?</w:t>
            </w:r>
          </w:p>
        </w:tc>
        <w:tc>
          <w:tcPr>
            <w:tcW w:type="dxa" w:w="1987"/>
            <w:shd w:fill="1E3A8A"/>
            <w:tcMar>
              <w:top w:w="120" w:type="dxa"/>
              <w:bottom w:w="120" w:type="dxa"/>
              <w:left w:w="140" w:type="dxa"/>
              <w:right w:w="140" w:type="dxa"/>
            </w:tcMar>
          </w:tcPr>
          <w:p>
            <w:pPr>
              <w:jc w:val="left"/>
            </w:pPr>
            <w:r>
              <w:rPr>
                <w:rFonts w:ascii="Arial" w:hAnsi="Arial"/>
                <w:b/>
                <w:color w:val="FFFFFF"/>
                <w:sz w:val="19"/>
              </w:rPr>
              <w:t>විස්තරය සහ ක්‍රියාකාරීත්වය</w:t>
            </w:r>
          </w:p>
        </w:tc>
      </w:tr>
      <w:tr>
        <w:tc>
          <w:tcPr>
            <w:tcW w:type="dxa" w:w="1987"/>
            <w:shd w:fill="FFFFFF"/>
            <w:tcMar>
              <w:top w:w="100" w:type="dxa"/>
              <w:bottom w:w="100" w:type="dxa"/>
              <w:left w:w="140" w:type="dxa"/>
              <w:right w:w="140" w:type="dxa"/>
            </w:tcMar>
          </w:tcPr>
          <w:p>
            <w:pPr>
              <w:spacing w:line="276" w:lineRule="auto"/>
            </w:pPr>
            <w:r>
              <w:rPr>
                <w:rFonts w:ascii="Arial" w:hAnsi="Arial"/>
                <w:color w:val="1E293B"/>
                <w:sz w:val="18"/>
              </w:rPr>
              <w:t>1</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ලිපියේ යොමු අංකය (Reference No)</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Text</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ලිපියේ ඉහළ සඳහන් අංකය (උදා: `ED/05/DIS/2026/89`).</w:t>
            </w:r>
          </w:p>
        </w:tc>
      </w:tr>
      <w:tr>
        <w:tc>
          <w:tcPr>
            <w:tcW w:type="dxa" w:w="1987"/>
            <w:shd w:fill="F8FAFC"/>
            <w:tcMar>
              <w:top w:w="100" w:type="dxa"/>
              <w:bottom w:w="100" w:type="dxa"/>
              <w:left w:w="140" w:type="dxa"/>
              <w:right w:w="140" w:type="dxa"/>
            </w:tcMar>
          </w:tcPr>
          <w:p>
            <w:pPr>
              <w:spacing w:line="276" w:lineRule="auto"/>
            </w:pPr>
            <w:r>
              <w:rPr>
                <w:rFonts w:ascii="Arial" w:hAnsi="Arial"/>
                <w:color w:val="1E293B"/>
                <w:sz w:val="18"/>
              </w:rPr>
              <w:t>2</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ලැබුණු දිනය (Received Date)</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Date</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අමාත්‍යාංශ මුද්‍රාව තැබූ දිනය (දින දර්ශනයෙන් තෝරන්න).</w:t>
            </w:r>
          </w:p>
        </w:tc>
      </w:tr>
      <w:tr>
        <w:tc>
          <w:tcPr>
            <w:tcW w:type="dxa" w:w="1987"/>
            <w:shd w:fill="FFFFFF"/>
            <w:tcMar>
              <w:top w:w="100" w:type="dxa"/>
              <w:bottom w:w="100" w:type="dxa"/>
              <w:left w:w="140" w:type="dxa"/>
              <w:right w:w="140" w:type="dxa"/>
            </w:tcMar>
          </w:tcPr>
          <w:p>
            <w:pPr>
              <w:spacing w:line="276" w:lineRule="auto"/>
            </w:pPr>
            <w:r>
              <w:rPr>
                <w:rFonts w:ascii="Arial" w:hAnsi="Arial"/>
                <w:color w:val="1E293B"/>
                <w:sz w:val="18"/>
              </w:rPr>
              <w:t>3</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එවූ පාර්ශ්වය (Sender / From)</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Text</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ලිපිය එවූ පුද්ගලයා, ආයතනය හෝ කලාප කාර්යාලය.</w:t>
            </w:r>
          </w:p>
        </w:tc>
      </w:tr>
      <w:tr>
        <w:tc>
          <w:tcPr>
            <w:tcW w:type="dxa" w:w="1987"/>
            <w:shd w:fill="F8FAFC"/>
            <w:tcMar>
              <w:top w:w="100" w:type="dxa"/>
              <w:bottom w:w="100" w:type="dxa"/>
              <w:left w:w="140" w:type="dxa"/>
              <w:right w:w="140" w:type="dxa"/>
            </w:tcMar>
          </w:tcPr>
          <w:p>
            <w:pPr>
              <w:spacing w:line="276" w:lineRule="auto"/>
            </w:pPr>
            <w:r>
              <w:rPr>
                <w:rFonts w:ascii="Arial" w:hAnsi="Arial"/>
                <w:color w:val="1E293B"/>
                <w:sz w:val="18"/>
              </w:rPr>
              <w:t>4</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ලිපියේ විෂයය (Subject / Title)</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Text</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ලිපියේ කෙටි අන්තර්ගතය.</w:t>
            </w:r>
          </w:p>
        </w:tc>
      </w:tr>
      <w:tr>
        <w:tc>
          <w:tcPr>
            <w:tcW w:type="dxa" w:w="1987"/>
            <w:shd w:fill="FFFFFF"/>
            <w:tcMar>
              <w:top w:w="100" w:type="dxa"/>
              <w:bottom w:w="100" w:type="dxa"/>
              <w:left w:w="140" w:type="dxa"/>
              <w:right w:w="140" w:type="dxa"/>
            </w:tcMar>
          </w:tcPr>
          <w:p>
            <w:pPr>
              <w:spacing w:line="276" w:lineRule="auto"/>
            </w:pPr>
            <w:r>
              <w:rPr>
                <w:rFonts w:ascii="Arial" w:hAnsi="Arial"/>
                <w:color w:val="1E293B"/>
                <w:sz w:val="18"/>
              </w:rPr>
              <w:t>5</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ප්‍රමුඛතාව (Priority)</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Select</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 අදම (High) / 🟡 සාමාන්‍ය (Normal) / 🟢 දින 14/21 තුළ (Low)</w:t>
            </w:r>
          </w:p>
        </w:tc>
      </w:tr>
      <w:tr>
        <w:tc>
          <w:tcPr>
            <w:tcW w:type="dxa" w:w="1987"/>
            <w:shd w:fill="F8FAFC"/>
            <w:tcMar>
              <w:top w:w="100" w:type="dxa"/>
              <w:bottom w:w="100" w:type="dxa"/>
              <w:left w:w="140" w:type="dxa"/>
              <w:right w:w="140" w:type="dxa"/>
            </w:tcMar>
          </w:tcPr>
          <w:p>
            <w:pPr>
              <w:spacing w:line="276" w:lineRule="auto"/>
            </w:pPr>
            <w:r>
              <w:rPr>
                <w:rFonts w:ascii="Arial" w:hAnsi="Arial"/>
                <w:color w:val="1E293B"/>
                <w:sz w:val="18"/>
              </w:rPr>
              <w:t>6</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යොමු කරන අංශය (Forwarded To)</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Select</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විනය අංශය (Discipline) හෝ විමර්ශන අංශය (Investigation)</w:t>
            </w:r>
          </w:p>
        </w:tc>
      </w:tr>
      <w:tr>
        <w:tc>
          <w:tcPr>
            <w:tcW w:type="dxa" w:w="1987"/>
            <w:shd w:fill="FFFFFF"/>
            <w:tcMar>
              <w:top w:w="100" w:type="dxa"/>
              <w:bottom w:w="100" w:type="dxa"/>
              <w:left w:w="140" w:type="dxa"/>
              <w:right w:w="140" w:type="dxa"/>
            </w:tcMar>
          </w:tcPr>
          <w:p>
            <w:pPr>
              <w:spacing w:line="276" w:lineRule="auto"/>
            </w:pPr>
            <w:r>
              <w:rPr>
                <w:rFonts w:ascii="Arial" w:hAnsi="Arial"/>
                <w:color w:val="1E293B"/>
                <w:sz w:val="18"/>
              </w:rPr>
              <w:t>7</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විශේෂ උපදෙස් (Directives)</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Textarea</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නැත</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අතිරේක ලේකම්තුමාගේ විශේෂ නියෝග සටහන.</w:t>
            </w:r>
          </w:p>
        </w:tc>
      </w:tr>
    </w:tbl>
    <w:p>
      <w:pPr>
        <w:spacing w:after="120"/>
      </w:pPr>
    </w:p>
    <w:p>
      <w:pPr>
        <w:spacing w:before="120" w:after="120"/>
      </w:pPr>
    </w:p>
    <w:p>
      <w:pPr>
        <w:spacing w:before="240" w:after="60"/>
      </w:pPr>
      <w:r>
        <w:rPr>
          <w:rFonts w:ascii="Arial" w:hAnsi="Arial"/>
          <w:b/>
          <w:color w:val="2563EB"/>
          <w:sz w:val="28"/>
        </w:rPr>
        <w:t>6. සම්පූර්ණ පැමිණිලි සහ ලිපි ලියාපදිංචි පෝරමය - Form 3: Full Complaint Registration</w:t>
      </w:r>
    </w:p>
    <w:p>
      <w:pPr>
        <w:spacing w:before="40" w:after="80" w:line="276" w:lineRule="auto"/>
      </w:pPr>
      <w:r>
        <w:rPr>
          <w:rFonts w:ascii="Arial" w:hAnsi="Arial"/>
          <w:sz w:val="20"/>
        </w:rPr>
        <w:t>*(පිටුව: `/daily-mail/register`)*</w:t>
      </w:r>
    </w:p>
    <w:p>
      <w:pPr>
        <w:spacing w:before="40" w:after="80" w:line="276" w:lineRule="auto"/>
      </w:pPr>
      <w:r>
        <w:rPr>
          <w:rFonts w:ascii="Arial" w:hAnsi="Arial"/>
          <w:sz w:val="20"/>
        </w:rPr>
        <w:t>පැමිණිල්ලක් පිළිබඳ සම්පූර්ණ තොරතුරු සහ ලිපිගොනුව ආරම්භයේදීම විස්තරාත්මකව ඇතුළත් කිරීමට මෙම පෝරමය භාවිතා වේ.</w:t>
      </w:r>
    </w:p>
    <w:p>
      <w:pPr>
        <w:spacing w:before="160" w:after="40"/>
      </w:pPr>
      <w:r>
        <w:rPr>
          <w:rFonts w:ascii="Arial" w:hAnsi="Arial"/>
          <w:b/>
          <w:color w:val="0F172A"/>
          <w:sz w:val="24"/>
        </w:rPr>
        <w:t>පෝරමයේ කොටස් සහ ක්ෂේත්‍ර:</w:t>
      </w:r>
    </w:p>
    <w:p>
      <w:pPr>
        <w:spacing w:before="120" w:after="40"/>
      </w:pPr>
      <w:r>
        <w:rPr>
          <w:rFonts w:ascii="Arial" w:hAnsi="Arial"/>
          <w:b/>
          <w:color w:val="475569"/>
          <w:sz w:val="22"/>
        </w:rPr>
        <w:t>A. ලැබීමේ ක්‍රමය සහ ස්වභාවය (Receipt &amp; Nature):</w:t>
      </w:r>
    </w:p>
    <w:p>
      <w:pPr>
        <w:pStyle w:val="ListBullet"/>
        <w:spacing w:before="20" w:after="40" w:line="276" w:lineRule="auto"/>
      </w:pPr>
      <w:r>
        <w:rPr>
          <w:rFonts w:ascii="Arial" w:hAnsi="Arial"/>
          <w:sz w:val="20"/>
        </w:rPr>
      </w:r>
      <w:r>
        <w:rPr>
          <w:rFonts w:ascii="Arial" w:hAnsi="Arial"/>
          <w:b/>
          <w:sz w:val="20"/>
        </w:rPr>
        <w:t>ලැබුණු ක්‍රමය (Receipt Mode) \</w:t>
      </w:r>
      <w:r>
        <w:rPr>
          <w:rFonts w:ascii="Arial" w:hAnsi="Arial"/>
          <w:sz w:val="20"/>
        </w:rPr>
        <w:t>*: තැපැල් (Post) / අතින් (Hand) / විද්‍යුත් තැපැල් (Email) / ෆැක්ස් (Fax) / වෙනත්.</w:t>
      </w:r>
    </w:p>
    <w:p>
      <w:pPr>
        <w:pStyle w:val="ListBullet"/>
        <w:spacing w:before="20" w:after="40" w:line="276" w:lineRule="auto"/>
      </w:pPr>
      <w:r>
        <w:rPr>
          <w:rFonts w:ascii="Arial" w:hAnsi="Arial"/>
          <w:sz w:val="20"/>
        </w:rPr>
      </w:r>
      <w:r>
        <w:rPr>
          <w:rFonts w:ascii="Arial" w:hAnsi="Arial"/>
          <w:b/>
          <w:sz w:val="20"/>
        </w:rPr>
        <w:t>ලිපියේ ස්වභාවය (Nature of Letter) \</w:t>
      </w:r>
      <w:r>
        <w:rPr>
          <w:rFonts w:ascii="Arial" w:hAnsi="Arial"/>
          <w:sz w:val="20"/>
        </w:rPr>
        <w:t>*: පැමිණිල්ල (Complaint) / විමර්ශනය (Inquiry) / අභියාචනය (Appeal) / ඉල්ලීම (Request) / දැනුම්දීම (Notification) / පිළිතුරු ලිපිය (Answer Letter).</w:t>
      </w:r>
    </w:p>
    <w:p>
      <w:pPr>
        <w:pStyle w:val="ListBullet"/>
        <w:spacing w:before="20" w:after="40" w:line="276" w:lineRule="auto"/>
      </w:pPr>
      <w:r>
        <w:rPr>
          <w:rFonts w:ascii="Arial" w:hAnsi="Arial"/>
          <w:sz w:val="20"/>
        </w:rPr>
      </w:r>
      <w:r>
        <w:rPr>
          <w:rFonts w:ascii="Arial" w:hAnsi="Arial"/>
          <w:b/>
          <w:sz w:val="20"/>
        </w:rPr>
        <w:t>පිළිතුරු ලිපියක්ද? (Is this an answer letter?):</w:t>
      </w:r>
      <w:r>
        <w:rPr>
          <w:rFonts w:ascii="Arial" w:hAnsi="Arial"/>
          <w:sz w:val="20"/>
        </w:rPr>
        <w:t xml:space="preserve"> පෙර යැවූ ලිපියකට ලැබුණු පිළිතුරක් නම් මෙම Checkbox එක On කරන්න. එවිට පෙර පැවති ලිපිගොනු අංකය (Previous Reference Number) ඇතුළත් කිරීමට ක්ෂේත්‍රයක් විවෘත වේ.</w:t>
      </w:r>
    </w:p>
    <w:p>
      <w:pPr>
        <w:spacing w:before="120" w:after="40"/>
      </w:pPr>
      <w:r>
        <w:rPr>
          <w:rFonts w:ascii="Arial" w:hAnsi="Arial"/>
          <w:b/>
          <w:color w:val="475569"/>
          <w:sz w:val="22"/>
        </w:rPr>
        <w:t>B. වර්ගීකරණය (Letter Classification - කාණ්ඩ 14):</w:t>
      </w:r>
    </w:p>
    <w:p>
      <w:pPr>
        <w:spacing w:before="40" w:after="80" w:line="276" w:lineRule="auto"/>
      </w:pPr>
      <w:r>
        <w:rPr>
          <w:rFonts w:ascii="Arial" w:hAnsi="Arial"/>
          <w:sz w:val="20"/>
        </w:rPr>
        <w:t>පද්ධතියේ නිරවද්‍ය වර්ගීකරණය සඳහා පහත කාණ්ඩ 14 න් එකක් තෝරන්න:</w:t>
      </w:r>
    </w:p>
    <w:p>
      <w:pPr>
        <w:pStyle w:val="ListNumber"/>
        <w:spacing w:before="20" w:after="40" w:line="276" w:lineRule="auto"/>
      </w:pPr>
      <w:r>
        <w:rPr>
          <w:rFonts w:ascii="Arial" w:hAnsi="Arial"/>
          <w:sz w:val="20"/>
        </w:rPr>
        <w:t>නිර්නාමික / නාමික (Anonymous / Nominal)</w:t>
      </w:r>
    </w:p>
    <w:p>
      <w:pPr>
        <w:pStyle w:val="ListNumber"/>
        <w:spacing w:before="20" w:after="40" w:line="276" w:lineRule="auto"/>
      </w:pPr>
      <w:r>
        <w:rPr>
          <w:rFonts w:ascii="Arial" w:hAnsi="Arial"/>
          <w:sz w:val="20"/>
        </w:rPr>
        <w:t>රාජ්‍ය සේවා කොමිෂන් සභාව (Public Service Commission - PSC)</w:t>
      </w:r>
    </w:p>
    <w:p>
      <w:pPr>
        <w:pStyle w:val="ListNumber"/>
        <w:spacing w:before="20" w:after="40" w:line="276" w:lineRule="auto"/>
      </w:pPr>
      <w:r>
        <w:rPr>
          <w:rFonts w:ascii="Arial" w:hAnsi="Arial"/>
          <w:sz w:val="20"/>
        </w:rPr>
        <w:t>අධ්‍යාපන සේවා කමිටුව (Education Service Committee - ESC)</w:t>
      </w:r>
    </w:p>
    <w:p>
      <w:pPr>
        <w:pStyle w:val="ListNumber"/>
        <w:spacing w:before="20" w:after="40" w:line="276" w:lineRule="auto"/>
      </w:pPr>
      <w:r>
        <w:rPr>
          <w:rFonts w:ascii="Arial" w:hAnsi="Arial"/>
          <w:sz w:val="20"/>
        </w:rPr>
        <w:t>රාජ්‍ය පරිපාලන අමාත්‍යාංශය (Ministry of Public Administration)</w:t>
      </w:r>
    </w:p>
    <w:p>
      <w:pPr>
        <w:pStyle w:val="ListNumber"/>
        <w:spacing w:before="20" w:after="40" w:line="276" w:lineRule="auto"/>
      </w:pPr>
      <w:r>
        <w:rPr>
          <w:rFonts w:ascii="Arial" w:hAnsi="Arial"/>
          <w:sz w:val="20"/>
        </w:rPr>
        <w:t>අභ්‍යන්තර ශාඛා (Internal Ministry Branches)</w:t>
      </w:r>
    </w:p>
    <w:p>
      <w:pPr>
        <w:pStyle w:val="ListNumber"/>
        <w:spacing w:before="20" w:after="40" w:line="276" w:lineRule="auto"/>
      </w:pPr>
      <w:r>
        <w:rPr>
          <w:rFonts w:ascii="Arial" w:hAnsi="Arial"/>
          <w:sz w:val="20"/>
        </w:rPr>
        <w:t>ජනාධිපති ලේකම් කාර්යාලය (Presidential Secretariat)</w:t>
      </w:r>
    </w:p>
    <w:p>
      <w:pPr>
        <w:pStyle w:val="ListNumber"/>
        <w:spacing w:before="20" w:after="40" w:line="276" w:lineRule="auto"/>
      </w:pPr>
      <w:r>
        <w:rPr>
          <w:rFonts w:ascii="Arial" w:hAnsi="Arial"/>
          <w:sz w:val="20"/>
        </w:rPr>
        <w:t>අමාත්‍ය / ලේකම් කාර්යාලය (Minister / Secretary Office)</w:t>
      </w:r>
    </w:p>
    <w:p>
      <w:pPr>
        <w:pStyle w:val="ListNumber"/>
        <w:spacing w:before="20" w:after="40" w:line="276" w:lineRule="auto"/>
      </w:pPr>
      <w:r>
        <w:rPr>
          <w:rFonts w:ascii="Arial" w:hAnsi="Arial"/>
          <w:sz w:val="20"/>
        </w:rPr>
        <w:t>පොලිස් ස්ථාන (Police Stations)</w:t>
      </w:r>
    </w:p>
    <w:p>
      <w:pPr>
        <w:pStyle w:val="ListNumber"/>
        <w:spacing w:before="20" w:after="40" w:line="276" w:lineRule="auto"/>
      </w:pPr>
      <w:r>
        <w:rPr>
          <w:rFonts w:ascii="Arial" w:hAnsi="Arial"/>
          <w:sz w:val="20"/>
        </w:rPr>
        <w:t>විදුහල්පතිවරුන් විසින් (By Principals)</w:t>
      </w:r>
    </w:p>
    <w:p>
      <w:pPr>
        <w:pStyle w:val="ListNumber"/>
        <w:spacing w:before="20" w:after="40" w:line="276" w:lineRule="auto"/>
      </w:pPr>
      <w:r>
        <w:rPr>
          <w:rFonts w:ascii="Arial" w:hAnsi="Arial"/>
          <w:sz w:val="20"/>
        </w:rPr>
        <w:t>කලාප කාර්යාල විසින් (By Zonal Education Offices)</w:t>
      </w:r>
    </w:p>
    <w:p>
      <w:pPr>
        <w:pStyle w:val="ListNumber"/>
        <w:spacing w:before="20" w:after="40" w:line="276" w:lineRule="auto"/>
      </w:pPr>
      <w:r>
        <w:rPr>
          <w:rFonts w:ascii="Arial" w:hAnsi="Arial"/>
          <w:sz w:val="20"/>
        </w:rPr>
        <w:t>අල්ලස් හෝ දූෂණ විමර්ශන කොමිෂන් සභාව (Bribery Commission - CIABOC)</w:t>
      </w:r>
    </w:p>
    <w:p>
      <w:pPr>
        <w:pStyle w:val="ListNumber"/>
        <w:spacing w:before="20" w:after="40" w:line="276" w:lineRule="auto"/>
      </w:pPr>
      <w:r>
        <w:rPr>
          <w:rFonts w:ascii="Arial" w:hAnsi="Arial"/>
          <w:sz w:val="20"/>
        </w:rPr>
        <w:t>මානව හිමිකම් කොමිෂන් සභාව (Human Rights Commission)</w:t>
      </w:r>
    </w:p>
    <w:p>
      <w:pPr>
        <w:pStyle w:val="ListNumber"/>
        <w:spacing w:before="20" w:after="40" w:line="276" w:lineRule="auto"/>
      </w:pPr>
      <w:r>
        <w:rPr>
          <w:rFonts w:ascii="Arial" w:hAnsi="Arial"/>
          <w:sz w:val="20"/>
        </w:rPr>
        <w:t>ආදි ශිෂ්‍ය සංගම් (Old Boys / Girls Associations)</w:t>
      </w:r>
    </w:p>
    <w:p>
      <w:pPr>
        <w:pStyle w:val="ListNumber"/>
        <w:spacing w:before="20" w:after="40" w:line="276" w:lineRule="auto"/>
      </w:pPr>
      <w:r>
        <w:rPr>
          <w:rFonts w:ascii="Arial" w:hAnsi="Arial"/>
          <w:sz w:val="20"/>
        </w:rPr>
        <w:t>පළාත් දෙපාර්තමේන්තු / පළාත් අමාත්‍යාංශ (Provincial Education Depts)</w:t>
      </w:r>
    </w:p>
    <w:p>
      <w:pPr>
        <w:spacing w:before="120" w:after="40"/>
      </w:pPr>
      <w:r>
        <w:rPr>
          <w:rFonts w:ascii="Arial" w:hAnsi="Arial"/>
          <w:b/>
          <w:color w:val="475569"/>
          <w:sz w:val="22"/>
        </w:rPr>
        <w:t>C. ලිපියේ සහ ආයතනයේ තොරතුරු:</w:t>
      </w:r>
    </w:p>
    <w:p>
      <w:pPr>
        <w:pStyle w:val="ListBullet"/>
        <w:spacing w:before="20" w:after="40" w:line="276" w:lineRule="auto"/>
      </w:pPr>
      <w:r>
        <w:rPr>
          <w:rFonts w:ascii="Arial" w:hAnsi="Arial"/>
          <w:sz w:val="20"/>
        </w:rPr>
      </w:r>
      <w:r>
        <w:rPr>
          <w:rFonts w:ascii="Arial" w:hAnsi="Arial"/>
          <w:b/>
          <w:sz w:val="20"/>
        </w:rPr>
        <w:t>ලිපි අංකය (Letter No):</w:t>
      </w:r>
      <w:r>
        <w:rPr>
          <w:rFonts w:ascii="Arial" w:hAnsi="Arial"/>
          <w:sz w:val="20"/>
        </w:rPr>
        <w:t xml:space="preserve"> පද්ධතියෙන් ස්වයංක්‍රීයව ජනනය වේ (Auto-generated).</w:t>
      </w:r>
    </w:p>
    <w:p>
      <w:pPr>
        <w:pStyle w:val="ListBullet"/>
        <w:spacing w:before="20" w:after="40" w:line="276" w:lineRule="auto"/>
      </w:pPr>
      <w:r>
        <w:rPr>
          <w:rFonts w:ascii="Arial" w:hAnsi="Arial"/>
          <w:sz w:val="20"/>
        </w:rPr>
      </w:r>
      <w:r>
        <w:rPr>
          <w:rFonts w:ascii="Arial" w:hAnsi="Arial"/>
          <w:b/>
          <w:sz w:val="20"/>
        </w:rPr>
        <w:t>පැමිණිලිකරුගේ නම සහ ලිපිනය:</w:t>
      </w:r>
      <w:r>
        <w:rPr>
          <w:rFonts w:ascii="Arial" w:hAnsi="Arial"/>
          <w:sz w:val="20"/>
        </w:rPr>
        <w:t xml:space="preserve"> (නිර්නාමික නම් "Anonymous" ලෙස සටහන් වේ).</w:t>
      </w:r>
    </w:p>
    <w:p>
      <w:pPr>
        <w:pStyle w:val="ListBullet"/>
        <w:spacing w:before="20" w:after="40" w:line="276" w:lineRule="auto"/>
      </w:pPr>
      <w:r>
        <w:rPr>
          <w:rFonts w:ascii="Arial" w:hAnsi="Arial"/>
          <w:sz w:val="20"/>
        </w:rPr>
      </w:r>
      <w:r>
        <w:rPr>
          <w:rFonts w:ascii="Arial" w:hAnsi="Arial"/>
          <w:b/>
          <w:sz w:val="20"/>
        </w:rPr>
        <w:t>අදාළ පාසල / ආයතනය (Institute / School) \</w:t>
      </w:r>
      <w:r>
        <w:rPr>
          <w:rFonts w:ascii="Arial" w:hAnsi="Arial"/>
          <w:sz w:val="20"/>
        </w:rPr>
        <w:t>*: Searchable dropdown එකෙන් තෝරන්න.</w:t>
      </w:r>
    </w:p>
    <w:p>
      <w:pPr>
        <w:pStyle w:val="ListBullet"/>
        <w:spacing w:before="20" w:after="40" w:line="276" w:lineRule="auto"/>
      </w:pPr>
      <w:r>
        <w:rPr>
          <w:rFonts w:ascii="Arial" w:hAnsi="Arial"/>
          <w:sz w:val="20"/>
        </w:rPr>
      </w:r>
      <w:r>
        <w:rPr>
          <w:rFonts w:ascii="Arial" w:hAnsi="Arial"/>
          <w:b/>
          <w:sz w:val="20"/>
        </w:rPr>
        <w:t>පළාත, දිස්ත්‍රික්කය සහ කලාපය (Province, District &amp; Zone):</w:t>
      </w:r>
      <w:r>
        <w:rPr>
          <w:rFonts w:ascii="Arial" w:hAnsi="Arial"/>
          <w:sz w:val="20"/>
        </w:rPr>
        <w:t xml:space="preserve"> පාසල තේරූ විට ස්වයංක්‍රීයව පිරවේ.</w:t>
      </w:r>
    </w:p>
    <w:p>
      <w:pPr>
        <w:pStyle w:val="ListBullet"/>
        <w:spacing w:before="20" w:after="40" w:line="276" w:lineRule="auto"/>
      </w:pPr>
      <w:r>
        <w:rPr>
          <w:rFonts w:ascii="Arial" w:hAnsi="Arial"/>
          <w:sz w:val="20"/>
        </w:rPr>
      </w:r>
      <w:r>
        <w:rPr>
          <w:rFonts w:ascii="Arial" w:hAnsi="Arial"/>
          <w:b/>
          <w:sz w:val="20"/>
        </w:rPr>
        <w:t>ලිපිගොනු අමුණනය (Upload PDF Attachment):</w:t>
      </w:r>
      <w:r>
        <w:rPr>
          <w:rFonts w:ascii="Arial" w:hAnsi="Arial"/>
          <w:sz w:val="20"/>
        </w:rPr>
        <w:t xml:space="preserve"> මුල් ලිපියේ Scan පිටපතක් පරිගණකයෙන් තෝරා Upload කළ හැක.</w:t>
      </w:r>
    </w:p>
    <w:p>
      <w:pPr>
        <w:spacing w:before="120" w:after="120"/>
      </w:pPr>
    </w:p>
    <w:p>
      <w:pPr>
        <w:spacing w:before="240" w:after="60"/>
      </w:pPr>
      <w:r>
        <w:rPr>
          <w:rFonts w:ascii="Arial" w:hAnsi="Arial"/>
          <w:b/>
          <w:color w:val="2563EB"/>
          <w:sz w:val="28"/>
        </w:rPr>
        <w:t>7. විනය අංශ අධීක්ෂණය සහ ලිපි පැවරීම - Form 4: Discipline Admin &amp; Chief Clerk Assignment</w:t>
      </w:r>
    </w:p>
    <w:p>
      <w:pPr>
        <w:spacing w:before="40" w:after="80" w:line="276" w:lineRule="auto"/>
      </w:pPr>
      <w:r>
        <w:rPr>
          <w:rFonts w:ascii="Arial" w:hAnsi="Arial"/>
          <w:sz w:val="20"/>
        </w:rPr>
        <w:t>*(පිටුව: `/admin`, `/admin/view-letter`, `/admin/chief-clerks`)*</w:t>
      </w:r>
    </w:p>
    <w:p>
      <w:pPr>
        <w:spacing w:before="160" w:after="40"/>
      </w:pPr>
      <w:r>
        <w:rPr>
          <w:rFonts w:ascii="Arial" w:hAnsi="Arial"/>
          <w:b/>
          <w:color w:val="0F172A"/>
          <w:sz w:val="24"/>
        </w:rPr>
        <w:t>1. ශාඛා ප්‍රධානී (Chief Clerk) විසින් ලිපියක් පැවරීමේ පියවර:</w:t>
      </w:r>
    </w:p>
    <w:p>
      <w:pPr>
        <w:pStyle w:val="ListNumber"/>
        <w:spacing w:before="20" w:after="40" w:line="276" w:lineRule="auto"/>
      </w:pPr>
      <w:r>
        <w:rPr>
          <w:rFonts w:ascii="Arial" w:hAnsi="Arial"/>
          <w:sz w:val="20"/>
        </w:rPr>
        <w:t xml:space="preserve">`/admin` පිටුවට පිවිසෙන්න. </w:t>
      </w:r>
      <w:r>
        <w:rPr>
          <w:rFonts w:ascii="Arial" w:hAnsi="Arial"/>
          <w:b/>
          <w:sz w:val="20"/>
        </w:rPr>
        <w:t>"ලැබුණු ලිපි" (Incoming Letters)</w:t>
      </w:r>
      <w:r>
        <w:rPr>
          <w:rFonts w:ascii="Arial" w:hAnsi="Arial"/>
          <w:sz w:val="20"/>
        </w:rPr>
        <w:t xml:space="preserve"> ලැයිස්තුවෙන් පවරනු ලබන ලිපිය තෝරන්න.</w:t>
      </w:r>
    </w:p>
    <w:p>
      <w:pPr>
        <w:pStyle w:val="ListNumber"/>
        <w:spacing w:before="20" w:after="40" w:line="276" w:lineRule="auto"/>
      </w:pPr>
      <w:r>
        <w:rPr>
          <w:rFonts w:ascii="Arial" w:hAnsi="Arial"/>
          <w:sz w:val="20"/>
        </w:rPr>
        <w:t xml:space="preserve">ලිපිය විවෘත වූ පසු </w:t>
      </w:r>
      <w:r>
        <w:rPr>
          <w:rFonts w:ascii="Arial" w:hAnsi="Arial"/>
          <w:b/>
          <w:sz w:val="20"/>
        </w:rPr>
        <w:t>"විෂය නිලධාරියෙකුට පවරන්න" (Assign to Subject Officer)</w:t>
      </w:r>
      <w:r>
        <w:rPr>
          <w:rFonts w:ascii="Arial" w:hAnsi="Arial"/>
          <w:sz w:val="20"/>
        </w:rPr>
        <w:t xml:space="preserve"> නිල් පාට බොත්තම ඔබන්න.</w:t>
      </w:r>
    </w:p>
    <w:p>
      <w:pPr>
        <w:pStyle w:val="ListNumber"/>
        <w:spacing w:before="20" w:after="40" w:line="276" w:lineRule="auto"/>
      </w:pPr>
      <w:r>
        <w:rPr>
          <w:rFonts w:ascii="Arial" w:hAnsi="Arial"/>
          <w:sz w:val="20"/>
        </w:rPr>
        <w:t>විවෘත වන Searchable Dropdown මෙනුවෙන් විෂය භාර නිලධාරියාගේ නම තෝරන්න (නම ටයිප් කරන විට පෙරී එයි).</w:t>
      </w:r>
    </w:p>
    <w:p>
      <w:pPr>
        <w:pStyle w:val="ListNumber"/>
        <w:spacing w:before="20" w:after="40" w:line="276" w:lineRule="auto"/>
      </w:pPr>
      <w:r>
        <w:rPr>
          <w:rFonts w:ascii="Arial" w:hAnsi="Arial"/>
          <w:sz w:val="20"/>
        </w:rPr>
      </w:r>
      <w:r>
        <w:rPr>
          <w:rFonts w:ascii="Arial" w:hAnsi="Arial"/>
          <w:b/>
          <w:sz w:val="20"/>
        </w:rPr>
        <w:t>"විශේෂ සටහන" (Assignment Remarks)</w:t>
      </w:r>
      <w:r>
        <w:rPr>
          <w:rFonts w:ascii="Arial" w:hAnsi="Arial"/>
          <w:sz w:val="20"/>
        </w:rPr>
        <w:t xml:space="preserve"> කොටසේ අවශ්‍ය උපදෙස සටහන් කරන්න (උදා: *"දින 7ක් තුළ මූලික වාර්තාව කැඳවා ඉදිරිපත් කරන්න"*).</w:t>
      </w:r>
    </w:p>
    <w:p>
      <w:pPr>
        <w:pStyle w:val="ListNumber"/>
        <w:spacing w:before="20" w:after="40" w:line="276" w:lineRule="auto"/>
      </w:pPr>
      <w:r>
        <w:rPr>
          <w:rFonts w:ascii="Arial" w:hAnsi="Arial"/>
          <w:sz w:val="20"/>
        </w:rPr>
      </w:r>
      <w:r>
        <w:rPr>
          <w:rFonts w:ascii="Arial" w:hAnsi="Arial"/>
          <w:b/>
          <w:sz w:val="20"/>
        </w:rPr>
        <w:t>"තහවුරු කරන්න" (Confirm &amp; Assign)</w:t>
      </w:r>
      <w:r>
        <w:rPr>
          <w:rFonts w:ascii="Arial" w:hAnsi="Arial"/>
          <w:sz w:val="20"/>
        </w:rPr>
        <w:t xml:space="preserve"> ක්ලික් කරන්න.</w:t>
      </w:r>
    </w:p>
    <w:p>
      <w:pPr>
        <w:pStyle w:val="ListNumber"/>
        <w:spacing w:before="20" w:after="40" w:line="276" w:lineRule="auto"/>
      </w:pPr>
      <w:r>
        <w:rPr>
          <w:rFonts w:ascii="Arial" w:hAnsi="Arial"/>
          <w:sz w:val="20"/>
        </w:rPr>
        <w:t>ලිපිය වහාම එම විෂය නිලධාරියාගේ උපකරණ පුවරුවට (Dashboard) ඇතුළත් වේ.</w:t>
      </w:r>
    </w:p>
    <w:p>
      <w:pPr>
        <w:spacing w:before="160" w:after="40"/>
      </w:pPr>
      <w:r>
        <w:rPr>
          <w:rFonts w:ascii="Arial" w:hAnsi="Arial"/>
          <w:b/>
          <w:color w:val="0F172A"/>
          <w:sz w:val="24"/>
        </w:rPr>
        <w:t>2. ලිපි සංස්කරණ අනුමැතිය (Letter Edit Request Workflow):</w:t>
      </w:r>
    </w:p>
    <w:p>
      <w:pPr>
        <w:spacing w:before="40" w:after="80" w:line="276" w:lineRule="auto"/>
      </w:pPr>
      <w:r>
        <w:rPr>
          <w:rFonts w:ascii="Arial" w:hAnsi="Arial"/>
          <w:sz w:val="20"/>
        </w:rPr>
        <w:t>විෂය නිලධාරියෙකුට කලින් ලියාපදිංචි කළ ලිපියක දත්ත සංස්කරණය කිරීමට අවශ්‍ය නම්:</w:t>
      </w:r>
    </w:p>
    <w:p>
      <w:pPr>
        <w:pStyle w:val="ListBullet"/>
        <w:spacing w:before="20" w:after="40" w:line="276" w:lineRule="auto"/>
      </w:pPr>
      <w:r>
        <w:rPr>
          <w:rFonts w:ascii="Arial" w:hAnsi="Arial"/>
          <w:sz w:val="20"/>
        </w:rPr>
        <w:t>විෂය නිලධාරියා "Request Edit" බොත්තම මඟින් ඉල්ලීමක් යවයි.</w:t>
      </w:r>
    </w:p>
    <w:p>
      <w:pPr>
        <w:pStyle w:val="ListBullet"/>
        <w:spacing w:before="20" w:after="40" w:line="276" w:lineRule="auto"/>
      </w:pPr>
      <w:r>
        <w:rPr>
          <w:rFonts w:ascii="Arial" w:hAnsi="Arial"/>
          <w:sz w:val="20"/>
        </w:rPr>
        <w:t xml:space="preserve">පරිපාලක තිරයේ </w:t>
      </w:r>
      <w:r>
        <w:rPr>
          <w:rFonts w:ascii="Arial" w:hAnsi="Arial"/>
          <w:b/>
          <w:sz w:val="20"/>
        </w:rPr>
        <w:t>"සංස්කරණ ඉල්ලීම්" (Edit Requests Notification)</w:t>
      </w:r>
      <w:r>
        <w:rPr>
          <w:rFonts w:ascii="Arial" w:hAnsi="Arial"/>
          <w:sz w:val="20"/>
        </w:rPr>
        <w:t xml:space="preserve"> දිස්වේ.</w:t>
      </w:r>
    </w:p>
    <w:p>
      <w:pPr>
        <w:pStyle w:val="ListBullet"/>
        <w:spacing w:before="20" w:after="40" w:line="276" w:lineRule="auto"/>
      </w:pPr>
      <w:r>
        <w:rPr>
          <w:rFonts w:ascii="Arial" w:hAnsi="Arial"/>
          <w:sz w:val="20"/>
        </w:rPr>
        <w:t xml:space="preserve">පරිපාලක හේතුව පරීක්ෂා කර </w:t>
      </w:r>
      <w:r>
        <w:rPr>
          <w:rFonts w:ascii="Arial" w:hAnsi="Arial"/>
          <w:b/>
          <w:sz w:val="20"/>
        </w:rPr>
        <w:t>"අනුමත කරන්න" (Approve)</w:t>
      </w:r>
      <w:r>
        <w:rPr>
          <w:rFonts w:ascii="Arial" w:hAnsi="Arial"/>
          <w:sz w:val="20"/>
        </w:rPr>
        <w:t xml:space="preserve"> හෝ </w:t>
      </w:r>
      <w:r>
        <w:rPr>
          <w:rFonts w:ascii="Arial" w:hAnsi="Arial"/>
          <w:b/>
          <w:sz w:val="20"/>
        </w:rPr>
        <w:t>"ප්‍රතික්ෂේප කරන්න" (Reject)</w:t>
      </w:r>
      <w:r>
        <w:rPr>
          <w:rFonts w:ascii="Arial" w:hAnsi="Arial"/>
          <w:sz w:val="20"/>
        </w:rPr>
        <w:t xml:space="preserve"> තෝරා තහවුරු කරයි.</w:t>
      </w:r>
    </w:p>
    <w:p>
      <w:pPr>
        <w:spacing w:before="120" w:after="120"/>
      </w:pPr>
    </w:p>
    <w:p>
      <w:pPr>
        <w:spacing w:before="240" w:after="60"/>
      </w:pPr>
      <w:r>
        <w:rPr>
          <w:rFonts w:ascii="Arial" w:hAnsi="Arial"/>
          <w:b/>
          <w:color w:val="2563EB"/>
          <w:sz w:val="28"/>
        </w:rPr>
        <w:t>8. විෂය නිලධාරී උපකරණ පුවරුව සහ පියවර 5 ක දැනුම්දීම් පද්ධතිය (Subject Officer Dashboard &amp; 5-Step Notification System)</w:t>
      </w:r>
    </w:p>
    <w:p>
      <w:pPr>
        <w:spacing w:before="40" w:after="80" w:line="276" w:lineRule="auto"/>
      </w:pPr>
      <w:r>
        <w:rPr>
          <w:rFonts w:ascii="Arial" w:hAnsi="Arial"/>
          <w:sz w:val="20"/>
        </w:rPr>
        <w:t>*(පිටුව: `/subject`)*</w:t>
      </w:r>
    </w:p>
    <w:p>
      <w:pPr>
        <w:spacing w:before="40" w:after="80" w:line="276" w:lineRule="auto"/>
      </w:pPr>
      <w:r>
        <w:rPr>
          <w:rFonts w:ascii="Arial" w:hAnsi="Arial"/>
          <w:sz w:val="20"/>
        </w:rPr>
        <w:t xml:space="preserve">විෂය නිලධාරියාගේ ප්‍රධාන මෙහෙයුම් කේන්ද්‍රස්ථානය මෙයයි. මෙහි ඉහළින්ම විමර්ශන අංශය සහ විනය අංශය අතර දත්ත හුවමාරු වන </w:t>
      </w:r>
      <w:r>
        <w:rPr>
          <w:rFonts w:ascii="Arial" w:hAnsi="Arial"/>
          <w:b/>
          <w:sz w:val="20"/>
        </w:rPr>
        <w:t>පියවර 5 ක අන්තර්ක්‍රියාකාරී දැනුම්දීම් පද්ධතියක් (5-Step Notification Stream)</w:t>
      </w:r>
      <w:r>
        <w:rPr>
          <w:rFonts w:ascii="Arial" w:hAnsi="Arial"/>
          <w:sz w:val="20"/>
        </w:rPr>
        <w:t xml:space="preserve"> ක්‍රියාත්මක වේ:</w:t>
      </w:r>
    </w:p>
    <w:p>
      <w:pPr>
        <w:spacing w:before="160" w:after="40"/>
      </w:pPr>
      <w:r>
        <w:rPr>
          <w:rFonts w:ascii="Arial" w:hAnsi="Arial"/>
          <w:b/>
          <w:color w:val="0F172A"/>
          <w:sz w:val="24"/>
        </w:rPr>
        <w:t>පියවර 5 ක දැනුම්දීම් ජීවන චක්‍රය:</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2484"/>
        <w:gridCol w:w="2484"/>
        <w:gridCol w:w="2484"/>
        <w:gridCol w:w="2484"/>
      </w:tblGrid>
      <w:tr>
        <w:tc>
          <w:tcPr>
            <w:tcW w:type="dxa" w:w="2484"/>
            <w:shd w:fill="1E3A8A"/>
            <w:tcMar>
              <w:top w:w="120" w:type="dxa"/>
              <w:bottom w:w="120" w:type="dxa"/>
              <w:left w:w="140" w:type="dxa"/>
              <w:right w:w="140" w:type="dxa"/>
            </w:tcMar>
          </w:tcPr>
          <w:p>
            <w:pPr>
              <w:jc w:val="left"/>
            </w:pPr>
            <w:r>
              <w:rPr>
                <w:rFonts w:ascii="Arial" w:hAnsi="Arial"/>
                <w:b/>
                <w:color w:val="FFFFFF"/>
                <w:sz w:val="19"/>
              </w:rPr>
              <w:t>පියවර (Step)</w:t>
            </w:r>
          </w:p>
        </w:tc>
        <w:tc>
          <w:tcPr>
            <w:tcW w:type="dxa" w:w="2484"/>
            <w:shd w:fill="1E3A8A"/>
            <w:tcMar>
              <w:top w:w="120" w:type="dxa"/>
              <w:bottom w:w="120" w:type="dxa"/>
              <w:left w:w="140" w:type="dxa"/>
              <w:right w:w="140" w:type="dxa"/>
            </w:tcMar>
          </w:tcPr>
          <w:p>
            <w:pPr>
              <w:jc w:val="left"/>
            </w:pPr>
            <w:r>
              <w:rPr>
                <w:rFonts w:ascii="Arial" w:hAnsi="Arial"/>
                <w:b/>
                <w:color w:val="FFFFFF"/>
                <w:sz w:val="19"/>
              </w:rPr>
              <w:t>තත්ත්වය (Notification Headline)</w:t>
            </w:r>
          </w:p>
        </w:tc>
        <w:tc>
          <w:tcPr>
            <w:tcW w:type="dxa" w:w="2484"/>
            <w:shd w:fill="1E3A8A"/>
            <w:tcMar>
              <w:top w:w="120" w:type="dxa"/>
              <w:bottom w:w="120" w:type="dxa"/>
              <w:left w:w="140" w:type="dxa"/>
              <w:right w:w="140" w:type="dxa"/>
            </w:tcMar>
          </w:tcPr>
          <w:p>
            <w:pPr>
              <w:jc w:val="left"/>
            </w:pPr>
            <w:r>
              <w:rPr>
                <w:rFonts w:ascii="Arial" w:hAnsi="Arial"/>
                <w:b/>
                <w:color w:val="FFFFFF"/>
                <w:sz w:val="19"/>
              </w:rPr>
              <w:t>ලාංඡනය (Badge)</w:t>
            </w:r>
          </w:p>
        </w:tc>
        <w:tc>
          <w:tcPr>
            <w:tcW w:type="dxa" w:w="2484"/>
            <w:shd w:fill="1E3A8A"/>
            <w:tcMar>
              <w:top w:w="120" w:type="dxa"/>
              <w:bottom w:w="120" w:type="dxa"/>
              <w:left w:w="140" w:type="dxa"/>
              <w:right w:w="140" w:type="dxa"/>
            </w:tcMar>
          </w:tcPr>
          <w:p>
            <w:pPr>
              <w:jc w:val="left"/>
            </w:pPr>
            <w:r>
              <w:rPr>
                <w:rFonts w:ascii="Arial" w:hAnsi="Arial"/>
                <w:b/>
                <w:color w:val="FFFFFF"/>
                <w:sz w:val="19"/>
              </w:rPr>
              <w:t>අවශ්‍ය ක්‍රියාමාර්ගය (Action Required)</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Step 1</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කමිටු පත්වීම් තොරතුරු ලැබීම (Committee Details Sent)</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 නිල් (Blue)</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විමර්ශන පරිපාලක විසින් පත්කළ සභාපති සහ සාමාජිකයින් පරීක්ෂා කර තහවුරු කර ගැනීම.</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Step 2</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දිනයන් ඇතුළත් කිරීම (Date Entry Required)</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 කහ (Amber)</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පත්වීම් ලිපිය දිනය (Appointment Letter Date) සහ වාර්තාව ලැබිය යුතු දිනය (Report Due Date) ඇතුළත් කර Admin වෙත යැවීම.</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Step 3 &amp; 4</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දින දීර්ඝ කිරීමේ අනුමැතිය (Extension Decision Required)</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 තැඹිලි (Amber/Green)</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පරීක්ෂණ නිලධාරියා ඉල්ලූ 1 වන, 2 වන, 3 වන හෝ 4 වන කාලය දීර්ඝ කිරීම (Start &amp; End Dates) සමාලෝචනය කර Approve හෝ Disapprove කිරීම.</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Step 5</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මූලික විමර්ශනය අවසන් (Initial Investigation Complete)</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 කොළ (Green)</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සහකාර ලේකම් විමර්ශන අංශය මූලික විමර්ශනය අවසන් කළ බව දන්වා ඇත. දැන් විෂය නිලධාරියාට විනය නිර්දේශ (Recommendations) පෝරමයට පිවිසිය හැක.</w:t>
            </w:r>
          </w:p>
        </w:tc>
      </w:tr>
    </w:tbl>
    <w:p>
      <w:pPr>
        <w:spacing w:after="120"/>
      </w:pPr>
    </w:p>
    <w:p>
      <w:pPr>
        <w:spacing w:before="160" w:after="40"/>
      </w:pPr>
      <w:r>
        <w:rPr>
          <w:rFonts w:ascii="Arial" w:hAnsi="Arial"/>
          <w:b/>
          <w:color w:val="0F172A"/>
          <w:sz w:val="24"/>
        </w:rPr>
        <w:t>ප්‍රධාන ක්‍රියාකාරී බොත්තම්:</w:t>
      </w:r>
    </w:p>
    <w:p>
      <w:pPr>
        <w:pStyle w:val="ListBullet"/>
        <w:spacing w:before="20" w:after="40" w:line="276" w:lineRule="auto"/>
      </w:pPr>
      <w:r>
        <w:rPr>
          <w:rFonts w:ascii="Arial" w:hAnsi="Arial"/>
          <w:sz w:val="20"/>
        </w:rPr>
      </w:r>
      <w:r>
        <w:rPr>
          <w:rFonts w:ascii="Arial" w:hAnsi="Arial"/>
          <w:b/>
          <w:sz w:val="20"/>
        </w:rPr>
        <w:t>"විස්තර ඇතුළත් කරන්න" (Add Details):</w:t>
      </w:r>
      <w:r>
        <w:rPr>
          <w:rFonts w:ascii="Arial" w:hAnsi="Arial"/>
          <w:sz w:val="20"/>
        </w:rPr>
        <w:t xml:space="preserve"> `/subject/add-details?caseNo=...` පිටුව විවෘත වේ.</w:t>
      </w:r>
    </w:p>
    <w:p>
      <w:pPr>
        <w:pStyle w:val="ListBullet"/>
        <w:spacing w:before="20" w:after="40" w:line="276" w:lineRule="auto"/>
      </w:pPr>
      <w:r>
        <w:rPr>
          <w:rFonts w:ascii="Arial" w:hAnsi="Arial"/>
          <w:sz w:val="20"/>
        </w:rPr>
      </w:r>
      <w:r>
        <w:rPr>
          <w:rFonts w:ascii="Arial" w:hAnsi="Arial"/>
          <w:b/>
          <w:sz w:val="20"/>
        </w:rPr>
        <w:t>"පරීක්ෂණය පවත්වන්න" (Conduct Inquiry):</w:t>
      </w:r>
      <w:r>
        <w:rPr>
          <w:rFonts w:ascii="Arial" w:hAnsi="Arial"/>
          <w:sz w:val="20"/>
        </w:rPr>
        <w:t xml:space="preserve"> `/subject/conduct-inquiry?caseNo=...` පිටුව විවෘත වේ.</w:t>
      </w:r>
    </w:p>
    <w:p>
      <w:pPr>
        <w:pStyle w:val="ListBullet"/>
        <w:spacing w:before="20" w:after="40" w:line="276" w:lineRule="auto"/>
      </w:pPr>
      <w:r>
        <w:rPr>
          <w:rFonts w:ascii="Arial" w:hAnsi="Arial"/>
          <w:sz w:val="20"/>
        </w:rPr>
      </w:r>
      <w:r>
        <w:rPr>
          <w:rFonts w:ascii="Arial" w:hAnsi="Arial"/>
          <w:b/>
          <w:sz w:val="20"/>
        </w:rPr>
        <w:t>"ක්ෂේත්‍ර නිරීක්ෂණය" (Disciplinary Inspection):</w:t>
      </w:r>
      <w:r>
        <w:rPr>
          <w:rFonts w:ascii="Arial" w:hAnsi="Arial"/>
          <w:sz w:val="20"/>
        </w:rPr>
        <w:t xml:space="preserve"> `/subject/disciplinary-inspection?caseNo=...` පිටුව විවෘත වේ.</w:t>
      </w:r>
    </w:p>
    <w:p>
      <w:pPr>
        <w:pStyle w:val="ListBullet"/>
        <w:spacing w:before="20" w:after="40" w:line="276" w:lineRule="auto"/>
      </w:pPr>
      <w:r>
        <w:rPr>
          <w:rFonts w:ascii="Arial" w:hAnsi="Arial"/>
          <w:sz w:val="20"/>
        </w:rPr>
      </w:r>
      <w:r>
        <w:rPr>
          <w:rFonts w:ascii="Arial" w:hAnsi="Arial"/>
          <w:b/>
          <w:sz w:val="20"/>
        </w:rPr>
        <w:t>"නිර්දේශ සකස් කරන්න" (Formulate Recommendation):</w:t>
      </w:r>
      <w:r>
        <w:rPr>
          <w:rFonts w:ascii="Arial" w:hAnsi="Arial"/>
          <w:sz w:val="20"/>
        </w:rPr>
        <w:t xml:space="preserve"> `/subject/recommendation?caseNo=...` පිටුව විවෘත වේ.</w:t>
      </w:r>
    </w:p>
    <w:p>
      <w:pPr>
        <w:spacing w:before="120" w:after="120"/>
      </w:pPr>
    </w:p>
    <w:p>
      <w:pPr>
        <w:spacing w:before="240" w:after="60"/>
      </w:pPr>
      <w:r>
        <w:rPr>
          <w:rFonts w:ascii="Arial" w:hAnsi="Arial"/>
          <w:b/>
          <w:color w:val="2563EB"/>
          <w:sz w:val="28"/>
        </w:rPr>
        <w:t>9. විෂය විස්තර සහ චෝදනා ලත් නිලධාරී පෝරමය - Form 5: Case Details &amp; Accused Officer Registration</w:t>
      </w:r>
    </w:p>
    <w:p>
      <w:pPr>
        <w:spacing w:before="40" w:after="80" w:line="276" w:lineRule="auto"/>
      </w:pPr>
      <w:r>
        <w:rPr>
          <w:rFonts w:ascii="Arial" w:hAnsi="Arial"/>
          <w:sz w:val="20"/>
        </w:rPr>
        <w:t>*(පිටුව: `/subject/add-details`)*</w:t>
      </w:r>
    </w:p>
    <w:p>
      <w:pPr>
        <w:spacing w:before="40" w:after="80" w:line="276" w:lineRule="auto"/>
      </w:pPr>
      <w:r>
        <w:rPr>
          <w:rFonts w:ascii="Arial" w:hAnsi="Arial"/>
          <w:sz w:val="20"/>
        </w:rPr>
        <w:t>ලිපියක් විෂය නිලධාරියාට පැවරුණු පසු, ලිපිගොනුවේ මූලික තොරතුරු, අදාළ පාසල සහ චෝදනා ලත් නිලධාරියාගේ තොරතුරු ඇතුළත් කරන්නේ මෙම ද්විත්ව කාඩ්පත් පෝරමයෙනි.</w:t>
      </w:r>
    </w:p>
    <w:p>
      <w:pPr>
        <w:spacing w:before="160" w:after="40"/>
      </w:pPr>
      <w:r>
        <w:rPr>
          <w:rFonts w:ascii="Arial" w:hAnsi="Arial"/>
          <w:b/>
          <w:color w:val="0F172A"/>
          <w:sz w:val="24"/>
        </w:rPr>
        <w:t>1. වම් පස කාඩ්පත: විෂය විස්තර (Left Card - Add Details)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2484"/>
        <w:gridCol w:w="2484"/>
        <w:gridCol w:w="2484"/>
        <w:gridCol w:w="2484"/>
      </w:tblGrid>
      <w:tr>
        <w:tc>
          <w:tcPr>
            <w:tcW w:type="dxa" w:w="2484"/>
            <w:shd w:fill="1E3A8A"/>
            <w:tcMar>
              <w:top w:w="120" w:type="dxa"/>
              <w:bottom w:w="120" w:type="dxa"/>
              <w:left w:w="140" w:type="dxa"/>
              <w:right w:w="140" w:type="dxa"/>
            </w:tcMar>
          </w:tcPr>
          <w:p>
            <w:pPr>
              <w:jc w:val="left"/>
            </w:pPr>
            <w:r>
              <w:rPr>
                <w:rFonts w:ascii="Arial" w:hAnsi="Arial"/>
                <w:b/>
                <w:color w:val="FFFFFF"/>
                <w:sz w:val="19"/>
              </w:rPr>
              <w:t>ක්ෂේත්‍රය (Field)</w:t>
            </w:r>
          </w:p>
        </w:tc>
        <w:tc>
          <w:tcPr>
            <w:tcW w:type="dxa" w:w="2484"/>
            <w:shd w:fill="1E3A8A"/>
            <w:tcMar>
              <w:top w:w="120" w:type="dxa"/>
              <w:bottom w:w="120" w:type="dxa"/>
              <w:left w:w="140" w:type="dxa"/>
              <w:right w:w="140" w:type="dxa"/>
            </w:tcMar>
          </w:tcPr>
          <w:p>
            <w:pPr>
              <w:jc w:val="left"/>
            </w:pPr>
            <w:r>
              <w:rPr>
                <w:rFonts w:ascii="Arial" w:hAnsi="Arial"/>
                <w:b/>
                <w:color w:val="FFFFFF"/>
                <w:sz w:val="19"/>
              </w:rPr>
              <w:t>වර්ගය</w:t>
            </w:r>
          </w:p>
        </w:tc>
        <w:tc>
          <w:tcPr>
            <w:tcW w:type="dxa" w:w="2484"/>
            <w:shd w:fill="1E3A8A"/>
            <w:tcMar>
              <w:top w:w="120" w:type="dxa"/>
              <w:bottom w:w="120" w:type="dxa"/>
              <w:left w:w="140" w:type="dxa"/>
              <w:right w:w="140" w:type="dxa"/>
            </w:tcMar>
          </w:tcPr>
          <w:p>
            <w:pPr>
              <w:jc w:val="left"/>
            </w:pPr>
            <w:r>
              <w:rPr>
                <w:rFonts w:ascii="Arial" w:hAnsi="Arial"/>
                <w:b/>
                <w:color w:val="FFFFFF"/>
                <w:sz w:val="19"/>
              </w:rPr>
              <w:t>අනිවාර්යද?</w:t>
            </w:r>
          </w:p>
        </w:tc>
        <w:tc>
          <w:tcPr>
            <w:tcW w:type="dxa" w:w="2484"/>
            <w:shd w:fill="1E3A8A"/>
            <w:tcMar>
              <w:top w:w="120" w:type="dxa"/>
              <w:bottom w:w="120" w:type="dxa"/>
              <w:left w:w="140" w:type="dxa"/>
              <w:right w:w="140" w:type="dxa"/>
            </w:tcMar>
          </w:tcPr>
          <w:p>
            <w:pPr>
              <w:jc w:val="left"/>
            </w:pPr>
            <w:r>
              <w:rPr>
                <w:rFonts w:ascii="Arial" w:hAnsi="Arial"/>
                <w:b/>
                <w:color w:val="FFFFFF"/>
                <w:sz w:val="19"/>
              </w:rPr>
              <w:t>විස්තරය සහ වලංගු විකල්ප (Options)</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ලිපිගොනු නාමය (File Name)</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Select</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`discipline` (විනය ලිපිගොනුව) හෝ `mail` (සාමාන්‍ය තැපැල් ලිපිගොනුව).</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විෂය නිලධාරියා (Subject Officer)</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Text</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ඔබගේ නම (ස්වයංක්‍රීයව පිරවේ).</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වාර්තා තත්ත්වය / ක්‍රියාමාර්ගය (Report State / Action)</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Select</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පහත විකල්ප 9 න් එකක් තෝරන්න:</w:t>
              <w:br/>
              <w:t>1. `statusCallingReports`: විදුහල්පති/කලාප/පළාත්/පොලිස් වාර්තා කැඳවීම.</w:t>
              <w:br/>
              <w:t>2. `statusCallingCourtReports`: අධිකරණ / උසාවි වාර්තා කැඳවීම.</w:t>
              <w:br/>
              <w:t>3. `statusPreliminaryInvestigation`: මූලික විමර්ශන සිදු කිරීම (ආයතනික / පළාත්).</w:t>
              <w:br/>
              <w:t>4. `statusInquiry`: විධිමත් පරීක්ෂණයක් පැවැත්වීම.</w:t>
              <w:br/>
              <w:t>5. `statusConsultRelevantInstitutes`: අදාළ ආයතන වලින් උපදෙස් ලබා ගැනීම.</w:t>
              <w:br/>
              <w:t>6. `statusObtainStatements`: ප්‍රකාශ / කටඋත්තර ලබා ගැනීම මඟින් ඉදිරි කටයුතු සිදු කිරීම.</w:t>
              <w:br/>
              <w:t>7. `statusUnclearAnonymous`: කරුණු අපැහැදිලි / නිර්නාමික ලිපි ගොනුගත කිරීම.</w:t>
              <w:br/>
              <w:t>8. `statusReferOtherInstitute`: විනය අංශයට අදාළ නොවන ලිපි වෙනත් ආයතන වෙත යොමු කිරීම.</w:t>
              <w:br/>
              <w:t>9. `Finalize file per Addl. Sec`: මාණ්ඩලික නිලධාරීන්ගේ / අතිරේක ලේකම්ගේ උපදෙස් පරිදි කටයුතු අවසන් කිරීම.</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ලැබුණු දිනය (Received Date)</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Date</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ලිපිය විෂය නිලධාරියාට ලැබුණු දිනය.</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ගත් පියවර (Step Taken)</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Textarea</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ඔබ ගත් මූලික පියවර පිළිබඳ සටහන (උදා: *"විදුහල්පති වෙත දින 14 කින් වාර්තාවක් එවන ලෙස දන්වා ලිපියක් යවන ලදී"*).</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ප්‍රමුඛතාව (Priority)</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Select</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 High / 🟡 Medium / 🟢 Low.</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විශේෂ සටහන් (Special Notes)</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Textarea</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නැත</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අනාගත පරිශීලනය සඳහා සටහන්.</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පැමිණිල්ලේ වර්ගීකරණය</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Radio</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`nominal` (නාමික පැමිණිල්ල) හෝ `anonymous` (නිර්නාමික පැමිණිල්ල).</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පැමිණිලිකරුගේ නම සහ ලිපිනය</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Text</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පැමිණිලිකරුගේ විස්තර (නිර්නාමික නම් "Anonymous" ලෙස ලියන්න).</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පාසල / ආයතනය (Institute Autocomplete)</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Search Input</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පාසලේ නම ටයිප් කරන විට පද්ධතියේ ඇති පාසල් ලැයිස්තුවෙන් ගැලපෙන පාසල තෝරන්න. එවිට ලිපිනය, පළාත, දිස්ත්‍රික්කය සහ කලාපය ස්වයංක්‍රීයව පිරවේ.</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පැමිණිල්ලේ විෂය කරුණ</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Textarea</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චෝදනාවේ සාරාංශය.</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පැමිණිල්ලේ වයස (Complaint Age)</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Radio</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`new` (නව පැමිණිල්ල) හෝ `old` (පැරණි පැමිණිල්ල).</w:t>
            </w:r>
          </w:p>
        </w:tc>
      </w:tr>
    </w:tbl>
    <w:p>
      <w:pPr>
        <w:spacing w:after="120"/>
      </w:pPr>
    </w:p>
    <w:p>
      <w:pPr>
        <w:spacing w:before="120" w:after="120"/>
      </w:pPr>
    </w:p>
    <w:p>
      <w:pPr>
        <w:spacing w:before="160" w:after="40"/>
      </w:pPr>
      <w:r>
        <w:rPr>
          <w:rFonts w:ascii="Arial" w:hAnsi="Arial"/>
          <w:b/>
          <w:color w:val="0F172A"/>
          <w:sz w:val="24"/>
        </w:rPr>
        <w:t>2. දකුණු පස කාඩ්පත: චෝදනා ලත් නිලධාරියාගේ තොරතුරු (Right Card - Officer Concerned)</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2484"/>
        <w:gridCol w:w="2484"/>
        <w:gridCol w:w="2484"/>
        <w:gridCol w:w="2484"/>
      </w:tblGrid>
      <w:tr>
        <w:tc>
          <w:tcPr>
            <w:tcW w:type="dxa" w:w="2484"/>
            <w:shd w:fill="1E3A8A"/>
            <w:tcMar>
              <w:top w:w="120" w:type="dxa"/>
              <w:bottom w:w="120" w:type="dxa"/>
              <w:left w:w="140" w:type="dxa"/>
              <w:right w:w="140" w:type="dxa"/>
            </w:tcMar>
          </w:tcPr>
          <w:p>
            <w:pPr>
              <w:jc w:val="left"/>
            </w:pPr>
            <w:r>
              <w:rPr>
                <w:rFonts w:ascii="Arial" w:hAnsi="Arial"/>
                <w:b/>
                <w:color w:val="FFFFFF"/>
                <w:sz w:val="19"/>
              </w:rPr>
              <w:t>ක්ෂේත්‍රය (Field)</w:t>
            </w:r>
          </w:p>
        </w:tc>
        <w:tc>
          <w:tcPr>
            <w:tcW w:type="dxa" w:w="2484"/>
            <w:shd w:fill="1E3A8A"/>
            <w:tcMar>
              <w:top w:w="120" w:type="dxa"/>
              <w:bottom w:w="120" w:type="dxa"/>
              <w:left w:w="140" w:type="dxa"/>
              <w:right w:w="140" w:type="dxa"/>
            </w:tcMar>
          </w:tcPr>
          <w:p>
            <w:pPr>
              <w:jc w:val="left"/>
            </w:pPr>
            <w:r>
              <w:rPr>
                <w:rFonts w:ascii="Arial" w:hAnsi="Arial"/>
                <w:b/>
                <w:color w:val="FFFFFF"/>
                <w:sz w:val="19"/>
              </w:rPr>
              <w:t>වර්ගය</w:t>
            </w:r>
          </w:p>
        </w:tc>
        <w:tc>
          <w:tcPr>
            <w:tcW w:type="dxa" w:w="2484"/>
            <w:shd w:fill="1E3A8A"/>
            <w:tcMar>
              <w:top w:w="120" w:type="dxa"/>
              <w:bottom w:w="120" w:type="dxa"/>
              <w:left w:w="140" w:type="dxa"/>
              <w:right w:w="140" w:type="dxa"/>
            </w:tcMar>
          </w:tcPr>
          <w:p>
            <w:pPr>
              <w:jc w:val="left"/>
            </w:pPr>
            <w:r>
              <w:rPr>
                <w:rFonts w:ascii="Arial" w:hAnsi="Arial"/>
                <w:b/>
                <w:color w:val="FFFFFF"/>
                <w:sz w:val="19"/>
              </w:rPr>
              <w:t>අනිවාර්යද?</w:t>
            </w:r>
          </w:p>
        </w:tc>
        <w:tc>
          <w:tcPr>
            <w:tcW w:type="dxa" w:w="2484"/>
            <w:shd w:fill="1E3A8A"/>
            <w:tcMar>
              <w:top w:w="120" w:type="dxa"/>
              <w:bottom w:w="120" w:type="dxa"/>
              <w:left w:w="140" w:type="dxa"/>
              <w:right w:w="140" w:type="dxa"/>
            </w:tcMar>
          </w:tcPr>
          <w:p>
            <w:pPr>
              <w:jc w:val="left"/>
            </w:pPr>
            <w:r>
              <w:rPr>
                <w:rFonts w:ascii="Arial" w:hAnsi="Arial"/>
                <w:b/>
                <w:color w:val="FFFFFF"/>
                <w:sz w:val="19"/>
              </w:rPr>
              <w:t>විස්තරය</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නිලධාරියා චෝදනාවට ලක්වූවෙක්ද?</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Radio</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`yes` (ඔව්) හෝ `no` (නැත). "ඔව්" තේරූ විට පහත ක්ෂේත්‍ර විවෘත වේ.</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අධ්‍යාපන ලේකම් අනුමැතිය (Edu Sec Approval)</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Radio</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චෝදනා ලත් නිලධාරියාට එරෙහිව කටයුතු කිරීමට ලේකම් අනුමැතිය ලැබී ඇත්නම් `yes`, නැතහොත් `no`.</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අනුමත කළ දිනය (Approval Date)</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Date</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කොන්දේසි සහිත</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ලේකම් අනුමැතිය ලැබුණේ නම් එම දිනය දින දර්ශනයෙන් තෝරන්න.</w:t>
            </w:r>
          </w:p>
        </w:tc>
      </w:tr>
    </w:tbl>
    <w:p>
      <w:pPr>
        <w:spacing w:after="120"/>
      </w:pPr>
    </w:p>
    <w:p>
      <w:pPr>
        <w:spacing w:before="120" w:after="40"/>
      </w:pPr>
      <w:r>
        <w:rPr>
          <w:rFonts w:ascii="Arial" w:hAnsi="Arial"/>
          <w:b/>
          <w:color w:val="475569"/>
          <w:sz w:val="22"/>
        </w:rPr>
        <w:t>චෝදනා ලත් නිලධාරීන් එකතු කිරීම (Add Multiple Concerned Persons):</w:t>
      </w:r>
    </w:p>
    <w:p>
      <w:pPr>
        <w:spacing w:before="40" w:after="80" w:line="276" w:lineRule="auto"/>
      </w:pPr>
      <w:r>
        <w:rPr>
          <w:rFonts w:ascii="Arial" w:hAnsi="Arial"/>
          <w:sz w:val="20"/>
        </w:rPr>
        <w:t xml:space="preserve">එක් සිද්ධියකට නිලධාරීන් කිහිපදෙනෙකු සම්බන්ධ නම් </w:t>
      </w:r>
      <w:r>
        <w:rPr>
          <w:rFonts w:ascii="Arial" w:hAnsi="Arial"/>
          <w:b/>
          <w:sz w:val="20"/>
        </w:rPr>
        <w:t>"+ Add Person"</w:t>
      </w:r>
      <w:r>
        <w:rPr>
          <w:rFonts w:ascii="Arial" w:hAnsi="Arial"/>
          <w:sz w:val="20"/>
        </w:rPr>
        <w:t xml:space="preserve"> බොත්තම ක්ලික් කර එක් එක් නිලධාරියා සඳහා පහත තොරතුරු ඇතුළත් කළ හැක:</w:t>
      </w:r>
    </w:p>
    <w:p>
      <w:pPr>
        <w:pStyle w:val="ListNumber"/>
        <w:spacing w:before="20" w:after="40" w:line="276" w:lineRule="auto"/>
      </w:pPr>
      <w:r>
        <w:rPr>
          <w:rFonts w:ascii="Arial" w:hAnsi="Arial"/>
          <w:sz w:val="20"/>
        </w:rPr>
      </w:r>
      <w:r>
        <w:rPr>
          <w:rFonts w:ascii="Arial" w:hAnsi="Arial"/>
          <w:b/>
          <w:sz w:val="20"/>
        </w:rPr>
        <w:t>සම්පූර්ණ නම (Officer Full Name) \</w:t>
      </w:r>
      <w:r>
        <w:rPr>
          <w:rFonts w:ascii="Arial" w:hAnsi="Arial"/>
          <w:sz w:val="20"/>
        </w:rPr>
        <w:t>*: ජාතික හැඳුනුම්පතේ සඳහන් නම.</w:t>
      </w:r>
    </w:p>
    <w:p>
      <w:pPr>
        <w:pStyle w:val="ListNumber"/>
        <w:spacing w:before="20" w:after="40" w:line="276" w:lineRule="auto"/>
      </w:pPr>
      <w:r>
        <w:rPr>
          <w:rFonts w:ascii="Arial" w:hAnsi="Arial"/>
          <w:sz w:val="20"/>
        </w:rPr>
      </w:r>
      <w:r>
        <w:rPr>
          <w:rFonts w:ascii="Arial" w:hAnsi="Arial"/>
          <w:b/>
          <w:sz w:val="20"/>
        </w:rPr>
        <w:t>තනතුර සහ ශ්‍රේණිය (Designation &amp; Grade) \</w:t>
      </w:r>
      <w:r>
        <w:rPr>
          <w:rFonts w:ascii="Arial" w:hAnsi="Arial"/>
          <w:sz w:val="20"/>
        </w:rPr>
        <w:t>*: උදා: *ගුරු සේවය 1 ශ්‍රේණිය / විදුහල්පති 2 ශ්‍රේණිය*.</w:t>
      </w:r>
    </w:p>
    <w:p>
      <w:pPr>
        <w:pStyle w:val="ListNumber"/>
        <w:spacing w:before="20" w:after="40" w:line="276" w:lineRule="auto"/>
      </w:pPr>
      <w:r>
        <w:rPr>
          <w:rFonts w:ascii="Arial" w:hAnsi="Arial"/>
          <w:sz w:val="20"/>
        </w:rPr>
      </w:r>
      <w:r>
        <w:rPr>
          <w:rFonts w:ascii="Arial" w:hAnsi="Arial"/>
          <w:b/>
          <w:sz w:val="20"/>
        </w:rPr>
        <w:t>උපන් දිනය (Date of Birth) \</w:t>
      </w:r>
      <w:r>
        <w:rPr>
          <w:rFonts w:ascii="Arial" w:hAnsi="Arial"/>
          <w:sz w:val="20"/>
        </w:rPr>
        <w:t>*: දින දර්ශනයෙන් තෝරන්න.</w:t>
      </w:r>
    </w:p>
    <w:p>
      <w:pPr>
        <w:pStyle w:val="ListNumber"/>
        <w:spacing w:before="20" w:after="40" w:line="276" w:lineRule="auto"/>
      </w:pPr>
      <w:r>
        <w:rPr>
          <w:rFonts w:ascii="Arial" w:hAnsi="Arial"/>
          <w:sz w:val="20"/>
        </w:rPr>
      </w:r>
      <w:r>
        <w:rPr>
          <w:rFonts w:ascii="Arial" w:hAnsi="Arial"/>
          <w:b/>
          <w:sz w:val="20"/>
        </w:rPr>
        <w:t>ජාතික හැඳුනුම්පත් අංකය (NIC No) \</w:t>
      </w:r>
      <w:r>
        <w:rPr>
          <w:rFonts w:ascii="Arial" w:hAnsi="Arial"/>
          <w:sz w:val="20"/>
        </w:rPr>
        <w:t>*: අක්ෂර 10 හෝ 12 හැඳුනුම්පත් අංකය.</w:t>
      </w:r>
    </w:p>
    <w:p>
      <w:pPr>
        <w:pStyle w:val="ListNumber"/>
        <w:spacing w:before="20" w:after="40" w:line="276" w:lineRule="auto"/>
      </w:pPr>
      <w:r>
        <w:rPr>
          <w:rFonts w:ascii="Arial" w:hAnsi="Arial"/>
          <w:sz w:val="20"/>
        </w:rPr>
      </w:r>
      <w:r>
        <w:rPr>
          <w:rFonts w:ascii="Arial" w:hAnsi="Arial"/>
          <w:b/>
          <w:sz w:val="20"/>
        </w:rPr>
        <w:t>පත්වීම් දිනය (Appointment Date) \</w:t>
      </w:r>
      <w:r>
        <w:rPr>
          <w:rFonts w:ascii="Arial" w:hAnsi="Arial"/>
          <w:sz w:val="20"/>
        </w:rPr>
        <w:t>*: රජයේ සේවයට එක්වූ මුල් පත්වීම් දිනය.</w:t>
      </w:r>
    </w:p>
    <w:p>
      <w:pPr>
        <w:pStyle w:val="ListNumber"/>
        <w:spacing w:before="20" w:after="40" w:line="276" w:lineRule="auto"/>
      </w:pPr>
      <w:r>
        <w:rPr>
          <w:rFonts w:ascii="Arial" w:hAnsi="Arial"/>
          <w:sz w:val="20"/>
        </w:rPr>
      </w:r>
      <w:r>
        <w:rPr>
          <w:rFonts w:ascii="Arial" w:hAnsi="Arial"/>
          <w:b/>
          <w:sz w:val="20"/>
        </w:rPr>
        <w:t>ස්ථිර ලිපිනය (Permanent Address) \</w:t>
      </w:r>
      <w:r>
        <w:rPr>
          <w:rFonts w:ascii="Arial" w:hAnsi="Arial"/>
          <w:sz w:val="20"/>
        </w:rPr>
        <w:t>*: නිලධාරියාගේ පෞද්ගලික ලිපිනය.</w:t>
      </w:r>
    </w:p>
    <w:tbl>
      <w:tblPr>
        <w:tblW w:type="auto" w:w="0"/>
        <w:jc w:val="center"/>
        <w:tblLayout w:type="fixed"/>
        <w:tblLook w:firstColumn="1" w:firstRow="1" w:lastColumn="0" w:lastRow="0" w:noHBand="0" w:noVBand="1" w:val="04A0"/>
      </w:tblPr>
      <w:tblGrid>
        <w:gridCol w:w="9936"/>
      </w:tblGrid>
      <w:tr>
        <w:tc>
          <w:tcPr>
            <w:tcW w:type="dxa" w:w="9360"/>
            <w:shd w:fill="E6FFFA"/>
            <w:tcMar>
              <w:top w:w="140" w:type="dxa"/>
              <w:bottom w:w="140" w:type="dxa"/>
              <w:left w:w="180" w:type="dxa"/>
              <w:right w:w="180" w:type="dxa"/>
            </w:tcMar>
            <w:tcBorders>
              <w:left w:val="single" w:sz="24" w:space="0" w:color="234E52"/>
              <w:top w:val="none"/>
              <w:right w:val="none"/>
              <w:bottom w:val="none"/>
            </w:tcBorders>
          </w:tcPr>
          <w:p>
            <w:pPr>
              <w:spacing w:before="40" w:after="40" w:line="276" w:lineRule="auto"/>
            </w:pPr>
            <w:r>
              <w:rPr>
                <w:rFonts w:ascii="Arial" w:hAnsi="Arial"/>
                <w:sz w:val="20"/>
              </w:rPr>
              <w:t>💾 **සුරැකීම:** සියලු තොරතුරු ඇතුළත් කළ පසු ඉහළ දකුණු කෙළවරේ ඇති නිල් පැහැති **"Save / Submit"** බොත්තම ක්ලික් කරන්න. එවිට Audit Log සටහන් වී දත්ත සුරැකේ.</w:t>
            </w:r>
          </w:p>
        </w:tc>
      </w:tr>
    </w:tbl>
    <w:p>
      <w:pPr>
        <w:spacing w:after="80"/>
      </w:pPr>
    </w:p>
    <w:p>
      <w:pPr>
        <w:spacing w:before="120" w:after="120"/>
      </w:pPr>
    </w:p>
    <w:p>
      <w:pPr>
        <w:spacing w:before="240" w:after="60"/>
      </w:pPr>
      <w:r>
        <w:rPr>
          <w:rFonts w:ascii="Arial" w:hAnsi="Arial"/>
          <w:b/>
          <w:color w:val="2563EB"/>
          <w:sz w:val="28"/>
        </w:rPr>
        <w:t>10. මූලික සහ පළාත් විමර්ශන පෝරමය - Form 6: Preliminary &amp; Provincial Inquiries</w:t>
      </w:r>
    </w:p>
    <w:p>
      <w:pPr>
        <w:spacing w:before="40" w:after="80" w:line="276" w:lineRule="auto"/>
      </w:pPr>
      <w:r>
        <w:rPr>
          <w:rFonts w:ascii="Arial" w:hAnsi="Arial"/>
          <w:sz w:val="20"/>
        </w:rPr>
        <w:t>*(පිටුව: `/subject/provincial-preliminary` හෝ `/investigation/provincial-preliminary`)*</w:t>
      </w:r>
    </w:p>
    <w:p>
      <w:pPr>
        <w:spacing w:before="40" w:after="80" w:line="276" w:lineRule="auto"/>
      </w:pPr>
      <w:r>
        <w:rPr>
          <w:rFonts w:ascii="Arial" w:hAnsi="Arial"/>
          <w:sz w:val="20"/>
        </w:rPr>
        <w:t>චෝදනාවක් සම්බන්ධයෙන් විධිමත් විනය පරීක්ෂණයක් පැවැත්වීමට ප්‍රමාණවත් සාක්ෂි හෝ කරුණු තිබේදැයි සොයා බැලීමට මූලික විමර්ශනයක් (Preliminary Investigation) සිදු කරනු ලැබේ.</w:t>
      </w:r>
    </w:p>
    <w:p>
      <w:pPr>
        <w:spacing w:before="160" w:after="40"/>
      </w:pPr>
      <w:r>
        <w:rPr>
          <w:rFonts w:ascii="Arial" w:hAnsi="Arial"/>
          <w:b/>
          <w:color w:val="0F172A"/>
          <w:sz w:val="24"/>
        </w:rPr>
        <w:t>පෝරමයේ අංශ 2:</w:t>
      </w:r>
    </w:p>
    <w:p>
      <w:pPr>
        <w:spacing w:before="120" w:after="40"/>
      </w:pPr>
      <w:r>
        <w:rPr>
          <w:rFonts w:ascii="Arial" w:hAnsi="Arial"/>
          <w:b/>
          <w:color w:val="475569"/>
          <w:sz w:val="22"/>
        </w:rPr>
        <w:t>Card 1: ලිපියේ පෙර තොරතුරු (Details in the Letter - Read Only)</w:t>
      </w:r>
    </w:p>
    <w:p>
      <w:pPr>
        <w:spacing w:before="40" w:after="80" w:line="276" w:lineRule="auto"/>
      </w:pPr>
      <w:r>
        <w:rPr>
          <w:rFonts w:ascii="Arial" w:hAnsi="Arial"/>
          <w:sz w:val="20"/>
        </w:rPr>
        <w:t>ලිපිය ලියාපදිංචි කිරීමේදී ඇතුළත් කළ තොරතුරු ස්වයංක්‍රීයව මෙහි දිස්වේ:</w:t>
      </w:r>
    </w:p>
    <w:p>
      <w:pPr>
        <w:pStyle w:val="ListBullet"/>
        <w:spacing w:before="20" w:after="40" w:line="276" w:lineRule="auto"/>
      </w:pPr>
      <w:r>
        <w:rPr>
          <w:rFonts w:ascii="Arial" w:hAnsi="Arial"/>
          <w:sz w:val="20"/>
        </w:rPr>
        <w:t>ලිපි අංකය (Letter No)</w:t>
      </w:r>
    </w:p>
    <w:p>
      <w:pPr>
        <w:pStyle w:val="ListBullet"/>
        <w:spacing w:before="20" w:after="40" w:line="276" w:lineRule="auto"/>
      </w:pPr>
      <w:r>
        <w:rPr>
          <w:rFonts w:ascii="Arial" w:hAnsi="Arial"/>
          <w:sz w:val="20"/>
        </w:rPr>
        <w:t>විෂය ලිපිගොනු අංකය (Subject File Number)</w:t>
      </w:r>
    </w:p>
    <w:p>
      <w:pPr>
        <w:pStyle w:val="ListBullet"/>
        <w:spacing w:before="20" w:after="40" w:line="276" w:lineRule="auto"/>
      </w:pPr>
      <w:r>
        <w:rPr>
          <w:rFonts w:ascii="Arial" w:hAnsi="Arial"/>
          <w:sz w:val="20"/>
        </w:rPr>
        <w:t>පැමිණිලිකරුගේ නම (Complainant Name)</w:t>
      </w:r>
    </w:p>
    <w:p>
      <w:pPr>
        <w:pStyle w:val="ListBullet"/>
        <w:spacing w:before="20" w:after="40" w:line="276" w:lineRule="auto"/>
      </w:pPr>
      <w:r>
        <w:rPr>
          <w:rFonts w:ascii="Arial" w:hAnsi="Arial"/>
          <w:sz w:val="20"/>
        </w:rPr>
        <w:t>චෝදනා ලත් නිලධාරියාගේ නම (Accused Name)</w:t>
      </w:r>
    </w:p>
    <w:p>
      <w:pPr>
        <w:pStyle w:val="ListBullet"/>
        <w:spacing w:before="20" w:after="40" w:line="276" w:lineRule="auto"/>
      </w:pPr>
      <w:r>
        <w:rPr>
          <w:rFonts w:ascii="Arial" w:hAnsi="Arial"/>
          <w:sz w:val="20"/>
        </w:rPr>
        <w:t>අදාළ පාසලේ නම (School Concerned)</w:t>
      </w:r>
    </w:p>
    <w:p>
      <w:pPr>
        <w:spacing w:before="120" w:after="40"/>
      </w:pPr>
      <w:r>
        <w:rPr>
          <w:rFonts w:ascii="Arial" w:hAnsi="Arial"/>
          <w:b/>
          <w:color w:val="475569"/>
          <w:sz w:val="22"/>
        </w:rPr>
        <w:t>Card 2: විමර්ශන පෝරමය (Conducting Provincial Preliminary Investigation Form)</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2484"/>
        <w:gridCol w:w="2484"/>
        <w:gridCol w:w="2484"/>
        <w:gridCol w:w="2484"/>
      </w:tblGrid>
      <w:tr>
        <w:tc>
          <w:tcPr>
            <w:tcW w:type="dxa" w:w="2484"/>
            <w:shd w:fill="1E3A8A"/>
            <w:tcMar>
              <w:top w:w="120" w:type="dxa"/>
              <w:bottom w:w="120" w:type="dxa"/>
              <w:left w:w="140" w:type="dxa"/>
              <w:right w:w="140" w:type="dxa"/>
            </w:tcMar>
          </w:tcPr>
          <w:p>
            <w:pPr>
              <w:jc w:val="left"/>
            </w:pPr>
            <w:r>
              <w:rPr>
                <w:rFonts w:ascii="Arial" w:hAnsi="Arial"/>
                <w:b/>
                <w:color w:val="FFFFFF"/>
                <w:sz w:val="19"/>
              </w:rPr>
              <w:t>ක්ෂේත්‍රය (Field)</w:t>
            </w:r>
          </w:p>
        </w:tc>
        <w:tc>
          <w:tcPr>
            <w:tcW w:type="dxa" w:w="2484"/>
            <w:shd w:fill="1E3A8A"/>
            <w:tcMar>
              <w:top w:w="120" w:type="dxa"/>
              <w:bottom w:w="120" w:type="dxa"/>
              <w:left w:w="140" w:type="dxa"/>
              <w:right w:w="140" w:type="dxa"/>
            </w:tcMar>
          </w:tcPr>
          <w:p>
            <w:pPr>
              <w:jc w:val="left"/>
            </w:pPr>
            <w:r>
              <w:rPr>
                <w:rFonts w:ascii="Arial" w:hAnsi="Arial"/>
                <w:b/>
                <w:color w:val="FFFFFF"/>
                <w:sz w:val="19"/>
              </w:rPr>
              <w:t>වර්ගය</w:t>
            </w:r>
          </w:p>
        </w:tc>
        <w:tc>
          <w:tcPr>
            <w:tcW w:type="dxa" w:w="2484"/>
            <w:shd w:fill="1E3A8A"/>
            <w:tcMar>
              <w:top w:w="120" w:type="dxa"/>
              <w:bottom w:w="120" w:type="dxa"/>
              <w:left w:w="140" w:type="dxa"/>
              <w:right w:w="140" w:type="dxa"/>
            </w:tcMar>
          </w:tcPr>
          <w:p>
            <w:pPr>
              <w:jc w:val="left"/>
            </w:pPr>
            <w:r>
              <w:rPr>
                <w:rFonts w:ascii="Arial" w:hAnsi="Arial"/>
                <w:b/>
                <w:color w:val="FFFFFF"/>
                <w:sz w:val="19"/>
              </w:rPr>
              <w:t>අනිවාර්යද?</w:t>
            </w:r>
          </w:p>
        </w:tc>
        <w:tc>
          <w:tcPr>
            <w:tcW w:type="dxa" w:w="2484"/>
            <w:shd w:fill="1E3A8A"/>
            <w:tcMar>
              <w:top w:w="120" w:type="dxa"/>
              <w:bottom w:w="120" w:type="dxa"/>
              <w:left w:w="140" w:type="dxa"/>
              <w:right w:w="140" w:type="dxa"/>
            </w:tcMar>
          </w:tcPr>
          <w:p>
            <w:pPr>
              <w:jc w:val="left"/>
            </w:pPr>
            <w:r>
              <w:rPr>
                <w:rFonts w:ascii="Arial" w:hAnsi="Arial"/>
                <w:b/>
                <w:color w:val="FFFFFF"/>
                <w:sz w:val="19"/>
              </w:rPr>
              <w:t>විස්තරය සහ වලංගු අගයන්</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පත්වීම් දිනය (Appointment Date)</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Date</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විමර්ශන නිලධාරියා හෝ කණ්ඩායම පත්කළ නිල දිනය.</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නියමිත දිනය (Due Date)</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Date</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මූලික විමර්ශන වාර්තාව කාර්යාලයට භාරදිය යුතු අවසන් දිනය.</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මීළඟ පියවර / තත්ත්වය (Next Steps / Status)</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Select</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පහත තත්ත්වයන්ගෙන් එකක් තෝරන්න:</w:t>
              <w:br/>
              <w:t>• `Under Review` (සමාලෝචනය වෙමින් පවතී)</w:t>
              <w:br/>
              <w:t>• `In Progress` (විමර්ශනය සිදුකෙරේ)</w:t>
              <w:br/>
              <w:t>• `Evidence Gathering` (සාක්ෂි එකතු කිරීමේ මට්ටමේ)</w:t>
              <w:br/>
              <w:t>• `Report Submitted` (වාර්තාව ඉදිරිපත් කර ඇත)</w:t>
              <w:br/>
              <w:t>• `Referred to Formal Investigation` (විධිමත් පරීක්ෂණයකට යොමු කෙරේ)</w:t>
              <w:br/>
              <w:t>• `Informing OIC - Initial Complete` (මූලික විමර්ශනය අවසන් බව දැනුම්දීම)</w:t>
              <w:br/>
              <w:t>• `Completed` (කටයුතු සම්පූර්ණයෙන්ම අවසන්)</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විමර්ශන මාතෘකාව (Matter / Title)</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Select</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චෝදනාවේ ස්වභාවය තෝරන්න:</w:t>
              <w:br/>
              <w:t>• Teacher Absenteeism (ගුරු අනවසර නොපැමිණීම)</w:t>
              <w:br/>
              <w:t>• Financial Irregularity (මූල්‍ය අක්‍රමිකතා)</w:t>
              <w:br/>
              <w:t>• Misconduct (චර්යාත්මක විෂමාචාර)</w:t>
              <w:br/>
              <w:t>• Exam Malpractice (විභාග වංචා)</w:t>
              <w:br/>
              <w:t>• Administrative Violation (පරිපාලන රීති උල්ලංඝනය)</w:t>
              <w:br/>
              <w:t>• Other (වෙනත්)</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අනුමත කළ දිනය (Approval Date)</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Date</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මූලික විමර්ශනය පැවැත්වීමට අනුමැතිය දුන් දිනය.</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වාර්තාව ලැබුණු දිනය (Report Received Date)</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Date</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කොන්දේසි සහිත</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විමර්ශන නිලධාරියා වාර්තාව භාරදුන් පසු එම දිනය සටහන් කරන්න.</w:t>
            </w:r>
          </w:p>
        </w:tc>
      </w:tr>
      <w:tr>
        <w:tc>
          <w:tcPr>
            <w:tcW w:type="dxa" w:w="2484"/>
            <w:shd w:fill="FFFFFF"/>
            <w:tcMar>
              <w:top w:w="100" w:type="dxa"/>
              <w:bottom w:w="100" w:type="dxa"/>
              <w:left w:w="140" w:type="dxa"/>
              <w:right w:w="140" w:type="dxa"/>
            </w:tcMar>
          </w:tcPr>
          <w:p>
            <w:pPr>
              <w:spacing w:line="276" w:lineRule="auto"/>
            </w:pPr>
            <w:r>
              <w:rPr>
                <w:rFonts w:ascii="Arial" w:hAnsi="Arial"/>
                <w:color w:val="1E293B"/>
                <w:sz w:val="18"/>
              </w:rPr>
              <w:t>විමර්ශන නිලධාරීන් (Investigating Officers)</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Tag Input</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FFFFF"/>
            <w:tcMar>
              <w:top w:w="100" w:type="dxa"/>
              <w:bottom w:w="100" w:type="dxa"/>
              <w:left w:w="140" w:type="dxa"/>
              <w:right w:w="140" w:type="dxa"/>
            </w:tcMar>
          </w:tcPr>
          <w:p>
            <w:pPr>
              <w:spacing w:line="276" w:lineRule="auto"/>
            </w:pPr>
            <w:r>
              <w:rPr>
                <w:rFonts w:ascii="Arial" w:hAnsi="Arial"/>
                <w:color w:val="1E293B"/>
                <w:sz w:val="18"/>
              </w:rPr>
              <w:t>විමර්ශනය සිදුකරන නිලධාරියාගේ නම ටයිප් කර "+" බොත්තම ඔබන්න (එක් අයෙකුට වඩා ඇතුළත් කළ හැක).</w:t>
            </w:r>
          </w:p>
        </w:tc>
      </w:tr>
      <w:tr>
        <w:tc>
          <w:tcPr>
            <w:tcW w:type="dxa" w:w="2484"/>
            <w:shd w:fill="F8FAFC"/>
            <w:tcMar>
              <w:top w:w="100" w:type="dxa"/>
              <w:bottom w:w="100" w:type="dxa"/>
              <w:left w:w="140" w:type="dxa"/>
              <w:right w:w="140" w:type="dxa"/>
            </w:tcMar>
          </w:tcPr>
          <w:p>
            <w:pPr>
              <w:spacing w:line="276" w:lineRule="auto"/>
            </w:pPr>
            <w:r>
              <w:rPr>
                <w:rFonts w:ascii="Arial" w:hAnsi="Arial"/>
                <w:color w:val="1E293B"/>
                <w:sz w:val="18"/>
              </w:rPr>
              <w:t>නිර්දේශ (Recommendations)</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Textarea</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2484"/>
            <w:shd w:fill="F8FAFC"/>
            <w:tcMar>
              <w:top w:w="100" w:type="dxa"/>
              <w:bottom w:w="100" w:type="dxa"/>
              <w:left w:w="140" w:type="dxa"/>
              <w:right w:w="140" w:type="dxa"/>
            </w:tcMar>
          </w:tcPr>
          <w:p>
            <w:pPr>
              <w:spacing w:line="276" w:lineRule="auto"/>
            </w:pPr>
            <w:r>
              <w:rPr>
                <w:rFonts w:ascii="Arial" w:hAnsi="Arial"/>
                <w:color w:val="1E293B"/>
                <w:sz w:val="18"/>
              </w:rPr>
              <w:t>මූලික විමර්ශකයාගේ සොයාගැනීම් සහ ඉදිරි පියවර පිළිබඳ සටහන.</w:t>
            </w:r>
          </w:p>
        </w:tc>
      </w:tr>
    </w:tbl>
    <w:p>
      <w:pPr>
        <w:spacing w:after="120"/>
      </w:pPr>
    </w:p>
    <w:p>
      <w:pPr>
        <w:spacing w:before="120" w:after="120"/>
      </w:pPr>
    </w:p>
    <w:p>
      <w:pPr>
        <w:spacing w:before="240" w:after="60"/>
      </w:pPr>
      <w:r>
        <w:rPr>
          <w:rFonts w:ascii="Arial" w:hAnsi="Arial"/>
          <w:b/>
          <w:color w:val="2563EB"/>
          <w:sz w:val="28"/>
        </w:rPr>
        <w:t>11. විධිමත් විනය පරීක්ෂණ සහ කමිටු කළමනාකරණය - Form 7: Conduct Inquiry &amp; Committee Management</w:t>
      </w:r>
    </w:p>
    <w:p>
      <w:pPr>
        <w:spacing w:before="40" w:after="80" w:line="276" w:lineRule="auto"/>
      </w:pPr>
      <w:r>
        <w:rPr>
          <w:rFonts w:ascii="Arial" w:hAnsi="Arial"/>
          <w:sz w:val="20"/>
        </w:rPr>
        <w:t>*(පිටුව: `/subject/conduct-inquiry`)*</w:t>
      </w:r>
    </w:p>
    <w:p>
      <w:pPr>
        <w:spacing w:before="40" w:after="80" w:line="276" w:lineRule="auto"/>
      </w:pPr>
      <w:r>
        <w:rPr>
          <w:rFonts w:ascii="Arial" w:hAnsi="Arial"/>
          <w:sz w:val="20"/>
        </w:rPr>
        <w:t>රාජ්‍ය සේවා කොමිෂන් සභා රීති සංග්‍රහය අනුව, නිලධාරියෙකුට එරෙහිව විධිමත් විනය පරීක්ෂණයක් පැවැත්වීමට පරීක්ෂණ මණ්ඩලයක් (Inquiry Board / Committee) පත් කිරීම සහ දින වකවානු කළමනාකරණය මෙහිදී සිදු කෙරේ.</w:t>
      </w:r>
    </w:p>
    <w:p>
      <w:pPr>
        <w:spacing w:before="160" w:after="40"/>
      </w:pPr>
      <w:r>
        <w:rPr>
          <w:rFonts w:ascii="Arial" w:hAnsi="Arial"/>
          <w:b/>
          <w:color w:val="0F172A"/>
          <w:sz w:val="24"/>
        </w:rPr>
        <w:t>පියවරෙන් පියවර ක්‍රියාපටිපාටිය:</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[1. යොමු අංකය තෝරා ගැනීම (Case Dropdown)]</w:t>
              <w:br/>
              <w:t xml:space="preserve">                 │</w:t>
              <w:br/>
              <w:t xml:space="preserve">                 ▼</w:t>
              <w:br/>
              <w:t>[2. පරීක්ෂණ සභාපති (Chairman) පත්කිරීම (Auto-fill)]</w:t>
              <w:br/>
              <w:t xml:space="preserve">                 │</w:t>
              <w:br/>
              <w:t xml:space="preserve">                 ▼</w:t>
              <w:br/>
              <w:t>[3. කමිටු සාමාජිකයින් (Committee Members) එක්කිරීම]</w:t>
              <w:br/>
              <w:t xml:space="preserve">                 │</w:t>
              <w:br/>
              <w:t xml:space="preserve">                 ▼</w:t>
              <w:br/>
              <w:t>[4. පත්වීම් ලිපිය දිනය සහ වාර්තා ලැබිය යුතු දිනය ඇතුළත් කිරීම]</w:t>
              <w:br/>
              <w:t xml:space="preserve">                 │</w:t>
              <w:br/>
              <w:t xml:space="preserve">                 ▼</w:t>
              <w:br/>
              <w:t>[5. කාලය දීර්ඝ කිරීමේ ඉල්ලීම් (Date Extensions - 1st to 4th)]</w:t>
              <w:br/>
              <w:t xml:space="preserve">                 │</w:t>
              <w:br/>
              <w:t xml:space="preserve">                 ▼</w:t>
              <w:br/>
              <w:t>[6. නිර්දේශය සහ ඉදිරි පියවර සටහන් කර සුරැකීම]</w:t>
            </w:r>
          </w:p>
        </w:tc>
      </w:tr>
    </w:tbl>
    <w:p>
      <w:pPr>
        <w:spacing w:after="80"/>
      </w:pPr>
    </w:p>
    <w:p>
      <w:pPr>
        <w:spacing w:before="160" w:after="40"/>
      </w:pPr>
      <w:r>
        <w:rPr>
          <w:rFonts w:ascii="Arial" w:hAnsi="Arial"/>
          <w:b/>
          <w:color w:val="0F172A"/>
          <w:sz w:val="24"/>
        </w:rPr>
        <w:t>පෝරමයේ ප්‍රධාන ක්ෂේත්‍ර විස්තරය:</w:t>
      </w:r>
    </w:p>
    <w:p>
      <w:pPr>
        <w:spacing w:before="120" w:after="40"/>
      </w:pPr>
      <w:r>
        <w:rPr>
          <w:rFonts w:ascii="Arial" w:hAnsi="Arial"/>
          <w:b/>
          <w:color w:val="475569"/>
          <w:sz w:val="22"/>
        </w:rPr>
        <w:t>A. යොමු අංකය සහ නඩුවේ විස්තර:</w:t>
      </w:r>
    </w:p>
    <w:p>
      <w:pPr>
        <w:pStyle w:val="ListBullet"/>
        <w:spacing w:before="20" w:after="40" w:line="276" w:lineRule="auto"/>
      </w:pPr>
      <w:r>
        <w:rPr>
          <w:rFonts w:ascii="Arial" w:hAnsi="Arial"/>
          <w:sz w:val="20"/>
        </w:rPr>
      </w:r>
      <w:r>
        <w:rPr>
          <w:rFonts w:ascii="Arial" w:hAnsi="Arial"/>
          <w:b/>
          <w:sz w:val="20"/>
        </w:rPr>
        <w:t>යොමු අංකය (Case Ref No) \</w:t>
      </w:r>
      <w:r>
        <w:rPr>
          <w:rFonts w:ascii="Arial" w:hAnsi="Arial"/>
          <w:sz w:val="20"/>
        </w:rPr>
        <w:t>*: Dropdown එකෙන් අදාළ විනය ලිපිගොනු අංකය තෝරන්න. එවිට චෝදනා ලත් නිලධාරියාගේ නම, තනතුර, පාසල සහ පැමිණිල්ල ස්වයංක්‍රීයව තිරයේ දිස්වේ.</w:t>
      </w:r>
    </w:p>
    <w:p>
      <w:pPr>
        <w:spacing w:before="120" w:after="40"/>
      </w:pPr>
      <w:r>
        <w:rPr>
          <w:rFonts w:ascii="Arial" w:hAnsi="Arial"/>
          <w:b/>
          <w:color w:val="475569"/>
          <w:sz w:val="22"/>
        </w:rPr>
        <w:t>B. පරීක්ෂණ මණ්ඩලය පත්කිරීම (Inquiry Committee Details):</w:t>
      </w:r>
    </w:p>
    <w:p>
      <w:pPr>
        <w:pStyle w:val="ListBullet"/>
        <w:spacing w:before="20" w:after="40" w:line="276" w:lineRule="auto"/>
      </w:pPr>
      <w:r>
        <w:rPr>
          <w:rFonts w:ascii="Arial" w:hAnsi="Arial"/>
          <w:sz w:val="20"/>
        </w:rPr>
      </w:r>
      <w:r>
        <w:rPr>
          <w:rFonts w:ascii="Arial" w:hAnsi="Arial"/>
          <w:b/>
          <w:sz w:val="20"/>
        </w:rPr>
        <w:t>පරීක්ෂණ සභාපති (Chairman / Chief Inquiry Officer) \</w:t>
      </w:r>
      <w:r>
        <w:rPr>
          <w:rFonts w:ascii="Arial" w:hAnsi="Arial"/>
          <w:sz w:val="20"/>
        </w:rPr>
        <w:t>*:</w:t>
      </w:r>
    </w:p>
    <w:p>
      <w:pPr>
        <w:pStyle w:val="ListBullet"/>
        <w:spacing w:before="20" w:after="40" w:line="276" w:lineRule="auto"/>
      </w:pPr>
      <w:r>
        <w:rPr>
          <w:rFonts w:ascii="Arial" w:hAnsi="Arial"/>
          <w:sz w:val="20"/>
        </w:rPr>
        <w:t>සභාපතිවරයාගේ නම ටයිප් කරන විට පද්ධතියේ ලියාපදිංචි පරීක්ෂණ නිලධාරීන්ගේ ලැයිස්තුවෙන් (Committee Table) පෙරී එන අතර, නම තේරූ විට ඔහුගේ නිල ඊමේල් ලිපිනය හෝ හැඳුනුම්පත් අංකය ස්වයංක්‍රීයව සම්බන්ධ වේ.</w:t>
      </w:r>
    </w:p>
    <w:p>
      <w:pPr>
        <w:pStyle w:val="ListBullet"/>
        <w:spacing w:before="20" w:after="40" w:line="276" w:lineRule="auto"/>
      </w:pPr>
      <w:r>
        <w:rPr>
          <w:rFonts w:ascii="Arial" w:hAnsi="Arial"/>
          <w:sz w:val="20"/>
        </w:rPr>
      </w:r>
      <w:r>
        <w:rPr>
          <w:rFonts w:ascii="Arial" w:hAnsi="Arial"/>
          <w:b/>
          <w:sz w:val="20"/>
        </w:rPr>
        <w:t>කමිටු සාමාජිකයින් (Committee Members)</w:t>
      </w:r>
      <w:r>
        <w:rPr>
          <w:rFonts w:ascii="Arial" w:hAnsi="Arial"/>
          <w:sz w:val="20"/>
        </w:rPr>
        <w:t>:</w:t>
      </w:r>
    </w:p>
    <w:p>
      <w:pPr>
        <w:pStyle w:val="ListBullet"/>
        <w:spacing w:before="20" w:after="40" w:line="276" w:lineRule="auto"/>
      </w:pPr>
      <w:r>
        <w:rPr>
          <w:rFonts w:ascii="Arial" w:hAnsi="Arial"/>
          <w:sz w:val="20"/>
        </w:rPr>
      </w:r>
      <w:r>
        <w:rPr>
          <w:rFonts w:ascii="Arial" w:hAnsi="Arial"/>
          <w:b/>
          <w:sz w:val="20"/>
        </w:rPr>
        <w:t>"+ Add Member"</w:t>
      </w:r>
      <w:r>
        <w:rPr>
          <w:rFonts w:ascii="Arial" w:hAnsi="Arial"/>
          <w:sz w:val="20"/>
        </w:rPr>
        <w:t xml:space="preserve"> බොත්තම ඔබා සාමාජිකයින්ගේ නම්, ඊමේල් හෝ හැඳුනුම්පත් අංක එක් කරන්න (සාමාජිකයින් 1 සිට 3 දක්වා).</w:t>
      </w:r>
    </w:p>
    <w:p>
      <w:pPr>
        <w:spacing w:before="120" w:after="40"/>
      </w:pPr>
      <w:r>
        <w:rPr>
          <w:rFonts w:ascii="Arial" w:hAnsi="Arial"/>
          <w:b/>
          <w:color w:val="475569"/>
          <w:sz w:val="22"/>
        </w:rPr>
        <w:t>C. නියමිත දින වකවානු (Critical Inquiry Deadlines):</w:t>
      </w:r>
    </w:p>
    <w:p>
      <w:pPr>
        <w:pStyle w:val="ListBullet"/>
        <w:spacing w:before="20" w:after="40" w:line="276" w:lineRule="auto"/>
      </w:pPr>
      <w:r>
        <w:rPr>
          <w:rFonts w:ascii="Arial" w:hAnsi="Arial"/>
          <w:sz w:val="20"/>
        </w:rPr>
      </w:r>
      <w:r>
        <w:rPr>
          <w:rFonts w:ascii="Arial" w:hAnsi="Arial"/>
          <w:b/>
          <w:sz w:val="20"/>
        </w:rPr>
        <w:t>පත්වීම් ලිපිය නිකුත් කළ දිනය (Appointment Letter Date) \</w:t>
      </w:r>
      <w:r>
        <w:rPr>
          <w:rFonts w:ascii="Arial" w:hAnsi="Arial"/>
          <w:sz w:val="20"/>
        </w:rPr>
        <w:t>*: පරීක්ෂණ නිලධාරියාට පත්වීම් ලිපිය යැවූ දිනය.</w:t>
      </w:r>
    </w:p>
    <w:p>
      <w:pPr>
        <w:pStyle w:val="ListBullet"/>
        <w:spacing w:before="20" w:after="40" w:line="276" w:lineRule="auto"/>
      </w:pPr>
      <w:r>
        <w:rPr>
          <w:rFonts w:ascii="Arial" w:hAnsi="Arial"/>
          <w:sz w:val="20"/>
        </w:rPr>
      </w:r>
      <w:r>
        <w:rPr>
          <w:rFonts w:ascii="Arial" w:hAnsi="Arial"/>
          <w:b/>
          <w:sz w:val="20"/>
        </w:rPr>
        <w:t>වාර්තාව ලබාදිය යුතු අවසන් දිනය (Report Due Date) \</w:t>
      </w:r>
      <w:r>
        <w:rPr>
          <w:rFonts w:ascii="Arial" w:hAnsi="Arial"/>
          <w:sz w:val="20"/>
        </w:rPr>
        <w:t>*: රාජ්‍ය සේවා කොමිෂන් සභා නියමයන් අනුව පරීක්ෂණ වාර්තාව ලබාදිය යුතු දිනය (සාමාන්‍යයෙන් දින 30 හෝ 60).</w:t>
      </w:r>
    </w:p>
    <w:p>
      <w:pPr>
        <w:spacing w:before="120" w:after="40"/>
      </w:pPr>
      <w:r>
        <w:rPr>
          <w:rFonts w:ascii="Arial" w:hAnsi="Arial"/>
          <w:b/>
          <w:color w:val="475569"/>
          <w:sz w:val="22"/>
        </w:rPr>
        <w:t>D. දින දීර්ඝ කිරීම් කළමනාකරණය (Extension of Days):</w:t>
      </w:r>
    </w:p>
    <w:p>
      <w:pPr>
        <w:spacing w:before="40" w:after="80" w:line="276" w:lineRule="auto"/>
      </w:pPr>
      <w:r>
        <w:rPr>
          <w:rFonts w:ascii="Arial" w:hAnsi="Arial"/>
          <w:sz w:val="20"/>
        </w:rPr>
        <w:t>පරීක්ෂණ නිලධාරියාට නියමිත දිනට වාර්තාව අවසන් කළ නොහැකි නම්:</w:t>
      </w:r>
    </w:p>
    <w:p>
      <w:pPr>
        <w:pStyle w:val="ListBullet"/>
        <w:spacing w:before="20" w:after="40" w:line="276" w:lineRule="auto"/>
      </w:pPr>
      <w:r>
        <w:rPr>
          <w:rFonts w:ascii="Arial" w:hAnsi="Arial"/>
          <w:sz w:val="20"/>
        </w:rPr>
      </w:r>
      <w:r>
        <w:rPr>
          <w:rFonts w:ascii="Arial" w:hAnsi="Arial"/>
          <w:b/>
          <w:sz w:val="20"/>
        </w:rPr>
        <w:t>දීර්ඝ කිරීමේ වාරය (Extension Term):</w:t>
      </w:r>
      <w:r>
        <w:rPr>
          <w:rFonts w:ascii="Arial" w:hAnsi="Arial"/>
          <w:sz w:val="20"/>
        </w:rPr>
        <w:t xml:space="preserve"> `None` / `1st Extension` / `2nd Extension` / `3rd Extension` / `4th Extension`.</w:t>
      </w:r>
    </w:p>
    <w:p>
      <w:pPr>
        <w:pStyle w:val="ListBullet"/>
        <w:spacing w:before="20" w:after="40" w:line="276" w:lineRule="auto"/>
      </w:pPr>
      <w:r>
        <w:rPr>
          <w:rFonts w:ascii="Arial" w:hAnsi="Arial"/>
          <w:sz w:val="20"/>
        </w:rPr>
      </w:r>
      <w:r>
        <w:rPr>
          <w:rFonts w:ascii="Arial" w:hAnsi="Arial"/>
          <w:b/>
          <w:sz w:val="20"/>
        </w:rPr>
        <w:t>ආරම්භක දිනය (Extension Start Date):</w:t>
      </w:r>
      <w:r>
        <w:rPr>
          <w:rFonts w:ascii="Arial" w:hAnsi="Arial"/>
          <w:sz w:val="20"/>
        </w:rPr>
        <w:t xml:space="preserve"> දීර්ඝ කළ කාලය ආරම්භ වන දිනය.</w:t>
      </w:r>
    </w:p>
    <w:p>
      <w:pPr>
        <w:pStyle w:val="ListBullet"/>
        <w:spacing w:before="20" w:after="40" w:line="276" w:lineRule="auto"/>
      </w:pPr>
      <w:r>
        <w:rPr>
          <w:rFonts w:ascii="Arial" w:hAnsi="Arial"/>
          <w:sz w:val="20"/>
        </w:rPr>
      </w:r>
      <w:r>
        <w:rPr>
          <w:rFonts w:ascii="Arial" w:hAnsi="Arial"/>
          <w:b/>
          <w:sz w:val="20"/>
        </w:rPr>
        <w:t>අවසන් දිනය (Extension End Date):</w:t>
      </w:r>
      <w:r>
        <w:rPr>
          <w:rFonts w:ascii="Arial" w:hAnsi="Arial"/>
          <w:sz w:val="20"/>
        </w:rPr>
        <w:t xml:space="preserve"> වාර්තාව භාරදිය යුතු නව දිනය.</w:t>
      </w:r>
    </w:p>
    <w:p>
      <w:pPr>
        <w:pStyle w:val="ListBullet"/>
        <w:spacing w:before="20" w:after="40" w:line="276" w:lineRule="auto"/>
      </w:pPr>
      <w:r>
        <w:rPr>
          <w:rFonts w:ascii="Arial" w:hAnsi="Arial"/>
          <w:sz w:val="20"/>
        </w:rPr>
      </w:r>
      <w:r>
        <w:rPr>
          <w:rFonts w:ascii="Arial" w:hAnsi="Arial"/>
          <w:b/>
          <w:sz w:val="20"/>
        </w:rPr>
        <w:t>තත්ත්වය (Approval Status):</w:t>
      </w:r>
      <w:r>
        <w:rPr>
          <w:rFonts w:ascii="Arial" w:hAnsi="Arial"/>
          <w:sz w:val="20"/>
        </w:rPr>
        <w:t xml:space="preserve"> `Pending` / `Approved` / `Disapproved`.</w:t>
      </w:r>
    </w:p>
    <w:p>
      <w:pPr>
        <w:spacing w:before="120" w:after="40"/>
      </w:pPr>
      <w:r>
        <w:rPr>
          <w:rFonts w:ascii="Arial" w:hAnsi="Arial"/>
          <w:b/>
          <w:color w:val="475569"/>
          <w:sz w:val="22"/>
        </w:rPr>
        <w:t>E. නිර්දේශ සහ ඉදිරි පියවර (Recommendation &amp; Upcoming Action):</w:t>
      </w:r>
    </w:p>
    <w:p>
      <w:pPr>
        <w:pStyle w:val="ListBullet"/>
        <w:spacing w:before="20" w:after="40" w:line="276" w:lineRule="auto"/>
      </w:pPr>
      <w:r>
        <w:rPr>
          <w:rFonts w:ascii="Arial" w:hAnsi="Arial"/>
          <w:sz w:val="20"/>
        </w:rPr>
      </w:r>
      <w:r>
        <w:rPr>
          <w:rFonts w:ascii="Arial" w:hAnsi="Arial"/>
          <w:b/>
          <w:sz w:val="20"/>
        </w:rPr>
        <w:t>නිර්දේශය (Recommendation):</w:t>
      </w:r>
      <w:r>
        <w:rPr>
          <w:rFonts w:ascii="Arial" w:hAnsi="Arial"/>
          <w:sz w:val="20"/>
        </w:rPr>
        <w:t xml:space="preserve"> පරීක්ෂණයේ ප්‍රගතිය හෝ නිර්දේශය ලියන්න.</w:t>
      </w:r>
    </w:p>
    <w:p>
      <w:pPr>
        <w:pStyle w:val="ListBullet"/>
        <w:spacing w:before="20" w:after="40" w:line="276" w:lineRule="auto"/>
      </w:pPr>
      <w:r>
        <w:rPr>
          <w:rFonts w:ascii="Arial" w:hAnsi="Arial"/>
          <w:sz w:val="20"/>
        </w:rPr>
      </w:r>
      <w:r>
        <w:rPr>
          <w:rFonts w:ascii="Arial" w:hAnsi="Arial"/>
          <w:b/>
          <w:sz w:val="20"/>
        </w:rPr>
        <w:t>ඉදිරි ක්‍රියාමාර්ගය (Upcoming Action):</w:t>
      </w:r>
      <w:r>
        <w:rPr>
          <w:rFonts w:ascii="Arial" w:hAnsi="Arial"/>
          <w:sz w:val="20"/>
        </w:rPr>
        <w:t xml:space="preserve"> උදා: *"වාර්තාව ලැබුණු පසු අතිරේක ලේකම්තුමා වෙත ඉදිරිපත් කිරීම"*.</w:t>
      </w:r>
    </w:p>
    <w:p>
      <w:pPr>
        <w:spacing w:before="120" w:after="120"/>
      </w:pPr>
    </w:p>
    <w:p>
      <w:pPr>
        <w:spacing w:before="240" w:after="60"/>
      </w:pPr>
      <w:r>
        <w:rPr>
          <w:rFonts w:ascii="Arial" w:hAnsi="Arial"/>
          <w:b/>
          <w:color w:val="2563EB"/>
          <w:sz w:val="28"/>
        </w:rPr>
        <w:t>12. විධිමත් විනය පරීක්ෂණ ක්ෂේත්‍ර නිරීක්ෂණ පෝරමය - Form 8: Formal Disciplinary Inspection</w:t>
      </w:r>
    </w:p>
    <w:p>
      <w:pPr>
        <w:spacing w:before="40" w:after="80" w:line="276" w:lineRule="auto"/>
      </w:pPr>
      <w:r>
        <w:rPr>
          <w:rFonts w:ascii="Arial" w:hAnsi="Arial"/>
          <w:sz w:val="20"/>
        </w:rPr>
        <w:t>*(පිටුව: `/subject/disciplinary-inspection`)*</w:t>
      </w:r>
    </w:p>
    <w:p>
      <w:pPr>
        <w:spacing w:before="40" w:after="80" w:line="276" w:lineRule="auto"/>
      </w:pPr>
      <w:r>
        <w:rPr>
          <w:rFonts w:ascii="Arial" w:hAnsi="Arial"/>
          <w:sz w:val="20"/>
        </w:rPr>
        <w:t xml:space="preserve">විමර්ශන කණ්ඩායමක් පාසලට හෝ ආයතනයට ගොස් විධිමත් ක්ෂේත්‍ර පරීක්ෂණ (Field Inspections) පැවැත්වීමේදී, ආයතන සංග්‍රහය අනුව නම් කරන ලද </w:t>
      </w:r>
      <w:r>
        <w:rPr>
          <w:rFonts w:ascii="Arial" w:hAnsi="Arial"/>
          <w:b/>
          <w:sz w:val="20"/>
        </w:rPr>
        <w:t>නිලධාරීන් තිදෙනාගේ (3 Designated Officers)</w:t>
      </w:r>
      <w:r>
        <w:rPr>
          <w:rFonts w:ascii="Arial" w:hAnsi="Arial"/>
          <w:sz w:val="20"/>
        </w:rPr>
        <w:t xml:space="preserve"> තොරතුරු සහ ක්ෂේත්‍ර වාර්තා මෙහි ඇතුළත් කෙරේ.</w:t>
      </w:r>
    </w:p>
    <w:p>
      <w:pPr>
        <w:spacing w:before="160" w:after="40"/>
      </w:pPr>
      <w:r>
        <w:rPr>
          <w:rFonts w:ascii="Arial" w:hAnsi="Arial"/>
          <w:b/>
          <w:color w:val="0F172A"/>
          <w:sz w:val="24"/>
        </w:rPr>
        <w:t>අංශ 1: විනය පරීක්ෂණ ත්‍රිපුද්ගල නිලධාරී මණ්ඩලය:</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w:t>
              <w:br/>
              <w:t>│ 1. විමර්ශනය මෙහෙයවන නිලධාරී (Officer Conducting the Investigation)   │</w:t>
              <w:br/>
              <w:t>│    - සම්පූර්ණ නම, තනතුර, පත්කළ දිනය, දුරකථන අංකය, නිල ලිපිනය          │</w:t>
              <w:br/>
              <w:t>├────────────────────────────────────────────────────────────────────────┤</w:t>
              <w:br/>
              <w:t>│ 2. පැමිණිල්ල මෙහෙයවන නිලධාරී (Officer Conducting the Complaint)         │</w:t>
              <w:br/>
              <w:t>│    - සම්පූර්ණ නම, තනතුර, පත්කළ දිනය, දුරකථන අංකය, නිල ලිපිනය          │</w:t>
              <w:br/>
              <w:t>├────────────────────────────────────────────────────────────────────────┤</w:t>
              <w:br/>
              <w:t>│ 3. නඩත්තු / සහන සලසන නිලධාරී (Officer Conducting Maintenance / Defence) │</w:t>
              <w:br/>
              <w:t>│    - සම්පූර්ණ නම, තනතුර, පත්කළ දිනය, දුරකථන අංකය, නිල ලිපිනය          │</w:t>
              <w:br/>
              <w:t>└────────────────────────────────────────────────────────────────────────┘</w:t>
            </w:r>
          </w:p>
        </w:tc>
      </w:tr>
    </w:tbl>
    <w:p>
      <w:pPr>
        <w:spacing w:after="80"/>
      </w:pPr>
    </w:p>
    <w:p>
      <w:pPr>
        <w:spacing w:before="160" w:after="40"/>
      </w:pPr>
      <w:r>
        <w:rPr>
          <w:rFonts w:ascii="Arial" w:hAnsi="Arial"/>
          <w:b/>
          <w:color w:val="0F172A"/>
          <w:sz w:val="24"/>
        </w:rPr>
        <w:t>අංශ 2: දින වකවානු සහ දීර්ඝ කිරීම්:</w:t>
      </w:r>
    </w:p>
    <w:p>
      <w:pPr>
        <w:pStyle w:val="ListBullet"/>
        <w:spacing w:before="20" w:after="40" w:line="276" w:lineRule="auto"/>
      </w:pPr>
      <w:r>
        <w:rPr>
          <w:rFonts w:ascii="Arial" w:hAnsi="Arial"/>
          <w:sz w:val="20"/>
        </w:rPr>
      </w:r>
      <w:r>
        <w:rPr>
          <w:rFonts w:ascii="Arial" w:hAnsi="Arial"/>
          <w:b/>
          <w:sz w:val="20"/>
        </w:rPr>
        <w:t>පත්වීම් ලිපිය දිනය (Appointment Letter Date) \</w:t>
      </w:r>
      <w:r>
        <w:rPr>
          <w:rFonts w:ascii="Arial" w:hAnsi="Arial"/>
          <w:sz w:val="20"/>
        </w:rPr>
        <w:t>*</w:t>
      </w:r>
    </w:p>
    <w:p>
      <w:pPr>
        <w:pStyle w:val="ListBullet"/>
        <w:spacing w:before="20" w:after="40" w:line="276" w:lineRule="auto"/>
      </w:pPr>
      <w:r>
        <w:rPr>
          <w:rFonts w:ascii="Arial" w:hAnsi="Arial"/>
          <w:sz w:val="20"/>
        </w:rPr>
      </w:r>
      <w:r>
        <w:rPr>
          <w:rFonts w:ascii="Arial" w:hAnsi="Arial"/>
          <w:b/>
          <w:sz w:val="20"/>
        </w:rPr>
        <w:t>වාර්තාව ලැබිය යුතු දිනය (Report Due Date) \</w:t>
      </w:r>
      <w:r>
        <w:rPr>
          <w:rFonts w:ascii="Arial" w:hAnsi="Arial"/>
          <w:sz w:val="20"/>
        </w:rPr>
        <w:t>*</w:t>
      </w:r>
    </w:p>
    <w:p>
      <w:pPr>
        <w:pStyle w:val="ListBullet"/>
        <w:spacing w:before="20" w:after="40" w:line="276" w:lineRule="auto"/>
      </w:pPr>
      <w:r>
        <w:rPr>
          <w:rFonts w:ascii="Arial" w:hAnsi="Arial"/>
          <w:sz w:val="20"/>
        </w:rPr>
      </w:r>
      <w:r>
        <w:rPr>
          <w:rFonts w:ascii="Arial" w:hAnsi="Arial"/>
          <w:b/>
          <w:sz w:val="20"/>
        </w:rPr>
        <w:t>දින දීර්ඝ කිරීමේ වාරය (Extension Term - 1st to 4th)</w:t>
      </w:r>
      <w:r>
        <w:rPr>
          <w:rFonts w:ascii="Arial" w:hAnsi="Arial"/>
          <w:sz w:val="20"/>
        </w:rPr>
      </w:r>
    </w:p>
    <w:p>
      <w:pPr>
        <w:pStyle w:val="ListBullet"/>
        <w:spacing w:before="20" w:after="40" w:line="276" w:lineRule="auto"/>
      </w:pPr>
      <w:r>
        <w:rPr>
          <w:rFonts w:ascii="Arial" w:hAnsi="Arial"/>
          <w:sz w:val="20"/>
        </w:rPr>
      </w:r>
      <w:r>
        <w:rPr>
          <w:rFonts w:ascii="Arial" w:hAnsi="Arial"/>
          <w:b/>
          <w:sz w:val="20"/>
        </w:rPr>
        <w:t>දීර්ඝ කිරීමේ ආරම්භක සහ අවසන් දිනයන් (Start Date &amp; End Date)</w:t>
      </w:r>
      <w:r>
        <w:rPr>
          <w:rFonts w:ascii="Arial" w:hAnsi="Arial"/>
          <w:sz w:val="20"/>
        </w:rPr>
      </w:r>
    </w:p>
    <w:p>
      <w:pPr>
        <w:spacing w:before="160" w:after="40"/>
      </w:pPr>
      <w:r>
        <w:rPr>
          <w:rFonts w:ascii="Arial" w:hAnsi="Arial"/>
          <w:b/>
          <w:color w:val="0F172A"/>
          <w:sz w:val="24"/>
        </w:rPr>
        <w:t>අංශ 3: විනය විධාන සහ ලේකම් අනුමැතිය (Disciplinary Directives &amp; Approvals):</w:t>
      </w:r>
    </w:p>
    <w:p>
      <w:pPr>
        <w:pStyle w:val="ListBullet"/>
        <w:spacing w:before="20" w:after="40" w:line="276" w:lineRule="auto"/>
      </w:pPr>
      <w:r>
        <w:rPr>
          <w:rFonts w:ascii="Arial" w:hAnsi="Arial"/>
          <w:sz w:val="20"/>
        </w:rPr>
      </w:r>
      <w:r>
        <w:rPr>
          <w:rFonts w:ascii="Arial" w:hAnsi="Arial"/>
          <w:b/>
          <w:sz w:val="20"/>
        </w:rPr>
        <w:t>වාර්තාව ඉදිරිපත් කළ දිනය (Date of Submission of Report):</w:t>
      </w:r>
      <w:r>
        <w:rPr>
          <w:rFonts w:ascii="Arial" w:hAnsi="Arial"/>
          <w:sz w:val="20"/>
        </w:rPr>
        <w:t xml:space="preserve"> පරීක්ෂණ වාර්තාව කාර්යාලයට ලැබුණු දිනය.</w:t>
      </w:r>
    </w:p>
    <w:p>
      <w:pPr>
        <w:pStyle w:val="ListBullet"/>
        <w:spacing w:before="20" w:after="40" w:line="276" w:lineRule="auto"/>
      </w:pPr>
      <w:r>
        <w:rPr>
          <w:rFonts w:ascii="Arial" w:hAnsi="Arial"/>
          <w:sz w:val="20"/>
        </w:rPr>
      </w:r>
      <w:r>
        <w:rPr>
          <w:rFonts w:ascii="Arial" w:hAnsi="Arial"/>
          <w:b/>
          <w:sz w:val="20"/>
        </w:rPr>
        <w:t>වාර්තාවේ නිර්දේශය (Recommendation of the Report):</w:t>
      </w:r>
      <w:r>
        <w:rPr>
          <w:rFonts w:ascii="Arial" w:hAnsi="Arial"/>
          <w:sz w:val="20"/>
        </w:rPr>
        <w:t xml:space="preserve"> පරීක්ෂණ මණ්ඩලයේ තීන්දුව.</w:t>
      </w:r>
    </w:p>
    <w:p>
      <w:pPr>
        <w:pStyle w:val="ListBullet"/>
        <w:spacing w:before="20" w:after="40" w:line="276" w:lineRule="auto"/>
      </w:pPr>
      <w:r>
        <w:rPr>
          <w:rFonts w:ascii="Arial" w:hAnsi="Arial"/>
          <w:sz w:val="20"/>
        </w:rPr>
      </w:r>
      <w:r>
        <w:rPr>
          <w:rFonts w:ascii="Arial" w:hAnsi="Arial"/>
          <w:b/>
          <w:sz w:val="20"/>
        </w:rPr>
        <w:t>අනුමැතිය සඳහා නිර්දේශය යොමු කළ දිනය (Date of Submission for Approval):</w:t>
      </w:r>
      <w:r>
        <w:rPr>
          <w:rFonts w:ascii="Arial" w:hAnsi="Arial"/>
          <w:sz w:val="20"/>
        </w:rPr>
        <w:t xml:space="preserve"> අමාත්‍යාංශ ලේකම් වෙත යොමු කළ දිනය.</w:t>
      </w:r>
    </w:p>
    <w:p>
      <w:pPr>
        <w:pStyle w:val="ListBullet"/>
        <w:spacing w:before="20" w:after="40" w:line="276" w:lineRule="auto"/>
      </w:pPr>
      <w:r>
        <w:rPr>
          <w:rFonts w:ascii="Arial" w:hAnsi="Arial"/>
          <w:sz w:val="20"/>
        </w:rPr>
      </w:r>
      <w:r>
        <w:rPr>
          <w:rFonts w:ascii="Arial" w:hAnsi="Arial"/>
          <w:b/>
          <w:sz w:val="20"/>
        </w:rPr>
        <w:t>අනුමත කළ නිර්දේශය (Recommendation Approved):</w:t>
      </w:r>
      <w:r>
        <w:rPr>
          <w:rFonts w:ascii="Arial" w:hAnsi="Arial"/>
          <w:sz w:val="20"/>
        </w:rPr>
        <w:t xml:space="preserve"> ලේකම්තුමා අනුමත කළ ක්‍රියාමාර්ගය.</w:t>
      </w:r>
    </w:p>
    <w:p>
      <w:pPr>
        <w:pStyle w:val="ListBullet"/>
        <w:spacing w:before="20" w:after="40" w:line="276" w:lineRule="auto"/>
      </w:pPr>
      <w:r>
        <w:rPr>
          <w:rFonts w:ascii="Arial" w:hAnsi="Arial"/>
          <w:sz w:val="20"/>
        </w:rPr>
      </w:r>
      <w:r>
        <w:rPr>
          <w:rFonts w:ascii="Arial" w:hAnsi="Arial"/>
          <w:b/>
          <w:sz w:val="20"/>
        </w:rPr>
        <w:t>විනය නියෝගය (Disciplinary Order):</w:t>
      </w:r>
      <w:r>
        <w:rPr>
          <w:rFonts w:ascii="Arial" w:hAnsi="Arial"/>
          <w:sz w:val="20"/>
        </w:rPr>
        <w:t xml:space="preserve"> නිකුත් කළ නිල විනය නියෝගය (දැඩි අවවාදය / වැටුප් වර්ධක අත්හිටුවීම / පහත හෙළීම / සේවයෙන් පහකිරීම).</w:t>
      </w:r>
    </w:p>
    <w:p>
      <w:pPr>
        <w:pStyle w:val="ListBullet"/>
        <w:spacing w:before="20" w:after="40" w:line="276" w:lineRule="auto"/>
      </w:pPr>
      <w:r>
        <w:rPr>
          <w:rFonts w:ascii="Arial" w:hAnsi="Arial"/>
          <w:sz w:val="20"/>
        </w:rPr>
      </w:r>
      <w:r>
        <w:rPr>
          <w:rFonts w:ascii="Arial" w:hAnsi="Arial"/>
          <w:b/>
          <w:sz w:val="20"/>
        </w:rPr>
        <w:t>නියෝගය ක්‍රියාත්මක වන කාලසීමාව (Order Start Date &amp; End Date).</w:t>
      </w:r>
      <w:r>
        <w:rPr>
          <w:rFonts w:ascii="Arial" w:hAnsi="Arial"/>
          <w:sz w:val="20"/>
        </w:rPr>
      </w:r>
    </w:p>
    <w:p>
      <w:pPr>
        <w:spacing w:before="120" w:after="120"/>
      </w:pPr>
    </w:p>
    <w:p>
      <w:pPr>
        <w:spacing w:before="240" w:after="60"/>
      </w:pPr>
      <w:r>
        <w:rPr>
          <w:rFonts w:ascii="Arial" w:hAnsi="Arial"/>
          <w:b/>
          <w:color w:val="2563EB"/>
          <w:sz w:val="28"/>
        </w:rPr>
        <w:t>13. චෝදනා පත්‍ර සහ විනය නිර්දේශ පෝරමය - Form 9: Disciplinary Recommendations &amp; Charge Sheets (Form 9A &amp; 9B)</w:t>
      </w:r>
    </w:p>
    <w:p>
      <w:pPr>
        <w:spacing w:before="40" w:after="80" w:line="276" w:lineRule="auto"/>
      </w:pPr>
      <w:r>
        <w:rPr>
          <w:rFonts w:ascii="Arial" w:hAnsi="Arial"/>
          <w:sz w:val="20"/>
        </w:rPr>
        <w:t>*(පිටුව: `/subject/recommendation`)*</w:t>
      </w:r>
    </w:p>
    <w:p>
      <w:pPr>
        <w:spacing w:before="40" w:after="80" w:line="276" w:lineRule="auto"/>
      </w:pPr>
      <w:r>
        <w:rPr>
          <w:rFonts w:ascii="Arial" w:hAnsi="Arial"/>
          <w:sz w:val="20"/>
        </w:rPr>
        <w:t>විනය ක්‍රියාමාර්ගයක තීරණාත්මකම අදියර මෙය වන අතර මෙහි ප්‍රධාන ආකෘති පත්‍ර 2 ක් අඩංගු වේ:</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 xml:space="preserve">                       ┌───────────────────────────────┐</w:t>
              <w:br/>
              <w:t xml:space="preserve">                       │  පෝරම වර්ගය තෝරා ගැනීම        │</w:t>
              <w:br/>
              <w:t xml:space="preserve">                       └───────────────┬───────────────┘</w:t>
              <w:br/>
              <w:t xml:space="preserve">                                       │</w:t>
              <w:br/>
              <w:t xml:space="preserve">                ┌──────────────────────┴──────────────────────┐</w:t>
              <w:br/>
              <w:t xml:space="preserve">                ▼                                             ▼</w:t>
              <w:br/>
              <w:t>┌───────────────────────────────┐             ┌───────────────────────────────┐</w:t>
              <w:br/>
              <w:t>│ Form 9A: ආයතනික මූලික නිර්දේශ │             │ Form 9B: චෝදනා පත්‍ර නිකුත්   │</w:t>
              <w:br/>
              <w:t>│ (Basic Recommendation)        │             │ කිරීම (Issuing Charge Sheet)  │</w:t>
              <w:br/>
              <w:t>│ - විනය දඬුවම් වර්ගීකරණය       │             │ - 1 වන හෝ 2 වන උපලේඛනය       │</w:t>
              <w:br/>
              <w:t>│ - ආයතන සංග්‍රහයේ වගන්ති        │             │ - විනය බලධාරියා (Sec vs PSC) │</w:t>
              <w:br/>
              <w:t>│ - යොමු කරන අංශය               │             │ - පිළිතුරු එකඟතාව (Yes / No) │</w:t>
              <w:br/>
              <w:t>└───────────────────────────────┘             └───────────────────────────────┘</w:t>
            </w:r>
          </w:p>
        </w:tc>
      </w:tr>
    </w:tbl>
    <w:p>
      <w:pPr>
        <w:spacing w:after="80"/>
      </w:pPr>
    </w:p>
    <w:p>
      <w:pPr>
        <w:spacing w:before="120" w:after="120"/>
      </w:pPr>
    </w:p>
    <w:p>
      <w:pPr>
        <w:spacing w:before="160" w:after="40"/>
      </w:pPr>
      <w:r>
        <w:rPr>
          <w:rFonts w:ascii="Arial" w:hAnsi="Arial"/>
          <w:b/>
          <w:color w:val="0F172A"/>
          <w:sz w:val="24"/>
        </w:rPr>
        <w:t>Form 9A: ආයතනික මූලික විමර්ශනයේ නිර්දේශය (Institutional Basic Investigation Recommendation)</w:t>
      </w:r>
    </w:p>
    <w:p>
      <w:pPr>
        <w:spacing w:before="120" w:after="40"/>
      </w:pPr>
      <w:r>
        <w:rPr>
          <w:rFonts w:ascii="Arial" w:hAnsi="Arial"/>
          <w:b/>
          <w:color w:val="475569"/>
          <w:sz w:val="22"/>
        </w:rPr>
        <w:t>1. නිර්දේශ වර්ගීකරණය සහ ප්‍රමුඛතාව (Classification &amp; Priority):</w:t>
      </w:r>
    </w:p>
    <w:p>
      <w:pPr>
        <w:pStyle w:val="ListBullet"/>
        <w:spacing w:before="20" w:after="40" w:line="276" w:lineRule="auto"/>
      </w:pPr>
      <w:r>
        <w:rPr>
          <w:rFonts w:ascii="Arial" w:hAnsi="Arial"/>
          <w:sz w:val="20"/>
        </w:rPr>
      </w:r>
      <w:r>
        <w:rPr>
          <w:rFonts w:ascii="Arial" w:hAnsi="Arial"/>
          <w:b/>
          <w:sz w:val="20"/>
        </w:rPr>
        <w:t>නිර්දේශ වර්ගය (Recommendation Category) \</w:t>
      </w:r>
      <w:r>
        <w:rPr>
          <w:rFonts w:ascii="Arial" w:hAnsi="Arial"/>
          <w:sz w:val="20"/>
        </w:rPr>
        <w:t>*:</w:t>
      </w:r>
    </w:p>
    <w:p>
      <w:pPr>
        <w:pStyle w:val="ListNumber"/>
        <w:spacing w:before="20" w:after="40" w:line="276" w:lineRule="auto"/>
      </w:pPr>
      <w:r>
        <w:rPr>
          <w:rFonts w:ascii="Arial" w:hAnsi="Arial"/>
          <w:sz w:val="20"/>
        </w:rPr>
        <w:t>`formal_inquiry`: විධිමත් විනය පරීක්ෂණයක් පැවැත්වීම.</w:t>
      </w:r>
    </w:p>
    <w:p>
      <w:pPr>
        <w:pStyle w:val="ListNumber"/>
        <w:spacing w:before="20" w:after="40" w:line="276" w:lineRule="auto"/>
      </w:pPr>
      <w:r>
        <w:rPr>
          <w:rFonts w:ascii="Arial" w:hAnsi="Arial"/>
          <w:sz w:val="20"/>
        </w:rPr>
        <w:t>`issuing_charge_sheet`: චෝදනා පත්‍රයක් නිකුත් කිරීම.</w:t>
      </w:r>
    </w:p>
    <w:p>
      <w:pPr>
        <w:pStyle w:val="ListNumber"/>
        <w:spacing w:before="20" w:after="40" w:line="276" w:lineRule="auto"/>
      </w:pPr>
      <w:r>
        <w:rPr>
          <w:rFonts w:ascii="Arial" w:hAnsi="Arial"/>
          <w:sz w:val="20"/>
        </w:rPr>
        <w:t>`issue_warning`: අවවාද නිකුත් කිරීම.</w:t>
      </w:r>
    </w:p>
    <w:p>
      <w:pPr>
        <w:pStyle w:val="ListNumber"/>
        <w:spacing w:before="20" w:after="40" w:line="276" w:lineRule="auto"/>
      </w:pPr>
      <w:r>
        <w:rPr>
          <w:rFonts w:ascii="Arial" w:hAnsi="Arial"/>
          <w:sz w:val="20"/>
        </w:rPr>
        <w:t>`reprimand`: දැඩි ලෙස තරවටු කිරීම.</w:t>
      </w:r>
    </w:p>
    <w:p>
      <w:pPr>
        <w:pStyle w:val="ListNumber"/>
        <w:spacing w:before="20" w:after="40" w:line="276" w:lineRule="auto"/>
      </w:pPr>
      <w:r>
        <w:rPr>
          <w:rFonts w:ascii="Arial" w:hAnsi="Arial"/>
          <w:sz w:val="20"/>
        </w:rPr>
        <w:t>`giving_advice`: උපදෙස් ලබාදීම.</w:t>
      </w:r>
    </w:p>
    <w:p>
      <w:pPr>
        <w:pStyle w:val="ListNumber"/>
        <w:spacing w:before="20" w:after="40" w:line="276" w:lineRule="auto"/>
      </w:pPr>
      <w:r>
        <w:rPr>
          <w:rFonts w:ascii="Arial" w:hAnsi="Arial"/>
          <w:sz w:val="20"/>
        </w:rPr>
        <w:t>`financial_recovery`: රජයට වූ අලාභය අයකර ගැනීම / අධිභාරය (Surcharge / Recovery).</w:t>
      </w:r>
    </w:p>
    <w:p>
      <w:pPr>
        <w:pStyle w:val="ListNumber"/>
        <w:spacing w:before="20" w:after="40" w:line="276" w:lineRule="auto"/>
      </w:pPr>
      <w:r>
        <w:rPr>
          <w:rFonts w:ascii="Arial" w:hAnsi="Arial"/>
          <w:sz w:val="20"/>
        </w:rPr>
        <w:t>`interdiction`: වැඩ තහනම් කිරීම (Interdiction / Suspension).</w:t>
      </w:r>
    </w:p>
    <w:p>
      <w:pPr>
        <w:pStyle w:val="ListNumber"/>
        <w:spacing w:before="20" w:after="40" w:line="276" w:lineRule="auto"/>
      </w:pPr>
      <w:r>
        <w:rPr>
          <w:rFonts w:ascii="Arial" w:hAnsi="Arial"/>
          <w:sz w:val="20"/>
        </w:rPr>
        <w:t>`transfer`: ස්ථාන මාරු කිරීම (Disciplinary Transfer).</w:t>
      </w:r>
    </w:p>
    <w:p>
      <w:pPr>
        <w:pStyle w:val="ListNumber"/>
        <w:spacing w:before="20" w:after="40" w:line="276" w:lineRule="auto"/>
      </w:pPr>
      <w:r>
        <w:rPr>
          <w:rFonts w:ascii="Arial" w:hAnsi="Arial"/>
          <w:sz w:val="20"/>
        </w:rPr>
        <w:t>`exoneration`: ඉදිරි විනය කටයුතු අවශ්‍ය නොවන බව (නිදොස් කොට නිදහස් කිරීම).</w:t>
      </w:r>
    </w:p>
    <w:p>
      <w:pPr>
        <w:pStyle w:val="ListNumber"/>
        <w:spacing w:before="20" w:after="40" w:line="276" w:lineRule="auto"/>
      </w:pPr>
      <w:r>
        <w:rPr>
          <w:rFonts w:ascii="Arial" w:hAnsi="Arial"/>
          <w:sz w:val="20"/>
        </w:rPr>
        <w:t>`court_verdict`: අධිකරණ තීන්දුව මත පදනම්ව ක්‍රියාමාර්ග ගැනීම.</w:t>
      </w:r>
    </w:p>
    <w:p>
      <w:pPr>
        <w:pStyle w:val="ListNumber"/>
        <w:spacing w:before="20" w:after="40" w:line="276" w:lineRule="auto"/>
      </w:pPr>
      <w:r>
        <w:rPr>
          <w:rFonts w:ascii="Arial" w:hAnsi="Arial"/>
          <w:sz w:val="20"/>
        </w:rPr>
        <w:t>`refer_ciaboc_police`: අල්ලස් කොමිසම හෝ පොලිස් විමර්ශන වෙත යොමු කිරීම.</w:t>
      </w:r>
    </w:p>
    <w:p>
      <w:pPr>
        <w:pStyle w:val="ListNumber"/>
        <w:spacing w:before="20" w:after="40" w:line="276" w:lineRule="auto"/>
      </w:pPr>
      <w:r>
        <w:rPr>
          <w:rFonts w:ascii="Arial" w:hAnsi="Arial"/>
          <w:sz w:val="20"/>
        </w:rPr>
        <w:t>`other`: වෙනත් විශේෂ නිර්දේශ.</w:t>
      </w:r>
    </w:p>
    <w:p>
      <w:pPr>
        <w:pStyle w:val="ListBullet"/>
        <w:spacing w:before="20" w:after="40" w:line="276" w:lineRule="auto"/>
      </w:pPr>
      <w:r>
        <w:rPr>
          <w:rFonts w:ascii="Arial" w:hAnsi="Arial"/>
          <w:sz w:val="20"/>
        </w:rPr>
      </w:r>
      <w:r>
        <w:rPr>
          <w:rFonts w:ascii="Arial" w:hAnsi="Arial"/>
          <w:b/>
          <w:sz w:val="20"/>
        </w:rPr>
        <w:t>ප්‍රමුඛතා මට්ටම (Priority Level):</w:t>
      </w:r>
      <w:r>
        <w:rPr>
          <w:rFonts w:ascii="Arial" w:hAnsi="Arial"/>
          <w:sz w:val="20"/>
        </w:rPr>
        <w:t xml:space="preserve"> 🟡 සාමාන්‍ය (Normal) / 🔴 ඉහළ (High) / 🟢 අඩු (Low).</w:t>
      </w:r>
    </w:p>
    <w:p>
      <w:pPr>
        <w:pStyle w:val="ListBullet"/>
        <w:spacing w:before="20" w:after="40" w:line="276" w:lineRule="auto"/>
      </w:pPr>
      <w:r>
        <w:rPr>
          <w:rFonts w:ascii="Arial" w:hAnsi="Arial"/>
          <w:sz w:val="20"/>
        </w:rPr>
      </w:r>
      <w:r>
        <w:rPr>
          <w:rFonts w:ascii="Arial" w:hAnsi="Arial"/>
          <w:b/>
          <w:sz w:val="20"/>
        </w:rPr>
        <w:t>ක්‍රියාත්මක කළ යුතු ඉලක්කගත දිනය (Target Date):</w:t>
      </w:r>
      <w:r>
        <w:rPr>
          <w:rFonts w:ascii="Arial" w:hAnsi="Arial"/>
          <w:sz w:val="20"/>
        </w:rPr>
        <w:t xml:space="preserve"> නියෝගය ක්‍රියාත්මක කළ යුතු දිනය.</w:t>
      </w:r>
    </w:p>
    <w:p>
      <w:pPr>
        <w:pStyle w:val="ListBullet"/>
        <w:spacing w:before="20" w:after="40" w:line="276" w:lineRule="auto"/>
      </w:pPr>
      <w:r>
        <w:rPr>
          <w:rFonts w:ascii="Arial" w:hAnsi="Arial"/>
          <w:sz w:val="20"/>
        </w:rPr>
      </w:r>
      <w:r>
        <w:rPr>
          <w:rFonts w:ascii="Arial" w:hAnsi="Arial"/>
          <w:b/>
          <w:sz w:val="20"/>
        </w:rPr>
        <w:t>නිර්දේශයේ මාතෘකාව (Recommendation Title) \</w:t>
      </w:r>
      <w:r>
        <w:rPr>
          <w:rFonts w:ascii="Arial" w:hAnsi="Arial"/>
          <w:sz w:val="20"/>
        </w:rPr>
        <w:t>*: කෙටි සාරාංශය.</w:t>
      </w:r>
    </w:p>
    <w:p>
      <w:pPr>
        <w:spacing w:before="120" w:after="40"/>
      </w:pPr>
      <w:r>
        <w:rPr>
          <w:rFonts w:ascii="Arial" w:hAnsi="Arial"/>
          <w:b/>
          <w:color w:val="475569"/>
          <w:sz w:val="22"/>
        </w:rPr>
        <w:t>2. විස්තරාත්මක නිර්දේශ සහ නිරීක්ෂණ (Detailed Findings):</w:t>
      </w:r>
    </w:p>
    <w:p>
      <w:pPr>
        <w:pStyle w:val="ListBullet"/>
        <w:spacing w:before="20" w:after="40" w:line="276" w:lineRule="auto"/>
      </w:pPr>
      <w:r>
        <w:rPr>
          <w:rFonts w:ascii="Arial" w:hAnsi="Arial"/>
          <w:sz w:val="20"/>
        </w:rPr>
      </w:r>
      <w:r>
        <w:rPr>
          <w:rFonts w:ascii="Arial" w:hAnsi="Arial"/>
          <w:b/>
          <w:sz w:val="20"/>
        </w:rPr>
        <w:t>සම්පූර්ණ නිර්දේශ විස්තරය (Full Recommendation Text) \</w:t>
      </w:r>
      <w:r>
        <w:rPr>
          <w:rFonts w:ascii="Arial" w:hAnsi="Arial"/>
          <w:sz w:val="20"/>
        </w:rPr>
        <w:t>*: විමර්ශනයේදී අනාවරණය වූ කරුණු සහ දඬුවම පිළිබඳ සවිස්තර විස්තරය (පද්ධතියේ ඇති කඩිනම් Preset Chips මඟින්ද පිරවිය හැක).</w:t>
      </w:r>
    </w:p>
    <w:p>
      <w:pPr>
        <w:pStyle w:val="ListBullet"/>
        <w:spacing w:before="20" w:after="40" w:line="276" w:lineRule="auto"/>
      </w:pPr>
      <w:r>
        <w:rPr>
          <w:rFonts w:ascii="Arial" w:hAnsi="Arial"/>
          <w:sz w:val="20"/>
        </w:rPr>
      </w:r>
      <w:r>
        <w:rPr>
          <w:rFonts w:ascii="Arial" w:hAnsi="Arial"/>
          <w:b/>
          <w:sz w:val="20"/>
        </w:rPr>
        <w:t>ආයතන සංග්‍රහය / චක්‍රලේඛ අදාළ වගන්ති (Establishment Code Reference):</w:t>
      </w:r>
      <w:r>
        <w:rPr>
          <w:rFonts w:ascii="Arial" w:hAnsi="Arial"/>
          <w:sz w:val="20"/>
        </w:rPr>
        <w:t xml:space="preserve"> උදා: *"ආයතන සංග්‍රහයේ II කාණ්ඩයේ XLVIII පරිච්ඡේදයේ 12:4 වගන්තිය"*.</w:t>
      </w:r>
    </w:p>
    <w:p>
      <w:pPr>
        <w:pStyle w:val="ListBullet"/>
        <w:spacing w:before="20" w:after="40" w:line="276" w:lineRule="auto"/>
      </w:pPr>
      <w:r>
        <w:rPr>
          <w:rFonts w:ascii="Arial" w:hAnsi="Arial"/>
          <w:sz w:val="20"/>
        </w:rPr>
      </w:r>
      <w:r>
        <w:rPr>
          <w:rFonts w:ascii="Arial" w:hAnsi="Arial"/>
          <w:b/>
          <w:sz w:val="20"/>
        </w:rPr>
        <w:t>අදාළ ලේඛන / ලිපිගොනු යොමු අංක (Supporting Doc Ref).</w:t>
      </w:r>
      <w:r>
        <w:rPr>
          <w:rFonts w:ascii="Arial" w:hAnsi="Arial"/>
          <w:sz w:val="20"/>
        </w:rPr>
      </w:r>
    </w:p>
    <w:p>
      <w:pPr>
        <w:spacing w:before="120" w:after="40"/>
      </w:pPr>
      <w:r>
        <w:rPr>
          <w:rFonts w:ascii="Arial" w:hAnsi="Arial"/>
          <w:b/>
          <w:color w:val="475569"/>
          <w:sz w:val="22"/>
        </w:rPr>
        <w:t>3. නිර්දේශය යොමු කිරීම සහ අධිකාරිය (Forward To):</w:t>
      </w:r>
    </w:p>
    <w:p>
      <w:pPr>
        <w:pStyle w:val="ListBullet"/>
        <w:spacing w:before="20" w:after="40" w:line="276" w:lineRule="auto"/>
      </w:pPr>
      <w:r>
        <w:rPr>
          <w:rFonts w:ascii="Arial" w:hAnsi="Arial"/>
          <w:sz w:val="20"/>
        </w:rPr>
      </w:r>
      <w:r>
        <w:rPr>
          <w:rFonts w:ascii="Arial" w:hAnsi="Arial"/>
          <w:b/>
          <w:sz w:val="20"/>
        </w:rPr>
        <w:t>යොමු කරන අංශය \</w:t>
      </w:r>
      <w:r>
        <w:rPr>
          <w:rFonts w:ascii="Arial" w:hAnsi="Arial"/>
          <w:sz w:val="20"/>
        </w:rPr>
        <w:t>*:</w:t>
      </w:r>
    </w:p>
    <w:p>
      <w:pPr>
        <w:pStyle w:val="ListBullet"/>
        <w:spacing w:before="20" w:after="40" w:line="276" w:lineRule="auto"/>
      </w:pPr>
      <w:r>
        <w:rPr>
          <w:rFonts w:ascii="Arial" w:hAnsi="Arial"/>
          <w:sz w:val="20"/>
        </w:rPr>
        <w:t>විනය අංශය (Ministry Disciplinary Branch)</w:t>
      </w:r>
    </w:p>
    <w:p>
      <w:pPr>
        <w:pStyle w:val="ListBullet"/>
        <w:spacing w:before="20" w:after="40" w:line="276" w:lineRule="auto"/>
      </w:pPr>
      <w:r>
        <w:rPr>
          <w:rFonts w:ascii="Arial" w:hAnsi="Arial"/>
          <w:sz w:val="20"/>
        </w:rPr>
        <w:t>අධ්‍යාපන අමාත්‍යාංශ ලේකම් (Secretary, Ministry of Education)</w:t>
      </w:r>
    </w:p>
    <w:p>
      <w:pPr>
        <w:pStyle w:val="ListBullet"/>
        <w:spacing w:before="20" w:after="40" w:line="276" w:lineRule="auto"/>
      </w:pPr>
      <w:r>
        <w:rPr>
          <w:rFonts w:ascii="Arial" w:hAnsi="Arial"/>
          <w:sz w:val="20"/>
        </w:rPr>
        <w:t>රාජ්‍ය සේවා කොමිෂන් සභාව (PSC)</w:t>
      </w:r>
    </w:p>
    <w:p>
      <w:pPr>
        <w:pStyle w:val="ListBullet"/>
        <w:spacing w:before="20" w:after="40" w:line="276" w:lineRule="auto"/>
      </w:pPr>
      <w:r>
        <w:rPr>
          <w:rFonts w:ascii="Arial" w:hAnsi="Arial"/>
          <w:sz w:val="20"/>
        </w:rPr>
        <w:t>පළාත් අධ්‍යාපන අධ්‍යක්ෂ (Provincial Director)</w:t>
      </w:r>
    </w:p>
    <w:p>
      <w:pPr>
        <w:pStyle w:val="ListBullet"/>
        <w:spacing w:before="20" w:after="40" w:line="276" w:lineRule="auto"/>
      </w:pPr>
      <w:r>
        <w:rPr>
          <w:rFonts w:ascii="Arial" w:hAnsi="Arial"/>
          <w:sz w:val="20"/>
        </w:rPr>
        <w:t>කලාප අධ්‍යාපන අධ්‍යක්ෂ (Zonal Director)</w:t>
      </w:r>
    </w:p>
    <w:p>
      <w:pPr>
        <w:pStyle w:val="ListBullet"/>
        <w:spacing w:before="20" w:after="40" w:line="276" w:lineRule="auto"/>
      </w:pPr>
      <w:r>
        <w:rPr>
          <w:rFonts w:ascii="Arial" w:hAnsi="Arial"/>
          <w:sz w:val="20"/>
        </w:rPr>
        <w:t>විමර්ශන ඒකකය (Investigation Branch)</w:t>
      </w:r>
    </w:p>
    <w:p>
      <w:pPr>
        <w:spacing w:before="120" w:after="120"/>
      </w:pPr>
    </w:p>
    <w:p>
      <w:pPr>
        <w:spacing w:before="160" w:after="40"/>
      </w:pPr>
      <w:r>
        <w:rPr>
          <w:rFonts w:ascii="Arial" w:hAnsi="Arial"/>
          <w:b/>
          <w:color w:val="0F172A"/>
          <w:sz w:val="24"/>
        </w:rPr>
        <w:t>Form 9B: චෝදනා පත්‍ර නිකුත් කිරීමේ සම්පූර්ණ නීතිමය පෝරමය (Issuing Charge Sheet Form)</w:t>
      </w:r>
    </w:p>
    <w:p>
      <w:pPr>
        <w:spacing w:before="40" w:after="80" w:line="276" w:lineRule="auto"/>
      </w:pPr>
      <w:r>
        <w:rPr>
          <w:rFonts w:ascii="Arial" w:hAnsi="Arial"/>
          <w:sz w:val="20"/>
        </w:rPr>
        <w:t>*(ආයතන සංග්‍රහයේ II කාණ්ඩයේ XLVIII පරිච්ඡේදය අනුව)*</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1987"/>
        <w:gridCol w:w="1987"/>
        <w:gridCol w:w="1987"/>
        <w:gridCol w:w="1987"/>
        <w:gridCol w:w="1987"/>
      </w:tblGrid>
      <w:tr>
        <w:tc>
          <w:tcPr>
            <w:tcW w:type="dxa" w:w="1987"/>
            <w:shd w:fill="1E3A8A"/>
            <w:tcMar>
              <w:top w:w="120" w:type="dxa"/>
              <w:bottom w:w="120" w:type="dxa"/>
              <w:left w:w="140" w:type="dxa"/>
              <w:right w:w="140" w:type="dxa"/>
            </w:tcMar>
          </w:tcPr>
          <w:p>
            <w:pPr>
              <w:jc w:val="left"/>
            </w:pPr>
            <w:r>
              <w:rPr>
                <w:rFonts w:ascii="Arial" w:hAnsi="Arial"/>
                <w:b/>
                <w:color w:val="FFFFFF"/>
                <w:sz w:val="19"/>
              </w:rPr>
              <w:t>අංකය</w:t>
            </w:r>
          </w:p>
        </w:tc>
        <w:tc>
          <w:tcPr>
            <w:tcW w:type="dxa" w:w="1987"/>
            <w:shd w:fill="1E3A8A"/>
            <w:tcMar>
              <w:top w:w="120" w:type="dxa"/>
              <w:bottom w:w="120" w:type="dxa"/>
              <w:left w:w="140" w:type="dxa"/>
              <w:right w:w="140" w:type="dxa"/>
            </w:tcMar>
          </w:tcPr>
          <w:p>
            <w:pPr>
              <w:jc w:val="left"/>
            </w:pPr>
            <w:r>
              <w:rPr>
                <w:rFonts w:ascii="Arial" w:hAnsi="Arial"/>
                <w:b/>
                <w:color w:val="FFFFFF"/>
                <w:sz w:val="19"/>
              </w:rPr>
              <w:t>පෝරම ක්ෂේත්‍රය (Field Label)</w:t>
            </w:r>
          </w:p>
        </w:tc>
        <w:tc>
          <w:tcPr>
            <w:tcW w:type="dxa" w:w="1987"/>
            <w:shd w:fill="1E3A8A"/>
            <w:tcMar>
              <w:top w:w="120" w:type="dxa"/>
              <w:bottom w:w="120" w:type="dxa"/>
              <w:left w:w="140" w:type="dxa"/>
              <w:right w:w="140" w:type="dxa"/>
            </w:tcMar>
          </w:tcPr>
          <w:p>
            <w:pPr>
              <w:jc w:val="left"/>
            </w:pPr>
            <w:r>
              <w:rPr>
                <w:rFonts w:ascii="Arial" w:hAnsi="Arial"/>
                <w:b/>
                <w:color w:val="FFFFFF"/>
                <w:sz w:val="19"/>
              </w:rPr>
              <w:t>වර්ගය</w:t>
            </w:r>
          </w:p>
        </w:tc>
        <w:tc>
          <w:tcPr>
            <w:tcW w:type="dxa" w:w="1987"/>
            <w:shd w:fill="1E3A8A"/>
            <w:tcMar>
              <w:top w:w="120" w:type="dxa"/>
              <w:bottom w:w="120" w:type="dxa"/>
              <w:left w:w="140" w:type="dxa"/>
              <w:right w:w="140" w:type="dxa"/>
            </w:tcMar>
          </w:tcPr>
          <w:p>
            <w:pPr>
              <w:jc w:val="left"/>
            </w:pPr>
            <w:r>
              <w:rPr>
                <w:rFonts w:ascii="Arial" w:hAnsi="Arial"/>
                <w:b/>
                <w:color w:val="FFFFFF"/>
                <w:sz w:val="19"/>
              </w:rPr>
              <w:t>අනිවාර්යද?</w:t>
            </w:r>
          </w:p>
        </w:tc>
        <w:tc>
          <w:tcPr>
            <w:tcW w:type="dxa" w:w="1987"/>
            <w:shd w:fill="1E3A8A"/>
            <w:tcMar>
              <w:top w:w="120" w:type="dxa"/>
              <w:bottom w:w="120" w:type="dxa"/>
              <w:left w:w="140" w:type="dxa"/>
              <w:right w:w="140" w:type="dxa"/>
            </w:tcMar>
          </w:tcPr>
          <w:p>
            <w:pPr>
              <w:jc w:val="left"/>
            </w:pPr>
            <w:r>
              <w:rPr>
                <w:rFonts w:ascii="Arial" w:hAnsi="Arial"/>
                <w:b/>
                <w:color w:val="FFFFFF"/>
                <w:sz w:val="19"/>
              </w:rPr>
              <w:t>නීතිමය විස්තරය සහ ක්‍රියාකාරීත්වය</w:t>
            </w:r>
          </w:p>
        </w:tc>
      </w:tr>
      <w:tr>
        <w:tc>
          <w:tcPr>
            <w:tcW w:type="dxa" w:w="1987"/>
            <w:shd w:fill="FFFFFF"/>
            <w:tcMar>
              <w:top w:w="100" w:type="dxa"/>
              <w:bottom w:w="100" w:type="dxa"/>
              <w:left w:w="140" w:type="dxa"/>
              <w:right w:w="140" w:type="dxa"/>
            </w:tcMar>
          </w:tcPr>
          <w:p>
            <w:pPr>
              <w:spacing w:line="276" w:lineRule="auto"/>
            </w:pPr>
            <w:r>
              <w:rPr>
                <w:rFonts w:ascii="Arial" w:hAnsi="Arial"/>
                <w:color w:val="1E293B"/>
                <w:sz w:val="18"/>
              </w:rPr>
              <w:t>(1)</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නිකුත් කරන ලද චෝදනා පත්‍රය (Issues Charge Sheet)</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Select</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 පළමු උපලේඛනය (First Schedule): සාපේක්ෂව සුළු විනය විරෝධී ක්‍රියා සඳහා.</w:t>
              <w:br/>
              <w:t>• දෙවන උපලේඛනය (Second Schedule): බරපතළ විෂමාචාර, මූල්‍ය වංචා හෝ සේවයෙන් පහකිරීමට තුඩුදෙන චෝදනා සඳහා.</w:t>
            </w:r>
          </w:p>
        </w:tc>
      </w:tr>
      <w:tr>
        <w:tc>
          <w:tcPr>
            <w:tcW w:type="dxa" w:w="1987"/>
            <w:shd w:fill="F8FAFC"/>
            <w:tcMar>
              <w:top w:w="100" w:type="dxa"/>
              <w:bottom w:w="100" w:type="dxa"/>
              <w:left w:w="140" w:type="dxa"/>
              <w:right w:w="140" w:type="dxa"/>
            </w:tcMar>
          </w:tcPr>
          <w:p>
            <w:pPr>
              <w:spacing w:line="276" w:lineRule="auto"/>
            </w:pPr>
            <w:r>
              <w:rPr>
                <w:rFonts w:ascii="Arial" w:hAnsi="Arial"/>
                <w:color w:val="1E293B"/>
                <w:sz w:val="18"/>
              </w:rPr>
              <w:t>(2)</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විනය බලධාරියා (Disciplinary Authority)</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Select</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 අධ්‍යාපන ලේකම් (Secretary of Education)</w:t>
              <w:br/>
              <w:t>• රාජ්‍ය සේවා කොමිෂන් සභාව / අධ්‍යාපන සේවා කමිටුව (PSC / ESC)</w:t>
              <w:br/>
              <w:t>• වෙනත් (Other) (වෙනත් නම් නිශ්චිතව ටයිප් කළ යුතුය).</w:t>
            </w:r>
          </w:p>
        </w:tc>
      </w:tr>
      <w:tr>
        <w:tc>
          <w:tcPr>
            <w:tcW w:type="dxa" w:w="1987"/>
            <w:shd w:fill="FFFFFF"/>
            <w:tcMar>
              <w:top w:w="100" w:type="dxa"/>
              <w:bottom w:w="100" w:type="dxa"/>
              <w:left w:w="140" w:type="dxa"/>
              <w:right w:w="140" w:type="dxa"/>
            </w:tcMar>
          </w:tcPr>
          <w:p>
            <w:pPr>
              <w:spacing w:line="276" w:lineRule="auto"/>
            </w:pPr>
            <w:r>
              <w:rPr>
                <w:rFonts w:ascii="Arial" w:hAnsi="Arial"/>
                <w:color w:val="1E293B"/>
                <w:sz w:val="18"/>
              </w:rPr>
              <w:t>(3)</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චෝදනා ලැබූ නිලධාරියාගේ විස්තර</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Display Card</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නම, තනතුර, පාසල සහ යොමු අංකය Read-only ලෙස දිස්වේ.</w:t>
            </w:r>
          </w:p>
        </w:tc>
      </w:tr>
      <w:tr>
        <w:tc>
          <w:tcPr>
            <w:tcW w:type="dxa" w:w="1987"/>
            <w:shd w:fill="F8FAFC"/>
            <w:tcMar>
              <w:top w:w="100" w:type="dxa"/>
              <w:bottom w:w="100" w:type="dxa"/>
              <w:left w:w="140" w:type="dxa"/>
              <w:right w:w="140" w:type="dxa"/>
            </w:tcMar>
          </w:tcPr>
          <w:p>
            <w:pPr>
              <w:spacing w:line="276" w:lineRule="auto"/>
            </w:pPr>
            <w:r>
              <w:rPr>
                <w:rFonts w:ascii="Arial" w:hAnsi="Arial"/>
                <w:color w:val="1E293B"/>
                <w:sz w:val="18"/>
              </w:rPr>
              <w:t>(4)</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චෝදනා පත්‍රය නිකුත් කළ දිනය</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Date</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චෝදනා පත්‍රය නිලධාරියා වෙත භාරදුන් නිල දිනය.</w:t>
            </w:r>
          </w:p>
        </w:tc>
      </w:tr>
      <w:tr>
        <w:tc>
          <w:tcPr>
            <w:tcW w:type="dxa" w:w="1987"/>
            <w:shd w:fill="FFFFFF"/>
            <w:tcMar>
              <w:top w:w="100" w:type="dxa"/>
              <w:bottom w:w="100" w:type="dxa"/>
              <w:left w:w="140" w:type="dxa"/>
              <w:right w:w="140" w:type="dxa"/>
            </w:tcMar>
          </w:tcPr>
          <w:p>
            <w:pPr>
              <w:spacing w:line="276" w:lineRule="auto"/>
            </w:pPr>
            <w:r>
              <w:rPr>
                <w:rFonts w:ascii="Arial" w:hAnsi="Arial"/>
                <w:color w:val="1E293B"/>
                <w:sz w:val="18"/>
              </w:rPr>
              <w:t>(5)</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ලිපි ලේඛන ඉල්ලා සිටි දිනය</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Date</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නැත</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චෝදනා පත්‍රයට පිළිතුරු දීමට නිලධාරියා කාර්යාල ලේඛන ඉල්ලා සිටියේ නම් එම දිනය.</w:t>
            </w:r>
          </w:p>
        </w:tc>
      </w:tr>
      <w:tr>
        <w:tc>
          <w:tcPr>
            <w:tcW w:type="dxa" w:w="1987"/>
            <w:shd w:fill="F8FAFC"/>
            <w:tcMar>
              <w:top w:w="100" w:type="dxa"/>
              <w:bottom w:w="100" w:type="dxa"/>
              <w:left w:w="140" w:type="dxa"/>
              <w:right w:w="140" w:type="dxa"/>
            </w:tcMar>
          </w:tcPr>
          <w:p>
            <w:pPr>
              <w:spacing w:line="276" w:lineRule="auto"/>
            </w:pPr>
            <w:r>
              <w:rPr>
                <w:rFonts w:ascii="Arial" w:hAnsi="Arial"/>
                <w:color w:val="1E293B"/>
                <w:sz w:val="18"/>
              </w:rPr>
              <w:t>(6)</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ලිපි ලේඛන ඉදිරිපත් කළ දිනය</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Date</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නැත</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එම ඉල්ලූ ලිපි ලේඛන නිලධාරියා වෙත ලබාදුන් දිනය.</w:t>
            </w:r>
          </w:p>
        </w:tc>
      </w:tr>
      <w:tr>
        <w:tc>
          <w:tcPr>
            <w:tcW w:type="dxa" w:w="1987"/>
            <w:shd w:fill="FFFFFF"/>
            <w:tcMar>
              <w:top w:w="100" w:type="dxa"/>
              <w:bottom w:w="100" w:type="dxa"/>
              <w:left w:w="140" w:type="dxa"/>
              <w:right w:w="140" w:type="dxa"/>
            </w:tcMar>
          </w:tcPr>
          <w:p>
            <w:pPr>
              <w:spacing w:line="276" w:lineRule="auto"/>
            </w:pPr>
            <w:r>
              <w:rPr>
                <w:rFonts w:ascii="Arial" w:hAnsi="Arial"/>
                <w:color w:val="1E293B"/>
                <w:sz w:val="18"/>
              </w:rPr>
              <w:t>(7)</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චෝදනා පත්‍රයට පිළිතුරු දුන් දිනය</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Date</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නැත</w:t>
            </w:r>
          </w:p>
        </w:tc>
        <w:tc>
          <w:tcPr>
            <w:tcW w:type="dxa" w:w="1987"/>
            <w:shd w:fill="FFFFFF"/>
            <w:tcMar>
              <w:top w:w="100" w:type="dxa"/>
              <w:bottom w:w="100" w:type="dxa"/>
              <w:left w:w="140" w:type="dxa"/>
              <w:right w:w="140" w:type="dxa"/>
            </w:tcMar>
          </w:tcPr>
          <w:p>
            <w:pPr>
              <w:spacing w:line="276" w:lineRule="auto"/>
            </w:pPr>
            <w:r>
              <w:rPr>
                <w:rFonts w:ascii="Arial" w:hAnsi="Arial"/>
                <w:color w:val="1E293B"/>
                <w:sz w:val="18"/>
              </w:rPr>
              <w:t>විත්තිකරු තම නිදහසට කරුණු දැක්වීමේ පිළිතුර භාරදුන් දිනය.</w:t>
            </w:r>
          </w:p>
        </w:tc>
      </w:tr>
      <w:tr>
        <w:tc>
          <w:tcPr>
            <w:tcW w:type="dxa" w:w="1987"/>
            <w:shd w:fill="F8FAFC"/>
            <w:tcMar>
              <w:top w:w="100" w:type="dxa"/>
              <w:bottom w:w="100" w:type="dxa"/>
              <w:left w:w="140" w:type="dxa"/>
              <w:right w:w="140" w:type="dxa"/>
            </w:tcMar>
          </w:tcPr>
          <w:p>
            <w:pPr>
              <w:spacing w:line="276" w:lineRule="auto"/>
            </w:pPr>
            <w:r>
              <w:rPr>
                <w:rFonts w:ascii="Arial" w:hAnsi="Arial"/>
                <w:color w:val="1E293B"/>
                <w:sz w:val="18"/>
              </w:rPr>
              <w:t>(8)</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පිළිතුරු සමඟ එකඟ වන්නේද නැද්ද?</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Radio</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ඔව්</w:t>
            </w:r>
          </w:p>
        </w:tc>
        <w:tc>
          <w:tcPr>
            <w:tcW w:type="dxa" w:w="1987"/>
            <w:shd w:fill="F8FAFC"/>
            <w:tcMar>
              <w:top w:w="100" w:type="dxa"/>
              <w:bottom w:w="100" w:type="dxa"/>
              <w:left w:w="140" w:type="dxa"/>
              <w:right w:w="140" w:type="dxa"/>
            </w:tcMar>
          </w:tcPr>
          <w:p>
            <w:pPr>
              <w:spacing w:line="276" w:lineRule="auto"/>
            </w:pPr>
            <w:r>
              <w:rPr>
                <w:rFonts w:ascii="Arial" w:hAnsi="Arial"/>
                <w:color w:val="1E293B"/>
                <w:sz w:val="18"/>
              </w:rPr>
              <w:t>• ඔව් (Yes): නිලධාරියාගේ පිළිතුර පිළිගත හැකි නම් -&gt; ලිපිගොනුව අවසන් (Letter Status: Closed) ලෙස සටහන් වී ලේකම් අනුමැතියට යයි.</w:t>
              <w:br/>
              <w:t>• නැත (No): පිළිතුර පිළිගත නොහැකි නම් -&gt; විධිමත් පරීක්ෂණයක් (Formal Inquiry) පැවැත්වීමට තීරණය වේ.</w:t>
            </w:r>
          </w:p>
        </w:tc>
      </w:tr>
    </w:tbl>
    <w:p>
      <w:pPr>
        <w:spacing w:after="120"/>
      </w:pPr>
    </w:p>
    <w:p>
      <w:pPr>
        <w:spacing w:before="120" w:after="40"/>
      </w:pPr>
      <w:r>
        <w:rPr>
          <w:rFonts w:ascii="Arial" w:hAnsi="Arial"/>
          <w:b/>
          <w:color w:val="475569"/>
          <w:sz w:val="22"/>
        </w:rPr>
        <w:t>විශේෂ කොටස: විනය බලධාරියා PSC / ESC වූ විට:</w:t>
      </w:r>
    </w:p>
    <w:p>
      <w:pPr>
        <w:spacing w:before="40" w:after="80" w:line="276" w:lineRule="auto"/>
      </w:pPr>
      <w:r>
        <w:rPr>
          <w:rFonts w:ascii="Arial" w:hAnsi="Arial"/>
          <w:sz w:val="20"/>
        </w:rPr>
        <w:t>විනය බලධාරියා ලෙස PSC / ESC තෝරාගත් විට පහත ක්ෂේත්‍ර අතිරේකව විවෘත වේ:</w:t>
      </w:r>
    </w:p>
    <w:p>
      <w:pPr>
        <w:pStyle w:val="ListBullet"/>
        <w:spacing w:before="20" w:after="40" w:line="276" w:lineRule="auto"/>
      </w:pPr>
      <w:r>
        <w:rPr>
          <w:rFonts w:ascii="Arial" w:hAnsi="Arial"/>
          <w:sz w:val="20"/>
        </w:rPr>
      </w:r>
      <w:r>
        <w:rPr>
          <w:rFonts w:ascii="Arial" w:hAnsi="Arial"/>
          <w:b/>
          <w:sz w:val="20"/>
        </w:rPr>
        <w:t>කෙටුම්පත PSC / ESC වෙත ඉදිරිපත් කළ දිනය (Date draft submitted to PSC/ESC):</w:t>
      </w:r>
      <w:r>
        <w:rPr>
          <w:rFonts w:ascii="Arial" w:hAnsi="Arial"/>
          <w:sz w:val="20"/>
        </w:rPr>
        <w:t xml:space="preserve"> චෝදනා පත්‍ර කෙටුම්පත කොමිසමේ අනුමැතියට යැවූ දිනය.</w:t>
      </w:r>
    </w:p>
    <w:p>
      <w:pPr>
        <w:pStyle w:val="ListBullet"/>
        <w:spacing w:before="20" w:after="40" w:line="276" w:lineRule="auto"/>
      </w:pPr>
      <w:r>
        <w:rPr>
          <w:rFonts w:ascii="Arial" w:hAnsi="Arial"/>
          <w:sz w:val="20"/>
        </w:rPr>
      </w:r>
      <w:r>
        <w:rPr>
          <w:rFonts w:ascii="Arial" w:hAnsi="Arial"/>
          <w:b/>
          <w:sz w:val="20"/>
        </w:rPr>
        <w:t>PSC / ESC තීරණය සමඟ එකඟ වන්නේද? (Agree with PSC Decision?):</w:t>
      </w:r>
      <w:r>
        <w:rPr>
          <w:rFonts w:ascii="Arial" w:hAnsi="Arial"/>
          <w:sz w:val="20"/>
        </w:rPr>
        <w:t xml:space="preserve"> ඔව් (Yes) / නැත (No).</w:t>
      </w:r>
    </w:p>
    <w:p>
      <w:pPr>
        <w:spacing w:before="120" w:after="40"/>
      </w:pPr>
      <w:r>
        <w:rPr>
          <w:rFonts w:ascii="Arial" w:hAnsi="Arial"/>
          <w:b/>
          <w:color w:val="475569"/>
          <w:sz w:val="22"/>
        </w:rPr>
        <w:t>අධ්‍යාපන ලේකම්ගේ අවසන් අනුමැතිය සහ විනය නියෝගය:</w:t>
      </w:r>
    </w:p>
    <w:p>
      <w:pPr>
        <w:spacing w:before="40" w:after="80" w:line="276" w:lineRule="auto"/>
      </w:pPr>
      <w:r>
        <w:rPr>
          <w:rFonts w:ascii="Arial" w:hAnsi="Arial"/>
          <w:sz w:val="20"/>
        </w:rPr>
        <w:t>පිළිතුරු සමඟ එකඟ වූ විට (හෝ PSC තීරණය ලැබුණු පසු):</w:t>
      </w:r>
    </w:p>
    <w:p>
      <w:pPr>
        <w:pStyle w:val="ListBullet"/>
        <w:spacing w:before="20" w:after="40" w:line="276" w:lineRule="auto"/>
      </w:pPr>
      <w:r>
        <w:rPr>
          <w:rFonts w:ascii="Arial" w:hAnsi="Arial"/>
          <w:sz w:val="20"/>
        </w:rPr>
      </w:r>
      <w:r>
        <w:rPr>
          <w:rFonts w:ascii="Arial" w:hAnsi="Arial"/>
          <w:b/>
          <w:sz w:val="20"/>
        </w:rPr>
        <w:t>අධ්‍යාපන ලේකම් අනුමත කළ දිනය (Date Approved by Secretary):</w:t>
      </w:r>
      <w:r>
        <w:rPr>
          <w:rFonts w:ascii="Arial" w:hAnsi="Arial"/>
          <w:sz w:val="20"/>
        </w:rPr>
        <w:t xml:space="preserve"> ලේකම්වරයා අනුමැතිය ලබාදුන් දිනය.</w:t>
      </w:r>
    </w:p>
    <w:p>
      <w:pPr>
        <w:pStyle w:val="ListBullet"/>
        <w:spacing w:before="20" w:after="40" w:line="276" w:lineRule="auto"/>
      </w:pPr>
      <w:r>
        <w:rPr>
          <w:rFonts w:ascii="Arial" w:hAnsi="Arial"/>
          <w:sz w:val="20"/>
        </w:rPr>
      </w:r>
      <w:r>
        <w:rPr>
          <w:rFonts w:ascii="Arial" w:hAnsi="Arial"/>
          <w:b/>
          <w:sz w:val="20"/>
        </w:rPr>
        <w:t>අවසන් විනය නියෝගය (Disciplinary Directive / Order):</w:t>
      </w:r>
      <w:r>
        <w:rPr>
          <w:rFonts w:ascii="Arial" w:hAnsi="Arial"/>
          <w:sz w:val="20"/>
        </w:rPr>
        <w:t xml:space="preserve"> දඬුවම හෝ නිදොස් කිරීම පිළිබඳ අවසන් අමාත්‍යාංශ නියෝගය.</w:t>
      </w:r>
    </w:p>
    <w:p>
      <w:pPr>
        <w:spacing w:before="120" w:after="120"/>
      </w:pPr>
    </w:p>
    <w:p>
      <w:pPr>
        <w:spacing w:before="240" w:after="60"/>
      </w:pPr>
      <w:r>
        <w:rPr>
          <w:rFonts w:ascii="Arial" w:hAnsi="Arial"/>
          <w:b/>
          <w:color w:val="2563EB"/>
          <w:sz w:val="28"/>
        </w:rPr>
        <w:t>14. අභියාචනා තොරතුරු පෝරමය - Form 10: Appeal Details (PSC / AAT / Court)</w:t>
      </w:r>
    </w:p>
    <w:p>
      <w:pPr>
        <w:spacing w:before="40" w:after="80" w:line="276" w:lineRule="auto"/>
      </w:pPr>
      <w:r>
        <w:rPr>
          <w:rFonts w:ascii="Arial" w:hAnsi="Arial"/>
          <w:sz w:val="20"/>
        </w:rPr>
        <w:t>*(පිටුව: `/subject/appeal-details`)*</w:t>
      </w:r>
    </w:p>
    <w:p>
      <w:pPr>
        <w:spacing w:before="40" w:after="80" w:line="276" w:lineRule="auto"/>
      </w:pPr>
      <w:r>
        <w:rPr>
          <w:rFonts w:ascii="Arial" w:hAnsi="Arial"/>
          <w:sz w:val="20"/>
        </w:rPr>
        <w:t>විනය නියෝගයකින් අගතියට පත් නිලධාරියෙකු ඉහළ ව්‍යවස්ථාපිත ආයතනයකට අභියාචනයක් ඉදිරිපත් කළ විට එම නෛතික ක්‍රියාවලිය මෙහි සටහන් කෙරේ.</w:t>
      </w:r>
    </w:p>
    <w:p>
      <w:pPr>
        <w:spacing w:before="160" w:after="40"/>
      </w:pPr>
      <w:r>
        <w:rPr>
          <w:rFonts w:ascii="Arial" w:hAnsi="Arial"/>
          <w:b/>
          <w:color w:val="0F172A"/>
          <w:sz w:val="24"/>
        </w:rPr>
        <w:t>පෝරමයේ ක්ෂේත්‍ර සහ විස්තරය:</w:t>
      </w:r>
    </w:p>
    <w:p>
      <w:pPr>
        <w:pStyle w:val="ListNumber"/>
        <w:spacing w:before="20" w:after="40" w:line="276" w:lineRule="auto"/>
      </w:pPr>
      <w:r>
        <w:rPr>
          <w:rFonts w:ascii="Arial" w:hAnsi="Arial"/>
          <w:sz w:val="20"/>
        </w:rPr>
      </w:r>
      <w:r>
        <w:rPr>
          <w:rFonts w:ascii="Arial" w:hAnsi="Arial"/>
          <w:b/>
          <w:sz w:val="20"/>
        </w:rPr>
        <w:t>නඩුවේ සහ අභියාචකයාගේ විස්තර:</w:t>
      </w:r>
      <w:r>
        <w:rPr>
          <w:rFonts w:ascii="Arial" w:hAnsi="Arial"/>
          <w:sz w:val="20"/>
        </w:rPr>
        <w:t xml:space="preserve"> යොමු අංකය, නිලධාරියාගේ නම, තනතුර, පාසල සහ මුල් විනය නියෝගය ඉහළින් දිස්වේ.</w:t>
      </w:r>
    </w:p>
    <w:p>
      <w:pPr>
        <w:pStyle w:val="ListNumber"/>
        <w:spacing w:before="20" w:after="40" w:line="276" w:lineRule="auto"/>
      </w:pPr>
      <w:r>
        <w:rPr>
          <w:rFonts w:ascii="Arial" w:hAnsi="Arial"/>
          <w:sz w:val="20"/>
        </w:rPr>
      </w:r>
      <w:r>
        <w:rPr>
          <w:rFonts w:ascii="Arial" w:hAnsi="Arial"/>
          <w:b/>
          <w:sz w:val="20"/>
        </w:rPr>
        <w:t>අභියාචනා ආයතනය (Appeal Authority) \</w:t>
      </w:r>
      <w:r>
        <w:rPr>
          <w:rFonts w:ascii="Arial" w:hAnsi="Arial"/>
          <w:sz w:val="20"/>
        </w:rPr>
        <w:t>*:</w:t>
      </w:r>
    </w:p>
    <w:p>
      <w:pPr>
        <w:pStyle w:val="ListBullet"/>
        <w:spacing w:before="20" w:after="40" w:line="276" w:lineRule="auto"/>
      </w:pPr>
      <w:r>
        <w:rPr>
          <w:rFonts w:ascii="Arial" w:hAnsi="Arial"/>
          <w:sz w:val="20"/>
        </w:rPr>
      </w:r>
      <w:r>
        <w:rPr>
          <w:rFonts w:ascii="Arial" w:hAnsi="Arial"/>
          <w:b/>
          <w:sz w:val="20"/>
        </w:rPr>
        <w:t>PSC:</w:t>
      </w:r>
      <w:r>
        <w:rPr>
          <w:rFonts w:ascii="Arial" w:hAnsi="Arial"/>
          <w:sz w:val="20"/>
        </w:rPr>
        <w:t xml:space="preserve"> රාජ්‍ය සේවා කොමිෂන් සභාව (Public Service Commission).</w:t>
      </w:r>
    </w:p>
    <w:p>
      <w:pPr>
        <w:pStyle w:val="ListBullet"/>
        <w:spacing w:before="20" w:after="40" w:line="276" w:lineRule="auto"/>
      </w:pPr>
      <w:r>
        <w:rPr>
          <w:rFonts w:ascii="Arial" w:hAnsi="Arial"/>
          <w:sz w:val="20"/>
        </w:rPr>
      </w:r>
      <w:r>
        <w:rPr>
          <w:rFonts w:ascii="Arial" w:hAnsi="Arial"/>
          <w:b/>
          <w:sz w:val="20"/>
        </w:rPr>
        <w:t>AAT:</w:t>
      </w:r>
      <w:r>
        <w:rPr>
          <w:rFonts w:ascii="Arial" w:hAnsi="Arial"/>
          <w:sz w:val="20"/>
        </w:rPr>
        <w:t xml:space="preserve"> පරිපාලන අභියාචනා විනිශ්චය සභාව (Administrative Appeals Tribunal).</w:t>
      </w:r>
    </w:p>
    <w:p>
      <w:pPr>
        <w:pStyle w:val="ListBullet"/>
        <w:spacing w:before="20" w:after="40" w:line="276" w:lineRule="auto"/>
      </w:pPr>
      <w:r>
        <w:rPr>
          <w:rFonts w:ascii="Arial" w:hAnsi="Arial"/>
          <w:sz w:val="20"/>
        </w:rPr>
      </w:r>
      <w:r>
        <w:rPr>
          <w:rFonts w:ascii="Arial" w:hAnsi="Arial"/>
          <w:b/>
          <w:sz w:val="20"/>
        </w:rPr>
        <w:t>Court:</w:t>
      </w:r>
      <w:r>
        <w:rPr>
          <w:rFonts w:ascii="Arial" w:hAnsi="Arial"/>
          <w:sz w:val="20"/>
        </w:rPr>
        <w:t xml:space="preserve"> ශ්‍රේෂ්ඨාධිකරණය / අභියාචනාධිකරණය (Supreme Court / Court of Appeal).</w:t>
      </w:r>
    </w:p>
    <w:p>
      <w:pPr>
        <w:pStyle w:val="ListBullet"/>
        <w:spacing w:before="20" w:after="40" w:line="276" w:lineRule="auto"/>
      </w:pPr>
      <w:r>
        <w:rPr>
          <w:rFonts w:ascii="Arial" w:hAnsi="Arial"/>
          <w:sz w:val="20"/>
        </w:rPr>
      </w:r>
      <w:r>
        <w:rPr>
          <w:rFonts w:ascii="Arial" w:hAnsi="Arial"/>
          <w:b/>
          <w:sz w:val="20"/>
        </w:rPr>
        <w:t>Other:</w:t>
      </w:r>
      <w:r>
        <w:rPr>
          <w:rFonts w:ascii="Arial" w:hAnsi="Arial"/>
          <w:sz w:val="20"/>
        </w:rPr>
        <w:t xml:space="preserve"> වෙනත් විශේෂ විනිශ්චය සභා.</w:t>
      </w:r>
    </w:p>
    <w:p>
      <w:pPr>
        <w:pStyle w:val="ListNumber"/>
        <w:spacing w:before="20" w:after="40" w:line="276" w:lineRule="auto"/>
      </w:pPr>
      <w:r>
        <w:rPr>
          <w:rFonts w:ascii="Arial" w:hAnsi="Arial"/>
          <w:sz w:val="20"/>
        </w:rPr>
      </w:r>
      <w:r>
        <w:rPr>
          <w:rFonts w:ascii="Arial" w:hAnsi="Arial"/>
          <w:b/>
          <w:sz w:val="20"/>
        </w:rPr>
        <w:t>අභියාචනය ගොනු කළ දිනය (Appeal Filed Date) \</w:t>
      </w:r>
      <w:r>
        <w:rPr>
          <w:rFonts w:ascii="Arial" w:hAnsi="Arial"/>
          <w:sz w:val="20"/>
        </w:rPr>
        <w:t>*: අභියාචනය කාර්යාලයට ලැබුණු දිනය (හෝ "අද දිනය" බොත්තමෙන් පිරවිය හැක).</w:t>
      </w:r>
    </w:p>
    <w:p>
      <w:pPr>
        <w:pStyle w:val="ListNumber"/>
        <w:spacing w:before="20" w:after="40" w:line="276" w:lineRule="auto"/>
      </w:pPr>
      <w:r>
        <w:rPr>
          <w:rFonts w:ascii="Arial" w:hAnsi="Arial"/>
          <w:sz w:val="20"/>
        </w:rPr>
      </w:r>
      <w:r>
        <w:rPr>
          <w:rFonts w:ascii="Arial" w:hAnsi="Arial"/>
          <w:b/>
          <w:sz w:val="20"/>
        </w:rPr>
        <w:t>අභියාචනා තීරණය (Appeal Decision) \</w:t>
      </w:r>
      <w:r>
        <w:rPr>
          <w:rFonts w:ascii="Arial" w:hAnsi="Arial"/>
          <w:sz w:val="20"/>
        </w:rPr>
        <w:t>*:</w:t>
      </w:r>
    </w:p>
    <w:p>
      <w:pPr>
        <w:pStyle w:val="ListBullet"/>
        <w:spacing w:before="20" w:after="40" w:line="276" w:lineRule="auto"/>
      </w:pPr>
      <w:r>
        <w:rPr>
          <w:rFonts w:ascii="Arial" w:hAnsi="Arial"/>
          <w:sz w:val="20"/>
        </w:rPr>
        <w:t>*මුල් විනය නියෝගය ස්ථිර කරන ලදී (Original Disciplinary Order Upheld)*</w:t>
      </w:r>
    </w:p>
    <w:p>
      <w:pPr>
        <w:pStyle w:val="ListBullet"/>
        <w:spacing w:before="20" w:after="40" w:line="276" w:lineRule="auto"/>
      </w:pPr>
      <w:r>
        <w:rPr>
          <w:rFonts w:ascii="Arial" w:hAnsi="Arial"/>
          <w:sz w:val="20"/>
        </w:rPr>
        <w:t>*දඬුවම ලිහිල් කරන ලදී (Penalty Reduced / Modified)*</w:t>
      </w:r>
    </w:p>
    <w:p>
      <w:pPr>
        <w:pStyle w:val="ListBullet"/>
        <w:spacing w:before="20" w:after="40" w:line="276" w:lineRule="auto"/>
      </w:pPr>
      <w:r>
        <w:rPr>
          <w:rFonts w:ascii="Arial" w:hAnsi="Arial"/>
          <w:sz w:val="20"/>
        </w:rPr>
        <w:t>*මුල් නියෝගය සම්පූර්ණයෙන්ම අවලංගු කර නිලධාරියා නිදොස් කොට සේවයේ පිහිටුවන ලදී (Order Quashed / Reinstated with Full Benefits)*</w:t>
      </w:r>
    </w:p>
    <w:p>
      <w:pPr>
        <w:pStyle w:val="ListBullet"/>
        <w:spacing w:before="20" w:after="40" w:line="276" w:lineRule="auto"/>
      </w:pPr>
      <w:r>
        <w:rPr>
          <w:rFonts w:ascii="Arial" w:hAnsi="Arial"/>
          <w:sz w:val="20"/>
        </w:rPr>
        <w:t>*නඩු විභාගය තවමත් විභාග වෙමින් පවතී (Pending Court Decision)*</w:t>
      </w:r>
    </w:p>
    <w:p>
      <w:pPr>
        <w:pStyle w:val="ListNumber"/>
        <w:spacing w:before="20" w:after="40" w:line="276" w:lineRule="auto"/>
      </w:pPr>
      <w:r>
        <w:rPr>
          <w:rFonts w:ascii="Arial" w:hAnsi="Arial"/>
          <w:sz w:val="20"/>
        </w:rPr>
      </w:r>
      <w:r>
        <w:rPr>
          <w:rFonts w:ascii="Arial" w:hAnsi="Arial"/>
          <w:b/>
          <w:sz w:val="20"/>
        </w:rPr>
        <w:t>සුරැකීම (Submit Appeal Record):</w:t>
      </w:r>
      <w:r>
        <w:rPr>
          <w:rFonts w:ascii="Arial" w:hAnsi="Arial"/>
          <w:sz w:val="20"/>
        </w:rPr>
        <w:t xml:space="preserve"> ක්ලික් කළ පසු ලිපිගොනුවේ තත්ත්වය ස්වයංක්‍රීයව යාවත්කාලීන වේ.</w:t>
      </w:r>
    </w:p>
    <w:p>
      <w:pPr>
        <w:spacing w:before="120" w:after="120"/>
      </w:pPr>
    </w:p>
    <w:p>
      <w:pPr>
        <w:spacing w:before="240" w:after="60"/>
      </w:pPr>
      <w:r>
        <w:rPr>
          <w:rFonts w:ascii="Arial" w:hAnsi="Arial"/>
          <w:b/>
          <w:color w:val="2563EB"/>
          <w:sz w:val="28"/>
        </w:rPr>
        <w:t>15. විභාග දින දර්ශනය සහ කාලසටහන් පෝරමය - Form 11: Hearing Calendar &amp; Scheduling</w:t>
      </w:r>
    </w:p>
    <w:p>
      <w:pPr>
        <w:spacing w:before="40" w:after="80" w:line="276" w:lineRule="auto"/>
      </w:pPr>
      <w:r>
        <w:rPr>
          <w:rFonts w:ascii="Arial" w:hAnsi="Arial"/>
          <w:sz w:val="20"/>
        </w:rPr>
        <w:t>*(පිටුව: `/calendar`)*</w:t>
      </w:r>
    </w:p>
    <w:p>
      <w:pPr>
        <w:spacing w:before="40" w:after="80" w:line="276" w:lineRule="auto"/>
      </w:pPr>
      <w:r>
        <w:rPr>
          <w:rFonts w:ascii="Arial" w:hAnsi="Arial"/>
          <w:sz w:val="20"/>
        </w:rPr>
        <w:t>විනය විභාග, මූලික සාක්ෂි විමසීම් සහ කමිටු රැස්වීම් අමාත්‍යාංශ ශාලා සහ කාමර තුළ සැලසුම් සහගතව පැවැත්වීමට මෙම දින දර්ශනය භාවිතා වේ.</w:t>
      </w:r>
    </w:p>
    <w:p>
      <w:pPr>
        <w:spacing w:before="160" w:after="40"/>
      </w:pPr>
      <w:r>
        <w:rPr>
          <w:rFonts w:ascii="Arial" w:hAnsi="Arial"/>
          <w:b/>
          <w:color w:val="0F172A"/>
          <w:sz w:val="24"/>
        </w:rPr>
        <w:t>නව විභාගයක් දින දර්ශනයට එක් කිරීම (Schedule Hearing Modal):</w:t>
      </w:r>
    </w:p>
    <w:p>
      <w:pPr>
        <w:pStyle w:val="ListBullet"/>
        <w:spacing w:before="20" w:after="40" w:line="276" w:lineRule="auto"/>
      </w:pPr>
      <w:r>
        <w:rPr>
          <w:rFonts w:ascii="Arial" w:hAnsi="Arial"/>
          <w:sz w:val="20"/>
        </w:rPr>
      </w:r>
      <w:r>
        <w:rPr>
          <w:rFonts w:ascii="Arial" w:hAnsi="Arial"/>
          <w:b/>
          <w:sz w:val="20"/>
        </w:rPr>
        <w:t>නඩුවේ යොමු අංකය (Case No) \</w:t>
      </w:r>
      <w:r>
        <w:rPr>
          <w:rFonts w:ascii="Arial" w:hAnsi="Arial"/>
          <w:sz w:val="20"/>
        </w:rPr>
        <w:t>*: අදාළ විනය ලිපිගොනුව තෝරන්න.</w:t>
      </w:r>
    </w:p>
    <w:p>
      <w:pPr>
        <w:pStyle w:val="ListBullet"/>
        <w:spacing w:before="20" w:after="40" w:line="276" w:lineRule="auto"/>
      </w:pPr>
      <w:r>
        <w:rPr>
          <w:rFonts w:ascii="Arial" w:hAnsi="Arial"/>
          <w:sz w:val="20"/>
        </w:rPr>
      </w:r>
      <w:r>
        <w:rPr>
          <w:rFonts w:ascii="Arial" w:hAnsi="Arial"/>
          <w:b/>
          <w:sz w:val="20"/>
        </w:rPr>
        <w:t>විභාගයේ මාතෘකාව (Event Title) \</w:t>
      </w:r>
      <w:r>
        <w:rPr>
          <w:rFonts w:ascii="Arial" w:hAnsi="Arial"/>
          <w:sz w:val="20"/>
        </w:rPr>
        <w:t>*: උදා: *"විනය විභාගය - සාක්ෂිකරුවන් විමසීම"*.</w:t>
      </w:r>
    </w:p>
    <w:p>
      <w:pPr>
        <w:pStyle w:val="ListBullet"/>
        <w:spacing w:before="20" w:after="40" w:line="276" w:lineRule="auto"/>
      </w:pPr>
      <w:r>
        <w:rPr>
          <w:rFonts w:ascii="Arial" w:hAnsi="Arial"/>
          <w:sz w:val="20"/>
        </w:rPr>
      </w:r>
      <w:r>
        <w:rPr>
          <w:rFonts w:ascii="Arial" w:hAnsi="Arial"/>
          <w:b/>
          <w:sz w:val="20"/>
        </w:rPr>
        <w:t>ශාලාව / කාමරය (Location / Room) \</w:t>
      </w:r>
      <w:r>
        <w:rPr>
          <w:rFonts w:ascii="Arial" w:hAnsi="Arial"/>
          <w:sz w:val="20"/>
        </w:rPr>
        <w:t>*: උදා: *"ශ්‍රවණාගාර B, 3 වන මහල, ඉසුරුපාය"*.</w:t>
      </w:r>
    </w:p>
    <w:p>
      <w:pPr>
        <w:pStyle w:val="ListBullet"/>
        <w:spacing w:before="20" w:after="40" w:line="276" w:lineRule="auto"/>
      </w:pPr>
      <w:r>
        <w:rPr>
          <w:rFonts w:ascii="Arial" w:hAnsi="Arial"/>
          <w:sz w:val="20"/>
        </w:rPr>
      </w:r>
      <w:r>
        <w:rPr>
          <w:rFonts w:ascii="Arial" w:hAnsi="Arial"/>
          <w:b/>
          <w:sz w:val="20"/>
        </w:rPr>
        <w:t>දිනය සහ ආරම්භක වේලාව (Date &amp; Start Time) \</w:t>
      </w:r>
      <w:r>
        <w:rPr>
          <w:rFonts w:ascii="Arial" w:hAnsi="Arial"/>
          <w:sz w:val="20"/>
        </w:rPr>
        <w:t>*: උදා: `2026-11-05 09:30 AM`.</w:t>
      </w:r>
    </w:p>
    <w:p>
      <w:pPr>
        <w:pStyle w:val="ListBullet"/>
        <w:spacing w:before="20" w:after="40" w:line="276" w:lineRule="auto"/>
      </w:pPr>
      <w:r>
        <w:rPr>
          <w:rFonts w:ascii="Arial" w:hAnsi="Arial"/>
          <w:sz w:val="20"/>
        </w:rPr>
      </w:r>
      <w:r>
        <w:rPr>
          <w:rFonts w:ascii="Arial" w:hAnsi="Arial"/>
          <w:b/>
          <w:sz w:val="20"/>
        </w:rPr>
        <w:t>අවසන් වන වේලාව (End Time) \</w:t>
      </w:r>
      <w:r>
        <w:rPr>
          <w:rFonts w:ascii="Arial" w:hAnsi="Arial"/>
          <w:sz w:val="20"/>
        </w:rPr>
        <w:t>*: උදා: `2026-11-05 12:30 PM`.</w:t>
      </w:r>
    </w:p>
    <w:p>
      <w:pPr>
        <w:pStyle w:val="ListBullet"/>
        <w:spacing w:before="20" w:after="40" w:line="276" w:lineRule="auto"/>
      </w:pPr>
      <w:r>
        <w:rPr>
          <w:rFonts w:ascii="Arial" w:hAnsi="Arial"/>
          <w:sz w:val="20"/>
        </w:rPr>
      </w:r>
      <w:r>
        <w:rPr>
          <w:rFonts w:ascii="Arial" w:hAnsi="Arial"/>
          <w:b/>
          <w:sz w:val="20"/>
        </w:rPr>
        <w:t>සාක්ෂිකරුවන් සහ සටහන් (Attendees &amp; Notes):</w:t>
      </w:r>
      <w:r>
        <w:rPr>
          <w:rFonts w:ascii="Arial" w:hAnsi="Arial"/>
          <w:sz w:val="20"/>
        </w:rPr>
        <w:t xml:space="preserve"> කැඳවන සාක්ෂිකරුවන්ගේ නම් සහ අවශ්‍ය ලිපිගොනු පිළිබඳ සටහන්.</w:t>
      </w:r>
    </w:p>
    <w:p>
      <w:pPr>
        <w:pStyle w:val="ListBullet"/>
        <w:spacing w:before="20" w:after="40" w:line="276" w:lineRule="auto"/>
      </w:pPr>
      <w:r>
        <w:rPr>
          <w:rFonts w:ascii="Arial" w:hAnsi="Arial"/>
          <w:sz w:val="20"/>
        </w:rPr>
      </w:r>
      <w:r>
        <w:rPr>
          <w:rFonts w:ascii="Arial" w:hAnsi="Arial"/>
          <w:b/>
          <w:sz w:val="20"/>
        </w:rPr>
        <w:t>සුරකින්න (Save Event):</w:t>
      </w:r>
      <w:r>
        <w:rPr>
          <w:rFonts w:ascii="Arial" w:hAnsi="Arial"/>
          <w:sz w:val="20"/>
        </w:rPr>
        <w:t xml:space="preserve"> දින දර්ශනයේ එම දිනය විශේෂිත වර්ණයකින් සලකුණු වන අතර අදාළ නිලධාරීන්ට දැනුම්දීම් නිකුත් වේ.</w:t>
      </w:r>
    </w:p>
    <w:p>
      <w:pPr>
        <w:spacing w:before="120" w:after="120"/>
      </w:pPr>
    </w:p>
    <w:p>
      <w:pPr>
        <w:spacing w:before="240" w:after="60"/>
      </w:pPr>
      <w:r>
        <w:rPr>
          <w:rFonts w:ascii="Arial" w:hAnsi="Arial"/>
          <w:b/>
          <w:color w:val="2563EB"/>
          <w:sz w:val="28"/>
        </w:rPr>
        <w:t>16. විෂය නිලධාරී සවිස්තර වාර්තා සහ වර්ගීකරණ පද්ධතිය - Form 12: Subject Reports &amp; Categorization</w:t>
      </w:r>
    </w:p>
    <w:p>
      <w:pPr>
        <w:spacing w:before="40" w:after="80" w:line="276" w:lineRule="auto"/>
      </w:pPr>
      <w:r>
        <w:rPr>
          <w:rFonts w:ascii="Arial" w:hAnsi="Arial"/>
          <w:sz w:val="20"/>
        </w:rPr>
        <w:t>*(පිටුව: `/subject/reports`)*</w:t>
      </w:r>
    </w:p>
    <w:p>
      <w:pPr>
        <w:spacing w:before="40" w:after="80" w:line="276" w:lineRule="auto"/>
      </w:pPr>
      <w:r>
        <w:rPr>
          <w:rFonts w:ascii="Arial" w:hAnsi="Arial"/>
          <w:sz w:val="20"/>
        </w:rPr>
        <w:t>මාසික, ත්‍රෛමාසික සහ වාර්ෂික ප්‍රගති සමාලෝචන රැස්වීම් සඳහා විෂය නිලධාරීන්ට අවශ්‍ය සියලුම වාර්තා සකස් කර ගැනීමට මෙම පිටුව උපකාරී වේ.</w:t>
      </w:r>
    </w:p>
    <w:p>
      <w:pPr>
        <w:spacing w:before="160" w:after="40"/>
      </w:pPr>
      <w:r>
        <w:rPr>
          <w:rFonts w:ascii="Arial" w:hAnsi="Arial"/>
          <w:b/>
          <w:color w:val="0F172A"/>
          <w:sz w:val="24"/>
        </w:rPr>
        <w:t>ප්‍රධාන වාර්තා ටැබ් 3 (Report Categories):</w:t>
      </w:r>
    </w:p>
    <w:p>
      <w:pPr>
        <w:pStyle w:val="ListNumber"/>
        <w:spacing w:before="20" w:after="40" w:line="276" w:lineRule="auto"/>
      </w:pPr>
      <w:r>
        <w:rPr>
          <w:rFonts w:ascii="Arial" w:hAnsi="Arial"/>
          <w:sz w:val="20"/>
        </w:rPr>
      </w:r>
      <w:r>
        <w:rPr>
          <w:rFonts w:ascii="Arial" w:hAnsi="Arial"/>
          <w:b/>
          <w:sz w:val="20"/>
        </w:rPr>
        <w:t>විනය ලිපිගොනු වාර්තාව (Discipline Letters):</w:t>
      </w:r>
      <w:r>
        <w:rPr>
          <w:rFonts w:ascii="Arial" w:hAnsi="Arial"/>
          <w:sz w:val="20"/>
        </w:rPr>
        <w:t xml:space="preserve"> විනය ක්‍රියාමාර්ග ගනිමින් පවතින සියලුම ලිපිගොනු.</w:t>
      </w:r>
    </w:p>
    <w:p>
      <w:pPr>
        <w:pStyle w:val="ListNumber"/>
        <w:spacing w:before="20" w:after="40" w:line="276" w:lineRule="auto"/>
      </w:pPr>
      <w:r>
        <w:rPr>
          <w:rFonts w:ascii="Arial" w:hAnsi="Arial"/>
          <w:sz w:val="20"/>
        </w:rPr>
      </w:r>
      <w:r>
        <w:rPr>
          <w:rFonts w:ascii="Arial" w:hAnsi="Arial"/>
          <w:b/>
          <w:sz w:val="20"/>
        </w:rPr>
        <w:t>තැපැල් ලිපිගොනු වාර්තාව (Mail Letters):</w:t>
      </w:r>
      <w:r>
        <w:rPr>
          <w:rFonts w:ascii="Arial" w:hAnsi="Arial"/>
          <w:sz w:val="20"/>
        </w:rPr>
        <w:t xml:space="preserve"> දෛනික තැපෑලෙන් ලැබී ක්‍රියාමාර්ග ගන්නා ලිපි.</w:t>
      </w:r>
    </w:p>
    <w:p>
      <w:pPr>
        <w:pStyle w:val="ListNumber"/>
        <w:spacing w:before="20" w:after="40" w:line="276" w:lineRule="auto"/>
      </w:pPr>
      <w:r>
        <w:rPr>
          <w:rFonts w:ascii="Arial" w:hAnsi="Arial"/>
          <w:sz w:val="20"/>
        </w:rPr>
      </w:r>
      <w:r>
        <w:rPr>
          <w:rFonts w:ascii="Arial" w:hAnsi="Arial"/>
          <w:b/>
          <w:sz w:val="20"/>
        </w:rPr>
        <w:t>විනය පරීක්ෂණ වාර්තාව (Disciplinary Inquiries):</w:t>
      </w:r>
      <w:r>
        <w:rPr>
          <w:rFonts w:ascii="Arial" w:hAnsi="Arial"/>
          <w:sz w:val="20"/>
        </w:rPr>
        <w:t xml:space="preserve"> පරීක්ෂණ මණ්ඩල පත්කර විභාග වෙමින් පවතින නඩු.</w:t>
      </w:r>
    </w:p>
    <w:p>
      <w:pPr>
        <w:spacing w:before="160" w:after="40"/>
      </w:pPr>
      <w:r>
        <w:rPr>
          <w:rFonts w:ascii="Arial" w:hAnsi="Arial"/>
          <w:b/>
          <w:color w:val="0F172A"/>
          <w:sz w:val="24"/>
        </w:rPr>
        <w:t>සෙවුම් සහ පෙරහන් පහසුකම් (Filters &amp; Actions):</w:t>
      </w:r>
    </w:p>
    <w:p>
      <w:pPr>
        <w:pStyle w:val="ListBullet"/>
        <w:spacing w:before="20" w:after="40" w:line="276" w:lineRule="auto"/>
      </w:pPr>
      <w:r>
        <w:rPr>
          <w:rFonts w:ascii="Arial" w:hAnsi="Arial"/>
          <w:sz w:val="20"/>
        </w:rPr>
      </w:r>
      <w:r>
        <w:rPr>
          <w:rFonts w:ascii="Arial" w:hAnsi="Arial"/>
          <w:b/>
          <w:sz w:val="20"/>
        </w:rPr>
        <w:t>ක්‍රියාමාර්ග පෙරහන (Action Filter):</w:t>
      </w:r>
      <w:r>
        <w:rPr>
          <w:rFonts w:ascii="Arial" w:hAnsi="Arial"/>
          <w:sz w:val="20"/>
        </w:rPr>
        <w:t xml:space="preserve"> වාර්තා කැඳවීම් / මූලික විමර්ශන / විධිමත් විනය පරීක්ෂණ.</w:t>
      </w:r>
    </w:p>
    <w:p>
      <w:pPr>
        <w:pStyle w:val="ListBullet"/>
        <w:spacing w:before="20" w:after="40" w:line="276" w:lineRule="auto"/>
      </w:pPr>
      <w:r>
        <w:rPr>
          <w:rFonts w:ascii="Arial" w:hAnsi="Arial"/>
          <w:sz w:val="20"/>
        </w:rPr>
      </w:r>
      <w:r>
        <w:rPr>
          <w:rFonts w:ascii="Arial" w:hAnsi="Arial"/>
          <w:b/>
          <w:sz w:val="20"/>
        </w:rPr>
        <w:t>තත්ත්ව පෙරහන (Status Filter):</w:t>
      </w:r>
      <w:r>
        <w:rPr>
          <w:rFonts w:ascii="Arial" w:hAnsi="Arial"/>
          <w:sz w:val="20"/>
        </w:rPr>
        <w:t xml:space="preserve"> ක්‍රියාත්මක වෙමින් පවතින (In Progress) / අවසන් වූ (Closed).</w:t>
      </w:r>
    </w:p>
    <w:p>
      <w:pPr>
        <w:pStyle w:val="ListBullet"/>
        <w:spacing w:before="20" w:after="40" w:line="276" w:lineRule="auto"/>
      </w:pPr>
      <w:r>
        <w:rPr>
          <w:rFonts w:ascii="Arial" w:hAnsi="Arial"/>
          <w:sz w:val="20"/>
        </w:rPr>
      </w:r>
      <w:r>
        <w:rPr>
          <w:rFonts w:ascii="Arial" w:hAnsi="Arial"/>
          <w:b/>
          <w:sz w:val="20"/>
        </w:rPr>
        <w:t>ප්‍රමුඛතා පෙරහන (Priority Filter):</w:t>
      </w:r>
      <w:r>
        <w:rPr>
          <w:rFonts w:ascii="Arial" w:hAnsi="Arial"/>
          <w:sz w:val="20"/>
        </w:rPr>
        <w:t xml:space="preserve"> High / Medium / Low.</w:t>
      </w:r>
    </w:p>
    <w:p>
      <w:pPr>
        <w:pStyle w:val="ListBullet"/>
        <w:spacing w:before="20" w:after="40" w:line="276" w:lineRule="auto"/>
      </w:pPr>
      <w:r>
        <w:rPr>
          <w:rFonts w:ascii="Arial" w:hAnsi="Arial"/>
          <w:sz w:val="20"/>
        </w:rPr>
      </w:r>
      <w:r>
        <w:rPr>
          <w:rFonts w:ascii="Arial" w:hAnsi="Arial"/>
          <w:b/>
          <w:sz w:val="20"/>
        </w:rPr>
        <w:t>ක්ෂණික සෙවුම (Search Box):</w:t>
      </w:r>
      <w:r>
        <w:rPr>
          <w:rFonts w:ascii="Arial" w:hAnsi="Arial"/>
          <w:sz w:val="20"/>
        </w:rPr>
        <w:t xml:space="preserve"> ලිපි අංකය, නිලධාරියාගේ නම හෝ පාසලේ නම අනුව පෙරීම.</w:t>
      </w:r>
    </w:p>
    <w:p>
      <w:pPr>
        <w:pStyle w:val="ListBullet"/>
        <w:spacing w:before="20" w:after="40" w:line="276" w:lineRule="auto"/>
      </w:pPr>
      <w:r>
        <w:rPr>
          <w:rFonts w:ascii="Arial" w:hAnsi="Arial"/>
          <w:sz w:val="20"/>
        </w:rPr>
      </w:r>
      <w:r>
        <w:rPr>
          <w:rFonts w:ascii="Arial" w:hAnsi="Arial"/>
          <w:b/>
          <w:sz w:val="20"/>
        </w:rPr>
        <w:t>Excel අපනයනය (Export to Excel):</w:t>
      </w:r>
      <w:r>
        <w:rPr>
          <w:rFonts w:ascii="Arial" w:hAnsi="Arial"/>
          <w:sz w:val="20"/>
        </w:rPr>
        <w:t xml:space="preserve"> සම්පූර්ණ දත්ත ලැයිස්තුව Microsoft Excel (`.xlsx`) ගොනුවක් ලෙස බාගත කිරීම.</w:t>
      </w:r>
    </w:p>
    <w:p>
      <w:pPr>
        <w:pStyle w:val="ListBullet"/>
        <w:spacing w:before="20" w:after="40" w:line="276" w:lineRule="auto"/>
      </w:pPr>
      <w:r>
        <w:rPr>
          <w:rFonts w:ascii="Arial" w:hAnsi="Arial"/>
          <w:sz w:val="20"/>
        </w:rPr>
      </w:r>
      <w:r>
        <w:rPr>
          <w:rFonts w:ascii="Arial" w:hAnsi="Arial"/>
          <w:b/>
          <w:sz w:val="20"/>
        </w:rPr>
        <w:t>මුද්‍රණය (Print Report):</w:t>
      </w:r>
      <w:r>
        <w:rPr>
          <w:rFonts w:ascii="Arial" w:hAnsi="Arial"/>
          <w:sz w:val="20"/>
        </w:rPr>
        <w:t xml:space="preserve"> නිල අමාත්‍යාංශ ලේඛනයක් ලෙස සෘජුව මුද්‍රණය කරගැනීමේ හැකියාව.</w:t>
      </w:r>
    </w:p>
    <w:p>
      <w:pPr>
        <w:spacing w:before="120" w:after="120"/>
      </w:pPr>
    </w:p>
    <w:p>
      <w:pPr>
        <w:spacing w:before="240" w:after="60"/>
      </w:pPr>
      <w:r>
        <w:rPr>
          <w:rFonts w:ascii="Arial" w:hAnsi="Arial"/>
          <w:b/>
          <w:color w:val="2563EB"/>
          <w:sz w:val="28"/>
        </w:rPr>
        <w:t>17. පද්ධති පරිපාලනය සහ ආරක්ෂක ගිණුම් - Form 13: System Administration &amp; Officer Management</w:t>
      </w:r>
    </w:p>
    <w:p>
      <w:pPr>
        <w:spacing w:before="40" w:after="80" w:line="276" w:lineRule="auto"/>
      </w:pPr>
      <w:r>
        <w:rPr>
          <w:rFonts w:ascii="Arial" w:hAnsi="Arial"/>
          <w:sz w:val="20"/>
        </w:rPr>
        <w:t>*(පිටුව: `/system-admin`, `/system-admin/add-branch-admin`)*</w:t>
      </w:r>
    </w:p>
    <w:p>
      <w:pPr>
        <w:spacing w:before="160" w:after="40"/>
      </w:pPr>
      <w:r>
        <w:rPr>
          <w:rFonts w:ascii="Arial" w:hAnsi="Arial"/>
          <w:b/>
          <w:color w:val="0F172A"/>
          <w:sz w:val="24"/>
        </w:rPr>
        <w:t>නව නිලධාරියෙකු පද්ධතියට එක් කිරීම (Add Officer Form):</w:t>
      </w:r>
    </w:p>
    <w:p>
      <w:pPr>
        <w:pStyle w:val="ListNumber"/>
        <w:spacing w:before="20" w:after="40" w:line="276" w:lineRule="auto"/>
      </w:pPr>
      <w:r>
        <w:rPr>
          <w:rFonts w:ascii="Arial" w:hAnsi="Arial"/>
          <w:sz w:val="20"/>
        </w:rPr>
      </w:r>
      <w:r>
        <w:rPr>
          <w:rFonts w:ascii="Arial" w:hAnsi="Arial"/>
          <w:b/>
          <w:sz w:val="20"/>
        </w:rPr>
        <w:t>සේවක අංකය (Employee No) \</w:t>
      </w:r>
      <w:r>
        <w:rPr>
          <w:rFonts w:ascii="Arial" w:hAnsi="Arial"/>
          <w:sz w:val="20"/>
        </w:rPr>
        <w:t>*: උදා: `EMP-2026-088`.</w:t>
      </w:r>
    </w:p>
    <w:p>
      <w:pPr>
        <w:pStyle w:val="ListNumber"/>
        <w:spacing w:before="20" w:after="40" w:line="276" w:lineRule="auto"/>
      </w:pPr>
      <w:r>
        <w:rPr>
          <w:rFonts w:ascii="Arial" w:hAnsi="Arial"/>
          <w:sz w:val="20"/>
        </w:rPr>
      </w:r>
      <w:r>
        <w:rPr>
          <w:rFonts w:ascii="Arial" w:hAnsi="Arial"/>
          <w:b/>
          <w:sz w:val="20"/>
        </w:rPr>
        <w:t>සම්පූර්ණ නම (Full Name) \</w:t>
      </w:r>
      <w:r>
        <w:rPr>
          <w:rFonts w:ascii="Arial" w:hAnsi="Arial"/>
          <w:sz w:val="20"/>
        </w:rPr>
        <w:t>*: නිලධාරියාගේ නම.</w:t>
      </w:r>
    </w:p>
    <w:p>
      <w:pPr>
        <w:pStyle w:val="ListNumber"/>
        <w:spacing w:before="20" w:after="40" w:line="276" w:lineRule="auto"/>
      </w:pPr>
      <w:r>
        <w:rPr>
          <w:rFonts w:ascii="Arial" w:hAnsi="Arial"/>
          <w:sz w:val="20"/>
        </w:rPr>
      </w:r>
      <w:r>
        <w:rPr>
          <w:rFonts w:ascii="Arial" w:hAnsi="Arial"/>
          <w:b/>
          <w:sz w:val="20"/>
        </w:rPr>
        <w:t>නිල විද්‍යුත් තැපෑල (Official Email) \</w:t>
      </w:r>
      <w:r>
        <w:rPr>
          <w:rFonts w:ascii="Arial" w:hAnsi="Arial"/>
          <w:sz w:val="20"/>
        </w:rPr>
        <w:t>*: පද්ධතියට පිවිසීමට භාවිතා කරන Email ලිපිනය.</w:t>
      </w:r>
    </w:p>
    <w:p>
      <w:pPr>
        <w:pStyle w:val="ListNumber"/>
        <w:spacing w:before="20" w:after="40" w:line="276" w:lineRule="auto"/>
      </w:pPr>
      <w:r>
        <w:rPr>
          <w:rFonts w:ascii="Arial" w:hAnsi="Arial"/>
          <w:sz w:val="20"/>
        </w:rPr>
      </w:r>
      <w:r>
        <w:rPr>
          <w:rFonts w:ascii="Arial" w:hAnsi="Arial"/>
          <w:b/>
          <w:sz w:val="20"/>
        </w:rPr>
        <w:t>තනතුර / භූමිකාව (Role Selection) \</w:t>
      </w:r>
      <w:r>
        <w:rPr>
          <w:rFonts w:ascii="Arial" w:hAnsi="Arial"/>
          <w:sz w:val="20"/>
        </w:rPr>
        <w:t>*:</w:t>
      </w:r>
    </w:p>
    <w:p>
      <w:pPr>
        <w:pStyle w:val="ListBullet"/>
        <w:spacing w:before="20" w:after="40" w:line="276" w:lineRule="auto"/>
      </w:pPr>
      <w:r>
        <w:rPr>
          <w:rFonts w:ascii="Arial" w:hAnsi="Arial"/>
          <w:sz w:val="20"/>
        </w:rPr>
        <w:t>Additional Secretary (අතිරේක ලේකම්)</w:t>
      </w:r>
    </w:p>
    <w:p>
      <w:pPr>
        <w:pStyle w:val="ListBullet"/>
        <w:spacing w:before="20" w:after="40" w:line="276" w:lineRule="auto"/>
      </w:pPr>
      <w:r>
        <w:rPr>
          <w:rFonts w:ascii="Arial" w:hAnsi="Arial"/>
          <w:sz w:val="20"/>
        </w:rPr>
        <w:t>Senior Assistant Secretary (ජ්‍යෙෂ්ඨ සහකාර ලේකම්)</w:t>
      </w:r>
    </w:p>
    <w:p>
      <w:pPr>
        <w:pStyle w:val="ListBullet"/>
        <w:spacing w:before="20" w:after="40" w:line="276" w:lineRule="auto"/>
      </w:pPr>
      <w:r>
        <w:rPr>
          <w:rFonts w:ascii="Arial" w:hAnsi="Arial"/>
          <w:sz w:val="20"/>
        </w:rPr>
        <w:t>Chief Clerk - Discipline (විනය ශාඛා ප්‍රධානී)</w:t>
      </w:r>
    </w:p>
    <w:p>
      <w:pPr>
        <w:pStyle w:val="ListBullet"/>
        <w:spacing w:before="20" w:after="40" w:line="276" w:lineRule="auto"/>
      </w:pPr>
      <w:r>
        <w:rPr>
          <w:rFonts w:ascii="Arial" w:hAnsi="Arial"/>
          <w:sz w:val="20"/>
        </w:rPr>
        <w:t>Chief Clerk - Investigation (විමර්ශන ශාඛා ප්‍රධානී)</w:t>
      </w:r>
    </w:p>
    <w:p>
      <w:pPr>
        <w:pStyle w:val="ListBullet"/>
        <w:spacing w:before="20" w:after="40" w:line="276" w:lineRule="auto"/>
      </w:pPr>
      <w:r>
        <w:rPr>
          <w:rFonts w:ascii="Arial" w:hAnsi="Arial"/>
          <w:sz w:val="20"/>
        </w:rPr>
        <w:t>Subject Officer (විෂය භාර නිලධාරී)</w:t>
      </w:r>
    </w:p>
    <w:p>
      <w:pPr>
        <w:pStyle w:val="ListBullet"/>
        <w:spacing w:before="20" w:after="40" w:line="276" w:lineRule="auto"/>
      </w:pPr>
      <w:r>
        <w:rPr>
          <w:rFonts w:ascii="Arial" w:hAnsi="Arial"/>
          <w:sz w:val="20"/>
        </w:rPr>
        <w:t>Investigation Officer (විමර්ශන නිලධාරී)</w:t>
      </w:r>
    </w:p>
    <w:p>
      <w:pPr>
        <w:pStyle w:val="ListNumber"/>
        <w:spacing w:before="20" w:after="40" w:line="276" w:lineRule="auto"/>
      </w:pPr>
      <w:r>
        <w:rPr>
          <w:rFonts w:ascii="Arial" w:hAnsi="Arial"/>
          <w:sz w:val="20"/>
        </w:rPr>
      </w:r>
      <w:r>
        <w:rPr>
          <w:rFonts w:ascii="Arial" w:hAnsi="Arial"/>
          <w:b/>
          <w:sz w:val="20"/>
        </w:rPr>
        <w:t>තාවකාලික මුරපදය (Temporary Password) \</w:t>
      </w:r>
      <w:r>
        <w:rPr>
          <w:rFonts w:ascii="Arial" w:hAnsi="Arial"/>
          <w:sz w:val="20"/>
        </w:rPr>
        <w:t>*: මුල් පිවිසුම සඳහා මුරපදයක් ලබාදීම.</w:t>
      </w:r>
    </w:p>
    <w:p>
      <w:pPr>
        <w:pStyle w:val="ListNumber"/>
        <w:spacing w:before="20" w:after="40" w:line="276" w:lineRule="auto"/>
      </w:pPr>
      <w:r>
        <w:rPr>
          <w:rFonts w:ascii="Arial" w:hAnsi="Arial"/>
          <w:sz w:val="20"/>
        </w:rPr>
      </w:r>
      <w:r>
        <w:rPr>
          <w:rFonts w:ascii="Arial" w:hAnsi="Arial"/>
          <w:b/>
          <w:sz w:val="20"/>
        </w:rPr>
        <w:t>සුරකින්න (Create Account):</w:t>
      </w:r>
      <w:r>
        <w:rPr>
          <w:rFonts w:ascii="Arial" w:hAnsi="Arial"/>
          <w:sz w:val="20"/>
        </w:rPr>
        <w:t xml:space="preserve"> ක්ලික් කළ වහාම නිලධාරියා සක්‍රිය වේ.</w:t>
      </w:r>
    </w:p>
    <w:p>
      <w:pPr>
        <w:spacing w:before="160" w:after="40"/>
      </w:pPr>
      <w:r>
        <w:rPr>
          <w:rFonts w:ascii="Arial" w:hAnsi="Arial"/>
          <w:b/>
          <w:color w:val="0F172A"/>
          <w:sz w:val="24"/>
        </w:rPr>
        <w:t>මුරපදය අමතක වූ විට නැවත සැකසීම (Password Reset Procedure):</w:t>
      </w:r>
    </w:p>
    <w:p>
      <w:pPr>
        <w:spacing w:before="40" w:after="80" w:line="276" w:lineRule="auto"/>
      </w:pPr>
      <w:r>
        <w:rPr>
          <w:rFonts w:ascii="Arial" w:hAnsi="Arial"/>
          <w:sz w:val="20"/>
        </w:rPr>
        <w:t xml:space="preserve">නිලධාරියෙකුට මුරපදය අමතක වුවහොත්, System Admin හට පරිපාලක තිරයෙන් එම නිලධාරියා ඉදිරියෙන් ඇති </w:t>
      </w:r>
      <w:r>
        <w:rPr>
          <w:rFonts w:ascii="Arial" w:hAnsi="Arial"/>
          <w:b/>
          <w:sz w:val="20"/>
        </w:rPr>
        <w:t>"Reset Password"</w:t>
      </w:r>
      <w:r>
        <w:rPr>
          <w:rFonts w:ascii="Arial" w:hAnsi="Arial"/>
          <w:sz w:val="20"/>
        </w:rPr>
        <w:t xml:space="preserve"> බොත්තම ක්ලික් කර තත්පර 5 කින් නව මුරපදයක් ලබා දිය හැක.</w:t>
      </w:r>
    </w:p>
    <w:p>
      <w:pPr>
        <w:spacing w:before="120" w:after="120"/>
      </w:pPr>
    </w:p>
    <w:p>
      <w:pPr>
        <w:spacing w:before="240" w:after="60"/>
      </w:pPr>
      <w:r>
        <w:rPr>
          <w:rFonts w:ascii="Arial" w:hAnsi="Arial"/>
          <w:b/>
          <w:color w:val="2563EB"/>
          <w:sz w:val="28"/>
        </w:rPr>
        <w:t>18. පියවරෙන් පියවර විනය හා විමර්ශන ක්‍රියාපටිපාටි මාර්ගෝපදේශය (Practical Step-by-Step Scenario Guides)</w:t>
      </w:r>
    </w:p>
    <w:p>
      <w:pPr>
        <w:spacing w:before="40" w:after="80" w:line="276" w:lineRule="auto"/>
      </w:pPr>
      <w:r>
        <w:rPr>
          <w:rFonts w:ascii="Arial" w:hAnsi="Arial"/>
          <w:sz w:val="20"/>
        </w:rPr>
        <w:t>රාජ්‍ය සේවයේ නිලධාරීන් මුහුණ දෙන ප්‍රධාන ප්‍රායෝගික අවස්ථා 4 ක් ඔස්සේ පද්ධතිය ක්‍රියාත්මක වන ආකාරය පහත දැක්වේ:</w:t>
      </w:r>
    </w:p>
    <w:p>
      <w:pPr>
        <w:spacing w:before="120" w:after="120"/>
      </w:pPr>
    </w:p>
    <w:p>
      <w:pPr>
        <w:spacing w:before="160" w:after="40"/>
      </w:pPr>
      <w:r>
        <w:rPr>
          <w:rFonts w:ascii="Arial" w:hAnsi="Arial"/>
          <w:b/>
          <w:color w:val="0F172A"/>
          <w:sz w:val="24"/>
        </w:rPr>
        <w:t>අවස්ථාව A: පාසලකින් ගුරුවරයෙකුට එරෙහිව මූල්‍ය අක්‍රමිකතා පැමිණිල්ලක් ලැබුණු විට</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[පියවර 1] දෛනික තැපැල් අංශය: Form 3 ඔස්සේ පැමිණිල්ල ලියාපදිංචි කරයි. වර්ගීකරණය: "කලාප කාර්යාල විසින්". PDF ස්කෑන් පිටපත අමුණයි.</w:t>
              <w:br/>
              <w:t xml:space="preserve">                                   │</w:t>
              <w:br/>
              <w:t xml:space="preserve">                                   ▼</w:t>
              <w:br/>
              <w:t>[පියවර 2] අතිරේක ලේකම්: ලිපිය පරීක්ෂා කර "විනය අංශය" වෙත ප්‍රමුඛතාව "High" ලෙස යොමු කරයි.</w:t>
              <w:br/>
              <w:t xml:space="preserve">                                   │</w:t>
              <w:br/>
              <w:t xml:space="preserve">                                   ▼</w:t>
              <w:br/>
              <w:t>[පියවර 3] විනය ශාඛා ප්‍රධානී: Form 4 ඔස්සේ අදාළ කලාපය භාර විෂය නිලධාරියා වෙත ලිපිය පවරයි.</w:t>
              <w:br/>
              <w:t xml:space="preserve">                                   │</w:t>
              <w:br/>
              <w:t xml:space="preserve">                                   ▼</w:t>
              <w:br/>
              <w:t>[පියවර 4] විෂය නිලධාරී:</w:t>
              <w:br/>
              <w:t xml:space="preserve">          - Form 5 විවෘත කරයි (/subject/add-details).</w:t>
              <w:br/>
              <w:t xml:space="preserve">          - පාසලේ නම ටයිප් කර තෝරයි (ලිපිනය ස්වයංක්‍රීයව පිරවේ).</w:t>
              <w:br/>
              <w:t xml:space="preserve">          - චෝදනා ලත් ගුරුවරයාගේ නම, NIC, තනතුර සහ පත්වීම් දිනය ඇතුළත් කරයි.</w:t>
              <w:br/>
              <w:t xml:space="preserve">          - වාර්තා තත්ත්වය ලෙස "Calling reports from Principal/Zone" තෝරා ගත් පියවර ලියා සුරකියි.</w:t>
              <w:br/>
              <w:t xml:space="preserve">                                   │</w:t>
              <w:br/>
              <w:t xml:space="preserve">                                   ▼</w:t>
              <w:br/>
              <w:t>[පියවර 5] පිළිතුරු ලැබුණු පසු: ගුරුවරයා මුදල් අයථා පරිහරණය කර ඇති බවට මූලික කරුණු තහවුරු වේ නම්,</w:t>
              <w:br/>
              <w:t xml:space="preserve">          විෂය නිලධාරියා Form 6 ඔස්සේ මූලික විමර්ශනයකට යොමු කරයි.</w:t>
            </w:r>
          </w:p>
        </w:tc>
      </w:tr>
    </w:tbl>
    <w:p>
      <w:pPr>
        <w:spacing w:after="80"/>
      </w:pPr>
    </w:p>
    <w:p>
      <w:pPr>
        <w:spacing w:before="120" w:after="120"/>
      </w:pPr>
    </w:p>
    <w:p>
      <w:pPr>
        <w:spacing w:before="160" w:after="40"/>
      </w:pPr>
      <w:r>
        <w:rPr>
          <w:rFonts w:ascii="Arial" w:hAnsi="Arial"/>
          <w:b/>
          <w:color w:val="0F172A"/>
          <w:sz w:val="24"/>
        </w:rPr>
        <w:t>අවස්ථාව B: ගුරු අනවසර නොපැමිණීමක් පිළිබඳ මූලික විමර්ශනයක් මෙහෙයවීම</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[පියවර 1] විෂය නිලධාරී: Form 6 (/subject/provincial-preliminary) විවෘත කරයි.</w:t>
              <w:br/>
              <w:t>[පියවර 2] Matter/Title ලෙස "Teacher Absenteeism" තෝරයි.</w:t>
              <w:br/>
              <w:t>[පියවර 3] විමර්ශන නිලධාරියා පත්කළ දිනය (Appointment Date) සහ වාර්තාව ලැබිය යුතු දිනය (Due Date) ඇතුළත් කරයි.</w:t>
              <w:br/>
              <w:t>[පියවර 4] විමර්ශනය සිදුකරන පළාත් විමර්ශන නිලධාරියාගේ නම Tag එකක් ලෙස ඇතුළත් කරයි.</w:t>
              <w:br/>
              <w:t>[පියවර 5] විමර්ශන වාර්තාව ලැබුණු පසු:</w:t>
              <w:br/>
              <w:t xml:space="preserve">          - "Report Received Date" පුරවයි.</w:t>
              <w:br/>
              <w:t xml:space="preserve">          - Next Steps ලෙස "Referred to Formal Investigation" තෝරා සුරකියි.</w:t>
            </w:r>
          </w:p>
        </w:tc>
      </w:tr>
    </w:tbl>
    <w:p>
      <w:pPr>
        <w:spacing w:after="80"/>
      </w:pPr>
    </w:p>
    <w:p>
      <w:pPr>
        <w:spacing w:before="120" w:after="120"/>
      </w:pPr>
    </w:p>
    <w:p>
      <w:pPr>
        <w:spacing w:before="160" w:after="40"/>
      </w:pPr>
      <w:r>
        <w:rPr>
          <w:rFonts w:ascii="Arial" w:hAnsi="Arial"/>
          <w:b/>
          <w:color w:val="0F172A"/>
          <w:sz w:val="24"/>
        </w:rPr>
        <w:t>අවස්ථාව C: විධිමත් විනය පරීක්ෂණයක් පවත්වා චෝදනා පත්‍රයක් නිකුත් කිරීම</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[පියවර 1] විමර්ශන මණ්ඩලය පත්කිරීම:</w:t>
              <w:br/>
              <w:t xml:space="preserve">          - විෂය නිලධාරියා Form 7 (/subject/conduct-inquiry) විවෘත කරයි.</w:t>
              <w:br/>
              <w:t xml:space="preserve">          - නඩුවේ අංකය තේරූ විට විත්තිකරුගේ තොරතුරු පිරවේ.</w:t>
              <w:br/>
              <w:t xml:space="preserve">          - විනය පරීක්ෂණ සභාපතිවරයා (Chairman) සහ සාමාජිකයින් (Members) තෝරයි.</w:t>
              <w:br/>
              <w:t xml:space="preserve">          - පත්වීම් ලිපිය දිනය සහ වාර්තා ලැබිය යුතු දිනය සටහන් කර සුරකියි.</w:t>
              <w:br/>
              <w:br/>
              <w:t>[පියවර 2] කාලය දීර්ඝ කිරීමක් අවශ්‍ය නම්:</w:t>
              <w:br/>
              <w:t xml:space="preserve">          - Extension Term (උදා: "1st Extension") තෝරා Start Date සහ End Date ඇතුළත් කර අනුමත කරයි.</w:t>
              <w:br/>
              <w:br/>
              <w:t>[පියවර 3] චෝදනා පත්‍රය නිකුත් කිරීම:</w:t>
              <w:br/>
              <w:t xml:space="preserve">          - විෂය නිලධාරියා Form 9B (/subject/recommendation?category=issuing_charge_sheet) වෙත පිවිසෙයි.</w:t>
              <w:br/>
              <w:t xml:space="preserve">          - චෝදනා පත්‍රයේ ස්වභාවය අනුව "First Schedule" හෝ "Second Schedule" තෝරයි.</w:t>
              <w:br/>
              <w:t xml:space="preserve">          - විනය බලධාරියා ලෙස "Secretary of Education" තෝරයි.</w:t>
              <w:br/>
              <w:t xml:space="preserve">          - චෝදනා පත්‍රය භාරදුන් දිනය ඇතුළත් කරයි.</w:t>
              <w:br/>
              <w:t xml:space="preserve">          - විත්තිකරු පිළිතුරු දුන් පසු "Date of Response" සටහන් කරයි.</w:t>
              <w:br/>
              <w:t xml:space="preserve">          - පිළිතුරු සමඟ එකඟ වන්නේද යන්න:</w:t>
              <w:br/>
              <w:t xml:space="preserve">            * "ඔව්" (Yes) නම් -&gt; විනය නියෝගය සටහන් කර ලිපිගොනුව අවසන් (Closed) කෙරේ.</w:t>
              <w:br/>
              <w:t xml:space="preserve">            * "නැත" (No) නම් -&gt; පරීක්ෂණ විභාගය සඳහා යොමු කෙරේ.</w:t>
              <w:br/>
              <w:br/>
              <w:t>[පියවර 4] අධ්‍යාපන ලේකම් අනුමැතිය ලැබීම:</w:t>
              <w:br/>
              <w:t xml:space="preserve">          - අමාත්‍යාංශ ලේකම් අනුමත කළ දිනය සහ විනය නියෝගය ඇතුළත් කර පද්ධතිය අවසන් කරයි.</w:t>
            </w:r>
          </w:p>
        </w:tc>
      </w:tr>
    </w:tbl>
    <w:p>
      <w:pPr>
        <w:spacing w:after="80"/>
      </w:pPr>
    </w:p>
    <w:p>
      <w:pPr>
        <w:spacing w:before="120" w:after="120"/>
      </w:pPr>
    </w:p>
    <w:p>
      <w:pPr>
        <w:spacing w:before="160" w:after="40"/>
      </w:pPr>
      <w:r>
        <w:rPr>
          <w:rFonts w:ascii="Arial" w:hAnsi="Arial"/>
          <w:b/>
          <w:color w:val="0F172A"/>
          <w:sz w:val="24"/>
        </w:rPr>
        <w:t>අවස්ථාව D: විනය නියෝගයකට එරෙහිව අභියාචනයක් ලැබුණු විට</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180" w:type="dxa"/>
              <w:right w:w="180" w:type="dxa"/>
            </w:tcMar>
            <w:tcBorders>
              <w:left w:val="single" w:sz="24" w:space="0" w:color="2B6CB0"/>
              <w:top w:val="none"/>
              <w:right w:val="none"/>
              <w:bottom w:val="none"/>
            </w:tcBorders>
          </w:tcPr>
          <w:p>
            <w:pPr>
              <w:spacing w:before="40" w:after="40" w:line="276" w:lineRule="auto"/>
            </w:pPr>
            <w:r>
              <w:rPr>
                <w:rFonts w:ascii="Arial" w:hAnsi="Arial"/>
                <w:sz w:val="20"/>
              </w:rPr>
              <w:t>[පියවර 1] දඬුවම් ලැබූ නිලධාරියා රාජ්‍ය සේවා කොමිෂන් සභාවට (PSC) හෝ පරිපාලන අභියාචනා විනිශ්චය සභාවට (AAT)</w:t>
              <w:br/>
              <w:t xml:space="preserve">          අභියාචනයක් ඉදිරිපත් කළ බවට ලිපියක් ලැබේ.</w:t>
              <w:br/>
              <w:t>[පියවර 2] විෂය නිලධාරියා Form 10 (/subject/appeal-details) විවෘත කරයි.</w:t>
              <w:br/>
              <w:t>[පියවර 3] Appeal Authority ලෙස "PSC" හෝ "AAT" තෝරයි.</w:t>
              <w:br/>
              <w:t>[පියවර 4] අභියාචනය ලැබුණු දිනය (Appeal Filed Date) සටහන් කරයි.</w:t>
              <w:br/>
              <w:t>[පියවර 5] අභියාචනා තීන්දුව ලැබුණු පසු:</w:t>
              <w:br/>
              <w:t xml:space="preserve">          - තීරණය තෝරයි (Order Upheld / Penalty Reduced / Order Quashed).</w:t>
              <w:br/>
              <w:t xml:space="preserve">          - විස්තර සටහන් කර සුරකියි.</w:t>
            </w:r>
          </w:p>
        </w:tc>
      </w:tr>
    </w:tbl>
    <w:p>
      <w:pPr>
        <w:spacing w:after="80"/>
      </w:pPr>
    </w:p>
    <w:p>
      <w:pPr>
        <w:spacing w:before="120" w:after="120"/>
      </w:pPr>
    </w:p>
    <w:p>
      <w:pPr>
        <w:spacing w:before="240" w:after="60"/>
      </w:pPr>
      <w:r>
        <w:rPr>
          <w:rFonts w:ascii="Arial" w:hAnsi="Arial"/>
          <w:b/>
          <w:color w:val="2563EB"/>
          <w:sz w:val="28"/>
        </w:rPr>
        <w:t>19. ගැටලු නිරාකරණය සහ නිතර අසන ප්‍රශ්න (Troubleshooting &amp; FAQs)</w:t>
      </w:r>
    </w:p>
    <w:p>
      <w:pPr>
        <w:spacing w:before="160" w:after="40"/>
      </w:pPr>
      <w:r>
        <w:rPr>
          <w:rFonts w:ascii="Arial" w:hAnsi="Arial"/>
          <w:b/>
          <w:color w:val="0F172A"/>
          <w:sz w:val="24"/>
        </w:rPr>
        <w:t>ප්‍රශ්නය 1: මගේ ඊමේල් හෝ මුරපදය ගැසූ විට "Invalid email or password" ලෙස වැටේ.</w:t>
      </w:r>
    </w:p>
    <w:p>
      <w:pPr>
        <w:pStyle w:val="ListBullet"/>
        <w:spacing w:before="20" w:after="40" w:line="276" w:lineRule="auto"/>
      </w:pPr>
      <w:r>
        <w:rPr>
          <w:rFonts w:ascii="Arial" w:hAnsi="Arial"/>
          <w:sz w:val="20"/>
        </w:rPr>
      </w:r>
      <w:r>
        <w:rPr>
          <w:rFonts w:ascii="Arial" w:hAnsi="Arial"/>
          <w:b/>
          <w:sz w:val="20"/>
        </w:rPr>
        <w:t>විසඳුම:</w:t>
      </w:r>
      <w:r>
        <w:rPr>
          <w:rFonts w:ascii="Arial" w:hAnsi="Arial"/>
          <w:sz w:val="20"/>
        </w:rPr>
      </w:r>
    </w:p>
    <w:p>
      <w:pPr>
        <w:pStyle w:val="ListNumber"/>
        <w:spacing w:before="20" w:after="40" w:line="276" w:lineRule="auto"/>
      </w:pPr>
      <w:r>
        <w:rPr>
          <w:rFonts w:ascii="Arial" w:hAnsi="Arial"/>
          <w:sz w:val="20"/>
        </w:rPr>
        <w:t xml:space="preserve">යතුරුපුවරුවේ </w:t>
      </w:r>
      <w:r>
        <w:rPr>
          <w:rFonts w:ascii="Arial" w:hAnsi="Arial"/>
          <w:b/>
          <w:sz w:val="20"/>
        </w:rPr>
        <w:t>Caps Lock</w:t>
      </w:r>
      <w:r>
        <w:rPr>
          <w:rFonts w:ascii="Arial" w:hAnsi="Arial"/>
          <w:sz w:val="20"/>
        </w:rPr>
        <w:t xml:space="preserve"> බොත්තම On වී ඇත්දැයි බලන්න.</w:t>
      </w:r>
    </w:p>
    <w:p>
      <w:pPr>
        <w:pStyle w:val="ListNumber"/>
        <w:spacing w:before="20" w:after="40" w:line="276" w:lineRule="auto"/>
      </w:pPr>
      <w:r>
        <w:rPr>
          <w:rFonts w:ascii="Arial" w:hAnsi="Arial"/>
          <w:sz w:val="20"/>
        </w:rPr>
        <w:t>ඊමේල් එක අගට හෝ මුලට නොදැනුවත්ව Space එකතු වී ඇත්දැයි බලන්න.</w:t>
      </w:r>
    </w:p>
    <w:p>
      <w:pPr>
        <w:pStyle w:val="ListNumber"/>
        <w:spacing w:before="20" w:after="40" w:line="276" w:lineRule="auto"/>
      </w:pPr>
      <w:r>
        <w:rPr>
          <w:rFonts w:ascii="Arial" w:hAnsi="Arial"/>
          <w:sz w:val="20"/>
        </w:rPr>
        <w:t>ඔබගේ නිල ඊමේල් ලිපිනය නිවැරදිදැයි තහවුරු කරගන්න.</w:t>
      </w:r>
    </w:p>
    <w:p>
      <w:pPr>
        <w:pStyle w:val="ListNumber"/>
        <w:spacing w:before="20" w:after="40" w:line="276" w:lineRule="auto"/>
      </w:pPr>
      <w:r>
        <w:rPr>
          <w:rFonts w:ascii="Arial" w:hAnsi="Arial"/>
          <w:sz w:val="20"/>
        </w:rPr>
        <w:t>ගැටලුව පවතී නම් පද්ධති පරිපාලක (System Admin) අමතා ඔබගේ මුරපදය Reset කරවා ගන්න.</w:t>
      </w:r>
    </w:p>
    <w:p>
      <w:pPr>
        <w:spacing w:before="160" w:after="40"/>
      </w:pPr>
      <w:r>
        <w:rPr>
          <w:rFonts w:ascii="Arial" w:hAnsi="Arial"/>
          <w:b/>
          <w:color w:val="0F172A"/>
          <w:sz w:val="24"/>
        </w:rPr>
        <w:t>ප්‍රශ්නය 2: පිටුවේ දත්ත Load නොවී හිරවී තිබේ.</w:t>
      </w:r>
    </w:p>
    <w:p>
      <w:pPr>
        <w:pStyle w:val="ListBullet"/>
        <w:spacing w:before="20" w:after="40" w:line="276" w:lineRule="auto"/>
      </w:pPr>
      <w:r>
        <w:rPr>
          <w:rFonts w:ascii="Arial" w:hAnsi="Arial"/>
          <w:sz w:val="20"/>
        </w:rPr>
      </w:r>
      <w:r>
        <w:rPr>
          <w:rFonts w:ascii="Arial" w:hAnsi="Arial"/>
          <w:b/>
          <w:sz w:val="20"/>
        </w:rPr>
        <w:t>විසඳුම:</w:t>
      </w:r>
      <w:r>
        <w:rPr>
          <w:rFonts w:ascii="Arial" w:hAnsi="Arial"/>
          <w:sz w:val="20"/>
        </w:rPr>
      </w:r>
    </w:p>
    <w:p>
      <w:pPr>
        <w:pStyle w:val="ListNumber"/>
        <w:spacing w:before="20" w:after="40" w:line="276" w:lineRule="auto"/>
      </w:pPr>
      <w:r>
        <w:rPr>
          <w:rFonts w:ascii="Arial" w:hAnsi="Arial"/>
          <w:sz w:val="20"/>
        </w:rPr>
        <w:t xml:space="preserve">යතුරුපුවරුවේ </w:t>
      </w:r>
      <w:r>
        <w:rPr>
          <w:rFonts w:ascii="Arial" w:hAnsi="Arial"/>
          <w:b/>
          <w:sz w:val="20"/>
        </w:rPr>
        <w:t>Ctrl + F5</w:t>
      </w:r>
      <w:r>
        <w:rPr>
          <w:rFonts w:ascii="Arial" w:hAnsi="Arial"/>
          <w:sz w:val="20"/>
        </w:rPr>
        <w:t xml:space="preserve"> (Hard Refresh) ඔබන්න.</w:t>
      </w:r>
    </w:p>
    <w:p>
      <w:pPr>
        <w:pStyle w:val="ListNumber"/>
        <w:spacing w:before="20" w:after="40" w:line="276" w:lineRule="auto"/>
      </w:pPr>
      <w:r>
        <w:rPr>
          <w:rFonts w:ascii="Arial" w:hAnsi="Arial"/>
          <w:sz w:val="20"/>
        </w:rPr>
        <w:t>ඔබගේ අන්තර්ජාල හෝ අමාත්‍යාංශ ජාල සම්බන්ධතාවය පරීක්ෂා කරන්න.</w:t>
      </w:r>
    </w:p>
    <w:p>
      <w:pPr>
        <w:pStyle w:val="ListNumber"/>
        <w:spacing w:before="20" w:after="40" w:line="276" w:lineRule="auto"/>
      </w:pPr>
      <w:r>
        <w:rPr>
          <w:rFonts w:ascii="Arial" w:hAnsi="Arial"/>
          <w:sz w:val="20"/>
        </w:rPr>
        <w:t>තත්පර කිහිපයකින් පසු නැවත උත්සාහ කරන්න.</w:t>
      </w:r>
    </w:p>
    <w:p>
      <w:pPr>
        <w:spacing w:before="160" w:after="40"/>
      </w:pPr>
      <w:r>
        <w:rPr>
          <w:rFonts w:ascii="Arial" w:hAnsi="Arial"/>
          <w:b/>
          <w:color w:val="0F172A"/>
          <w:sz w:val="24"/>
        </w:rPr>
        <w:t>ප්‍රශ්නය 3: මට අවශ්‍ය පාසලේ නම ලැයිස්තුවේ (Institute Search Dropdown) නැත.</w:t>
      </w:r>
    </w:p>
    <w:p>
      <w:pPr>
        <w:pStyle w:val="ListBullet"/>
        <w:spacing w:before="20" w:after="40" w:line="276" w:lineRule="auto"/>
      </w:pPr>
      <w:r>
        <w:rPr>
          <w:rFonts w:ascii="Arial" w:hAnsi="Arial"/>
          <w:sz w:val="20"/>
        </w:rPr>
      </w:r>
      <w:r>
        <w:rPr>
          <w:rFonts w:ascii="Arial" w:hAnsi="Arial"/>
          <w:b/>
          <w:sz w:val="20"/>
        </w:rPr>
        <w:t>විසඳුම:</w:t>
      </w:r>
      <w:r>
        <w:rPr>
          <w:rFonts w:ascii="Arial" w:hAnsi="Arial"/>
          <w:sz w:val="20"/>
        </w:rPr>
      </w:r>
    </w:p>
    <w:p>
      <w:pPr>
        <w:pStyle w:val="ListNumber"/>
        <w:spacing w:before="20" w:after="40" w:line="276" w:lineRule="auto"/>
      </w:pPr>
      <w:r>
        <w:rPr>
          <w:rFonts w:ascii="Arial" w:hAnsi="Arial"/>
          <w:sz w:val="20"/>
        </w:rPr>
        <w:t>පාසලේ නම නිවැරදි අක්ෂර වින්‍යාසයෙන් ටයිප් කරන්න.</w:t>
      </w:r>
    </w:p>
    <w:p>
      <w:pPr>
        <w:pStyle w:val="ListNumber"/>
        <w:spacing w:before="20" w:after="40" w:line="276" w:lineRule="auto"/>
      </w:pPr>
      <w:r>
        <w:rPr>
          <w:rFonts w:ascii="Arial" w:hAnsi="Arial"/>
          <w:sz w:val="20"/>
        </w:rPr>
        <w:t>තවමත් ලැයිස්තුවේ නොමැති නම්, පරිපාලක (Admin) අමතා එම පාසල පද්ධතියේ පාසල් දත්ත ගබඩාවට (`/admin/institutes`) අලුතින් එක් කරවා ගන්න.</w:t>
      </w:r>
    </w:p>
    <w:p>
      <w:pPr>
        <w:spacing w:before="160" w:after="40"/>
      </w:pPr>
      <w:r>
        <w:rPr>
          <w:rFonts w:ascii="Arial" w:hAnsi="Arial"/>
          <w:b/>
          <w:color w:val="0F172A"/>
          <w:sz w:val="24"/>
        </w:rPr>
        <w:t>ප්‍රශ්නය 4: "Session Expired" පණිවිඩයක් පැමිණ පද්ධතියෙන් ඉවත් විය.</w:t>
      </w:r>
    </w:p>
    <w:p>
      <w:pPr>
        <w:pStyle w:val="ListBullet"/>
        <w:spacing w:before="20" w:after="40" w:line="276" w:lineRule="auto"/>
      </w:pPr>
      <w:r>
        <w:rPr>
          <w:rFonts w:ascii="Arial" w:hAnsi="Arial"/>
          <w:sz w:val="20"/>
        </w:rPr>
      </w:r>
      <w:r>
        <w:rPr>
          <w:rFonts w:ascii="Arial" w:hAnsi="Arial"/>
          <w:b/>
          <w:sz w:val="20"/>
        </w:rPr>
        <w:t>විසඳුම:</w:t>
      </w:r>
      <w:r>
        <w:rPr>
          <w:rFonts w:ascii="Arial" w:hAnsi="Arial"/>
          <w:sz w:val="20"/>
        </w:rPr>
      </w:r>
    </w:p>
    <w:p>
      <w:pPr>
        <w:spacing w:before="40" w:after="80" w:line="276" w:lineRule="auto"/>
      </w:pPr>
      <w:r>
        <w:rPr>
          <w:rFonts w:ascii="Arial" w:hAnsi="Arial"/>
          <w:sz w:val="20"/>
        </w:rPr>
        <w:t>ඔබ විනාඩි 15 කට වඩා පරිගණකය භාවිතා නොකර සිටි විට දත්ත ආරක්ෂාව සඳහා පද්ධතිය ස්වයංක්‍රීයව Logout වේ. නැවත ඔබගේ ඊමේල් සහ මුරපදය දී ඇතුළු වන්න.</w:t>
      </w:r>
    </w:p>
    <w:p>
      <w:pPr>
        <w:spacing w:before="160" w:after="40"/>
      </w:pPr>
      <w:r>
        <w:rPr>
          <w:rFonts w:ascii="Arial" w:hAnsi="Arial"/>
          <w:b/>
          <w:color w:val="0F172A"/>
          <w:sz w:val="24"/>
        </w:rPr>
        <w:t>ප්‍රශ්නය 5: විෂය නිලධාරියාට ලිපියක් සංස්කරණය කිරීමට අවශ්‍ය වූ විට එය කළ නොහැක්කේ ඇයි?</w:t>
      </w:r>
    </w:p>
    <w:p>
      <w:pPr>
        <w:pStyle w:val="ListBullet"/>
        <w:spacing w:before="20" w:after="40" w:line="276" w:lineRule="auto"/>
      </w:pPr>
      <w:r>
        <w:rPr>
          <w:rFonts w:ascii="Arial" w:hAnsi="Arial"/>
          <w:sz w:val="20"/>
        </w:rPr>
      </w:r>
      <w:r>
        <w:rPr>
          <w:rFonts w:ascii="Arial" w:hAnsi="Arial"/>
          <w:b/>
          <w:sz w:val="20"/>
        </w:rPr>
        <w:t>විසඳුම:</w:t>
      </w:r>
      <w:r>
        <w:rPr>
          <w:rFonts w:ascii="Arial" w:hAnsi="Arial"/>
          <w:sz w:val="20"/>
        </w:rPr>
      </w:r>
    </w:p>
    <w:p>
      <w:pPr>
        <w:spacing w:before="40" w:after="80" w:line="276" w:lineRule="auto"/>
      </w:pPr>
      <w:r>
        <w:rPr>
          <w:rFonts w:ascii="Arial" w:hAnsi="Arial"/>
          <w:sz w:val="20"/>
        </w:rPr>
        <w:t>දත්තවල නීතිමය වලංගුතාවය ආරක්ෂා කිරීම සඳහා, ලියාපදිංචි කළ ලිපියක් සංස්කරණය කළ හැක්කේ ශාඛා ප්‍රධානියාට (Chief Clerk / Admin) "Request Edit" ඉල්ලීමක් යවා අනුමැතිය ලැබුණු පසු පමණි.</w:t>
      </w:r>
    </w:p>
    <w:p>
      <w:pPr>
        <w:spacing w:before="120" w:after="120"/>
      </w:pPr>
    </w:p>
    <w:p>
      <w:pPr>
        <w:spacing w:before="240" w:after="60"/>
      </w:pPr>
      <w:r>
        <w:rPr>
          <w:rFonts w:ascii="Arial" w:hAnsi="Arial"/>
          <w:b/>
          <w:color w:val="2563EB"/>
          <w:sz w:val="28"/>
        </w:rPr>
        <w:t>20. දෛනික ආරක්ෂිත භාවිතය සඳහා වූ පිරික්සුම් ලැයිස්තුව (Daily Best Practice Checklist)</w:t>
      </w:r>
    </w:p>
    <w:p>
      <w:pPr>
        <w:spacing w:before="40" w:after="80" w:line="276" w:lineRule="auto"/>
      </w:pPr>
      <w:r>
        <w:rPr>
          <w:rFonts w:ascii="Arial" w:hAnsi="Arial"/>
          <w:sz w:val="20"/>
        </w:rPr>
        <w:t>රාජ්‍ය සේවයේ විනය සහ විමර්ශන ලිපිගොනු අතිශය රහස්‍ය ලියකියවිලි බැවින් සෑම නිලධාරියෙකුම පහත නීති අනිවාර්යයෙන්ම පිළිපැදිය යුතුය:</w:t>
      </w:r>
    </w:p>
    <w:p>
      <w:pPr>
        <w:pStyle w:val="ListBullet"/>
        <w:spacing w:before="20" w:after="40" w:line="276" w:lineRule="auto"/>
      </w:pPr>
      <w:r>
        <w:rPr>
          <w:rFonts w:ascii="Arial" w:hAnsi="Arial"/>
          <w:sz w:val="20"/>
        </w:rPr>
        <w:t xml:space="preserve">[ ] </w:t>
      </w:r>
      <w:r>
        <w:rPr>
          <w:rFonts w:ascii="Arial" w:hAnsi="Arial"/>
          <w:b/>
          <w:sz w:val="20"/>
        </w:rPr>
        <w:t>මුරපදය කිසිවෙකුට නොකියන්න:</w:t>
      </w:r>
      <w:r>
        <w:rPr>
          <w:rFonts w:ascii="Arial" w:hAnsi="Arial"/>
          <w:sz w:val="20"/>
        </w:rPr>
        <w:t xml:space="preserve"> ඔබගේ නිල ඊමේල් හෝ මුරපදය වෙනත් කිසිදු නිලධාරියෙකුට හෝ බාහිර පුද්ගලයෙකුට ලබා නොදෙන්න.</w:t>
      </w:r>
    </w:p>
    <w:p>
      <w:pPr>
        <w:pStyle w:val="ListBullet"/>
        <w:spacing w:before="20" w:after="40" w:line="276" w:lineRule="auto"/>
      </w:pPr>
      <w:r>
        <w:rPr>
          <w:rFonts w:ascii="Arial" w:hAnsi="Arial"/>
          <w:sz w:val="20"/>
        </w:rPr>
        <w:t xml:space="preserve">[ ] </w:t>
      </w:r>
      <w:r>
        <w:rPr>
          <w:rFonts w:ascii="Arial" w:hAnsi="Arial"/>
          <w:b/>
          <w:sz w:val="20"/>
        </w:rPr>
        <w:t>පරිගණකය අසල මුරපද ලියා නොතබන්න:</w:t>
      </w:r>
      <w:r>
        <w:rPr>
          <w:rFonts w:ascii="Arial" w:hAnsi="Arial"/>
          <w:sz w:val="20"/>
        </w:rPr>
        <w:t xml:space="preserve"> මුරපදය කඩදාසිවල ලියා Monitor එකේ හෝ මේසය මත අලවා නොතබන්න.</w:t>
      </w:r>
    </w:p>
    <w:p>
      <w:pPr>
        <w:pStyle w:val="ListBullet"/>
        <w:spacing w:before="20" w:after="40" w:line="276" w:lineRule="auto"/>
      </w:pPr>
      <w:r>
        <w:rPr>
          <w:rFonts w:ascii="Arial" w:hAnsi="Arial"/>
          <w:sz w:val="20"/>
        </w:rPr>
        <w:t xml:space="preserve">[ ] </w:t>
      </w:r>
      <w:r>
        <w:rPr>
          <w:rFonts w:ascii="Arial" w:hAnsi="Arial"/>
          <w:b/>
          <w:sz w:val="20"/>
        </w:rPr>
        <w:t>ආසනයෙන් නැගිට යාමට පෙර Logout වන්න:</w:t>
      </w:r>
      <w:r>
        <w:rPr>
          <w:rFonts w:ascii="Arial" w:hAnsi="Arial"/>
          <w:sz w:val="20"/>
        </w:rPr>
        <w:t xml:space="preserve"> කෙටි වේලාවකට හෝ ආසනයෙන් බැහැර වන්නේ නම් පද්ධතියෙන් Logout වන්න.</w:t>
      </w:r>
    </w:p>
    <w:p>
      <w:pPr>
        <w:pStyle w:val="ListBullet"/>
        <w:spacing w:before="20" w:after="40" w:line="276" w:lineRule="auto"/>
      </w:pPr>
      <w:r>
        <w:rPr>
          <w:rFonts w:ascii="Arial" w:hAnsi="Arial"/>
          <w:sz w:val="20"/>
        </w:rPr>
        <w:t xml:space="preserve">[ ] </w:t>
      </w:r>
      <w:r>
        <w:rPr>
          <w:rFonts w:ascii="Arial" w:hAnsi="Arial"/>
          <w:b/>
          <w:sz w:val="20"/>
        </w:rPr>
        <w:t>දිනපතා තොරතුරු යාවත්කාලීන කරන්න:</w:t>
      </w:r>
      <w:r>
        <w:rPr>
          <w:rFonts w:ascii="Arial" w:hAnsi="Arial"/>
          <w:sz w:val="20"/>
        </w:rPr>
        <w:t xml:space="preserve"> ලිපියක් ලැබුණු හෝ පියවරක් ගත් වහාම එදිනම පද්ධතියට සටහන් කරන්න. එවිට ඉහළ ලේකම්වරුන්ට නිවැරදි ප්‍රගතිය නිරීක්ෂණය කළ හැක.</w:t>
      </w:r>
    </w:p>
    <w:p>
      <w:pPr>
        <w:pStyle w:val="ListBullet"/>
        <w:spacing w:before="20" w:after="40" w:line="276" w:lineRule="auto"/>
      </w:pPr>
      <w:r>
        <w:rPr>
          <w:rFonts w:ascii="Arial" w:hAnsi="Arial"/>
          <w:sz w:val="20"/>
        </w:rPr>
        <w:t xml:space="preserve">[ ] </w:t>
      </w:r>
      <w:r>
        <w:rPr>
          <w:rFonts w:ascii="Arial" w:hAnsi="Arial"/>
          <w:b/>
          <w:sz w:val="20"/>
        </w:rPr>
        <w:t>පද්ධතියේ සටහන් වන සෑම ක්‍රියාවක්ම ඔබගේ නම සමඟ සුරැකේ (Audit Trail):</w:t>
      </w:r>
      <w:r>
        <w:rPr>
          <w:rFonts w:ascii="Arial" w:hAnsi="Arial"/>
          <w:sz w:val="20"/>
        </w:rPr>
        <w:t xml:space="preserve"> අසත්‍ය හෝ වැරදි දත්ත ඇතුළත් කිරීමෙන් වළකින්න.</w:t>
      </w:r>
    </w:p>
    <w:p>
      <w:pPr>
        <w:pStyle w:val="ListBullet"/>
        <w:spacing w:before="20" w:after="40" w:line="276" w:lineRule="auto"/>
      </w:pPr>
      <w:r>
        <w:rPr>
          <w:rFonts w:ascii="Arial" w:hAnsi="Arial"/>
          <w:sz w:val="20"/>
        </w:rPr>
        <w:t xml:space="preserve">[ ] </w:t>
      </w:r>
      <w:r>
        <w:rPr>
          <w:rFonts w:ascii="Arial" w:hAnsi="Arial"/>
          <w:b/>
          <w:sz w:val="20"/>
        </w:rPr>
        <w:t>නිල ලේඛන Scan කිරීමේදී පැහැදිලි පිටපත් පමණක් Upload කරන්න:</w:t>
      </w:r>
      <w:r>
        <w:rPr>
          <w:rFonts w:ascii="Arial" w:hAnsi="Arial"/>
          <w:sz w:val="20"/>
        </w:rPr>
        <w:t xml:space="preserve"> පිටු අංක සහ අත්සන් පැහැදිලිව පෙනෙන පරිදි PDF ගොනු Upload කරන්න.</w:t>
      </w:r>
    </w:p>
    <w:p>
      <w:pPr>
        <w:spacing w:before="120" w:after="120"/>
      </w:pPr>
    </w:p>
    <w:p>
      <w:pPr>
        <w:spacing w:before="160" w:after="40"/>
      </w:pPr>
      <w:r>
        <w:rPr>
          <w:rFonts w:ascii="Arial" w:hAnsi="Arial"/>
          <w:b/>
          <w:color w:val="0F172A"/>
          <w:sz w:val="24"/>
        </w:rPr>
        <w:t>🏛️ ශ්‍රී ලංකා ප්‍රජාතාන්ත්‍රික සමාජවාදී ජනරජයේ අධ්‍යාපන අමාත්‍යාංශය</w:t>
      </w:r>
    </w:p>
    <w:p>
      <w:pPr>
        <w:pStyle w:val="ListBullet"/>
        <w:spacing w:before="20" w:after="40" w:line="276" w:lineRule="auto"/>
      </w:pPr>
      <w:r>
        <w:rPr>
          <w:rFonts w:ascii="Arial" w:hAnsi="Arial"/>
          <w:sz w:val="20"/>
        </w:rPr>
        <w:t xml:space="preserve">🏢 </w:t>
      </w:r>
      <w:r>
        <w:rPr>
          <w:rFonts w:ascii="Arial" w:hAnsi="Arial"/>
          <w:b/>
          <w:sz w:val="20"/>
        </w:rPr>
        <w:t>ලිපිනය:</w:t>
      </w:r>
      <w:r>
        <w:rPr>
          <w:rFonts w:ascii="Arial" w:hAnsi="Arial"/>
          <w:sz w:val="20"/>
        </w:rPr>
        <w:t xml:space="preserve"> අධ්‍යාපන අමාත්‍යාංශය, "ඉසුරුපාය", බත්තරමුල්ල.</w:t>
      </w:r>
    </w:p>
    <w:p>
      <w:pPr>
        <w:pStyle w:val="ListBullet"/>
        <w:spacing w:before="20" w:after="40" w:line="276" w:lineRule="auto"/>
      </w:pPr>
      <w:r>
        <w:rPr>
          <w:rFonts w:ascii="Arial" w:hAnsi="Arial"/>
          <w:sz w:val="20"/>
        </w:rPr>
        <w:t xml:space="preserve">📧 </w:t>
      </w:r>
      <w:r>
        <w:rPr>
          <w:rFonts w:ascii="Arial" w:hAnsi="Arial"/>
          <w:b/>
          <w:sz w:val="20"/>
        </w:rPr>
        <w:t>තාක්ෂණික සහාය විද්‍යුත් තැපෑල:</w:t>
      </w:r>
      <w:r>
        <w:rPr>
          <w:rFonts w:ascii="Arial" w:hAnsi="Arial"/>
          <w:sz w:val="20"/>
        </w:rPr>
        <w:t xml:space="preserve"> dcmms-support@moe.gov.lk</w:t>
      </w:r>
    </w:p>
    <w:p>
      <w:pPr>
        <w:pStyle w:val="ListBullet"/>
        <w:spacing w:before="20" w:after="40" w:line="276" w:lineRule="auto"/>
      </w:pPr>
      <w:r>
        <w:rPr>
          <w:rFonts w:ascii="Arial" w:hAnsi="Arial"/>
          <w:sz w:val="20"/>
        </w:rPr>
        <w:t xml:space="preserve">🕒 </w:t>
      </w:r>
      <w:r>
        <w:rPr>
          <w:rFonts w:ascii="Arial" w:hAnsi="Arial"/>
          <w:b/>
          <w:sz w:val="20"/>
        </w:rPr>
        <w:t>කාර්යාල සේවා වේලාවන්:</w:t>
      </w:r>
      <w:r>
        <w:rPr>
          <w:rFonts w:ascii="Arial" w:hAnsi="Arial"/>
          <w:sz w:val="20"/>
        </w:rPr>
        <w:t xml:space="preserve"> සඳුදා සිට සිකුරාදා දක්වා පෙ.ව. 8:30 සිට ප.ව. 4:15 දක්වා.</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