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772"/>
        <w:gridCol w:w="1256"/>
      </w:tblGrid>
      <w:tr w:rsidR="00EE67D9" w:rsidRPr="004B5F68" w14:paraId="063AB161" w14:textId="77777777" w:rsidTr="004B5F68">
        <w:tc>
          <w:tcPr>
            <w:tcW w:w="988" w:type="dxa"/>
          </w:tcPr>
          <w:p w14:paraId="0DB58765" w14:textId="503BE87E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Sr. No.</w:t>
            </w:r>
          </w:p>
        </w:tc>
        <w:tc>
          <w:tcPr>
            <w:tcW w:w="6772" w:type="dxa"/>
          </w:tcPr>
          <w:p w14:paraId="0817E8E3" w14:textId="350C08AF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Topic</w:t>
            </w:r>
          </w:p>
        </w:tc>
        <w:tc>
          <w:tcPr>
            <w:tcW w:w="1256" w:type="dxa"/>
          </w:tcPr>
          <w:p w14:paraId="184E12FA" w14:textId="7E4C2D24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Resources</w:t>
            </w:r>
          </w:p>
        </w:tc>
      </w:tr>
      <w:tr w:rsidR="00EE67D9" w14:paraId="21CB455B" w14:textId="77777777" w:rsidTr="004B5F68">
        <w:tc>
          <w:tcPr>
            <w:tcW w:w="988" w:type="dxa"/>
          </w:tcPr>
          <w:p w14:paraId="14B37E54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50216CF" w14:textId="6FEE90B5" w:rsidR="00EE67D9" w:rsidRPr="00EE67D9" w:rsidRDefault="00174997" w:rsidP="004B5F68">
            <w:pPr>
              <w:spacing w:line="360" w:lineRule="auto"/>
              <w:rPr>
                <w:b w:val="0"/>
                <w:bCs w:val="0"/>
              </w:rPr>
            </w:pPr>
            <w:r w:rsidRPr="00174997">
              <w:rPr>
                <w:b w:val="0"/>
                <w:bCs w:val="0"/>
              </w:rPr>
              <w:t>Data Analytics Life Cycle</w:t>
            </w:r>
          </w:p>
        </w:tc>
        <w:tc>
          <w:tcPr>
            <w:tcW w:w="1256" w:type="dxa"/>
          </w:tcPr>
          <w:p w14:paraId="7C31E92C" w14:textId="17CD5747" w:rsidR="00EE67D9" w:rsidRPr="004B5F68" w:rsidRDefault="00174997" w:rsidP="004B5F68">
            <w:pPr>
              <w:spacing w:line="360" w:lineRule="auto"/>
              <w:jc w:val="center"/>
            </w:pPr>
            <w:hyperlink r:id="rId8" w:history="1">
              <w:r w:rsidRPr="00174997">
                <w:rPr>
                  <w:rStyle w:val="Hyperlink"/>
                </w:rPr>
                <w:t>Link</w:t>
              </w:r>
            </w:hyperlink>
          </w:p>
        </w:tc>
      </w:tr>
      <w:tr w:rsidR="00EE67D9" w14:paraId="0D5B462F" w14:textId="77777777" w:rsidTr="004B5F68">
        <w:tc>
          <w:tcPr>
            <w:tcW w:w="988" w:type="dxa"/>
          </w:tcPr>
          <w:p w14:paraId="0E307E04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22C010D8" w14:textId="62463BF1" w:rsidR="00174997" w:rsidRPr="00174997" w:rsidRDefault="00174997" w:rsidP="00174997">
            <w:pPr>
              <w:rPr>
                <w:b w:val="0"/>
                <w:bCs w:val="0"/>
              </w:rPr>
            </w:pPr>
            <w:r w:rsidRPr="00174997">
              <w:rPr>
                <w:b w:val="0"/>
                <w:bCs w:val="0"/>
              </w:rPr>
              <w:t>Data Analytic Lifecycle: Introduction, Phase 1: Discovery, Phase 2: Data Preparation,</w:t>
            </w:r>
            <w:r>
              <w:rPr>
                <w:b w:val="0"/>
                <w:bCs w:val="0"/>
              </w:rPr>
              <w:t xml:space="preserve"> </w:t>
            </w:r>
            <w:r w:rsidRPr="00174997">
              <w:rPr>
                <w:b w:val="0"/>
                <w:bCs w:val="0"/>
              </w:rPr>
              <w:t xml:space="preserve">Phase 3: Model Planning, Phase 4: Model Building, Phase 5: Communication results, Phase 6: </w:t>
            </w:r>
          </w:p>
          <w:p w14:paraId="755F1DA4" w14:textId="308A68E3" w:rsidR="00EE67D9" w:rsidRPr="00EE67D9" w:rsidRDefault="00174997" w:rsidP="00174997">
            <w:pPr>
              <w:spacing w:line="360" w:lineRule="auto"/>
              <w:rPr>
                <w:b w:val="0"/>
                <w:bCs w:val="0"/>
              </w:rPr>
            </w:pPr>
            <w:r w:rsidRPr="00174997">
              <w:rPr>
                <w:b w:val="0"/>
                <w:bCs w:val="0"/>
              </w:rPr>
              <w:t>Operationalize.</w:t>
            </w:r>
          </w:p>
        </w:tc>
        <w:tc>
          <w:tcPr>
            <w:tcW w:w="1256" w:type="dxa"/>
          </w:tcPr>
          <w:p w14:paraId="5D0113A3" w14:textId="104BC3FF" w:rsidR="00EE67D9" w:rsidRPr="004B5F68" w:rsidRDefault="00174997" w:rsidP="004B5F68">
            <w:pPr>
              <w:spacing w:line="360" w:lineRule="auto"/>
              <w:jc w:val="center"/>
            </w:pPr>
            <w:hyperlink r:id="rId9" w:history="1">
              <w:r w:rsidRPr="00174997">
                <w:rPr>
                  <w:rStyle w:val="Hyperlink"/>
                </w:rPr>
                <w:t>Link</w:t>
              </w:r>
            </w:hyperlink>
          </w:p>
        </w:tc>
      </w:tr>
    </w:tbl>
    <w:p w14:paraId="0C8D3111" w14:textId="77777777" w:rsidR="006F51A2" w:rsidRDefault="006F51A2" w:rsidP="004B5F68"/>
    <w:sectPr w:rsidR="006F51A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7709F" w14:textId="77777777" w:rsidR="008B4CE5" w:rsidRDefault="008B4CE5" w:rsidP="00EE67D9">
      <w:pPr>
        <w:spacing w:after="0" w:line="240" w:lineRule="auto"/>
      </w:pPr>
      <w:r>
        <w:separator/>
      </w:r>
    </w:p>
  </w:endnote>
  <w:endnote w:type="continuationSeparator" w:id="0">
    <w:p w14:paraId="7B44A97F" w14:textId="77777777" w:rsidR="008B4CE5" w:rsidRDefault="008B4CE5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83906" w14:textId="77777777" w:rsidR="008B4CE5" w:rsidRDefault="008B4CE5" w:rsidP="00EE67D9">
      <w:pPr>
        <w:spacing w:after="0" w:line="240" w:lineRule="auto"/>
      </w:pPr>
      <w:r>
        <w:separator/>
      </w:r>
    </w:p>
  </w:footnote>
  <w:footnote w:type="continuationSeparator" w:id="0">
    <w:p w14:paraId="0FA9F76C" w14:textId="77777777" w:rsidR="008B4CE5" w:rsidRDefault="008B4CE5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74B71411" w:rsidR="00EE67D9" w:rsidRPr="00EE67D9" w:rsidRDefault="00EE67D9" w:rsidP="004B5F68">
    <w:pPr>
      <w:pStyle w:val="Header"/>
      <w:jc w:val="center"/>
      <w:rPr>
        <w:sz w:val="28"/>
        <w:szCs w:val="28"/>
      </w:rPr>
    </w:pPr>
    <w:r w:rsidRPr="00EE67D9">
      <w:rPr>
        <w:sz w:val="28"/>
        <w:szCs w:val="28"/>
      </w:rPr>
      <w:t xml:space="preserve">Unit </w:t>
    </w:r>
    <w:r w:rsidR="00174997">
      <w:rPr>
        <w:sz w:val="28"/>
        <w:szCs w:val="28"/>
      </w:rPr>
      <w:t xml:space="preserve">III </w:t>
    </w:r>
    <w:r w:rsidR="00174997" w:rsidRPr="00174997">
      <w:rPr>
        <w:sz w:val="28"/>
        <w:szCs w:val="28"/>
      </w:rPr>
      <w:t>Data Analytics Life Cycle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0345D6"/>
    <w:rsid w:val="00046371"/>
    <w:rsid w:val="00174997"/>
    <w:rsid w:val="00213A3E"/>
    <w:rsid w:val="00271AF9"/>
    <w:rsid w:val="002E45DF"/>
    <w:rsid w:val="00306D32"/>
    <w:rsid w:val="003365F3"/>
    <w:rsid w:val="003B5A21"/>
    <w:rsid w:val="003F5DB3"/>
    <w:rsid w:val="004B5F68"/>
    <w:rsid w:val="004F0FCA"/>
    <w:rsid w:val="00500A72"/>
    <w:rsid w:val="00546283"/>
    <w:rsid w:val="00547C45"/>
    <w:rsid w:val="00550624"/>
    <w:rsid w:val="005B3BB2"/>
    <w:rsid w:val="006665F5"/>
    <w:rsid w:val="0067351D"/>
    <w:rsid w:val="006F51A2"/>
    <w:rsid w:val="00714AE3"/>
    <w:rsid w:val="0075245E"/>
    <w:rsid w:val="007E7EFA"/>
    <w:rsid w:val="008B4CE5"/>
    <w:rsid w:val="009567BC"/>
    <w:rsid w:val="009F5BAF"/>
    <w:rsid w:val="00AD2CA2"/>
    <w:rsid w:val="00AF4681"/>
    <w:rsid w:val="00B80BA0"/>
    <w:rsid w:val="00C521AC"/>
    <w:rsid w:val="00CB176C"/>
    <w:rsid w:val="00DC18B3"/>
    <w:rsid w:val="00EE5BDB"/>
    <w:rsid w:val="00EE67D9"/>
    <w:rsid w:val="00E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data+analytics+life+cycle&amp;rlz=1C1VDKB_enIN991IN991&amp;oq=Data+Analytics+Life+Cycle&amp;gs_lcrp=EgZjaHJvbWUqBwgAEAAYgAQyBwgAEAAYgAQyBwgBEAAYgAQyBwgCEAAYgAQyBwgDEAAYgAQyBwgEEAAYgAQyBwgFEAAYgAQyDQgGEAAYhgMYgAQYigUyDQgHEAAYhgMYgAQYigUyDQgIEAAYhgMYgAQYigUyBwgJEAAY7wXSAQkyNTM5ajBqMTWoAgiwAgHxBeVFZt_cGXIE&amp;sourceid=chrome&amp;ie=UTF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Data+Analytic+Lifecycle%3A+Introduction%2C+Phase+1%3A+Discovery%2C+Phase+2%3A+Data+Preparation%2C+Phase+3%3A+Model+Planning%2C+Phase+4%3A+Model+Building%2C+Phase+5%3A+Communication+results%2C+Phase+6%3A+Operationalize.&amp;rlz=1C1VDKB_enIN991IN991&amp;oq=Data+Analytic+Lifecycle%3A+Introduction%2C+Phase+1%3A+Discovery%2C+Phase+2%3A+Data+Preparation%2C+Phase+3%3A+Model+Planning%2C+Phase+4%3A+Model+Building%2C+Phase+5%3A+Communication+results%2C+Phase+6%3A+Operationalize.&amp;gs_lcrp=EgZjaHJvbWUyBggAEEUYOdIBBzQzN2owajmoAgCwAgA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4</cp:revision>
  <cp:lastPrinted>2025-05-17T16:30:00Z</cp:lastPrinted>
  <dcterms:created xsi:type="dcterms:W3CDTF">2025-05-17T16:30:00Z</dcterms:created>
  <dcterms:modified xsi:type="dcterms:W3CDTF">2025-05-18T02:37:00Z</dcterms:modified>
</cp:coreProperties>
</file>