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jc w:val="center"/>
        <w:rPr/>
      </w:pPr>
      <w:r w:rsidDel="00000000" w:rsidR="00000000" w:rsidRPr="00000000">
        <w:rPr>
          <w:b w:val="1"/>
          <w:sz w:val="28"/>
          <w:szCs w:val="28"/>
          <w:rtl w:val="1"/>
        </w:rPr>
        <w:t xml:space="preserve">טכנולוגיות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אינטרנט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מתקדמות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- 61776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b w:val="1"/>
          <w:sz w:val="28"/>
          <w:szCs w:val="28"/>
          <w:rtl w:val="1"/>
        </w:rPr>
        <w:t xml:space="preserve">חורף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תשפ</w:t>
      </w:r>
      <w:r w:rsidDel="00000000" w:rsidR="00000000" w:rsidRPr="00000000">
        <w:rPr>
          <w:b w:val="1"/>
          <w:sz w:val="28"/>
          <w:szCs w:val="28"/>
          <w:rtl w:val="1"/>
        </w:rPr>
        <w:t xml:space="preserve">"</w:t>
      </w:r>
      <w:r w:rsidDel="00000000" w:rsidR="00000000" w:rsidRPr="00000000">
        <w:rPr>
          <w:b w:val="1"/>
          <w:sz w:val="28"/>
          <w:szCs w:val="28"/>
          <w:rtl w:val="1"/>
        </w:rPr>
        <w:t xml:space="preserve">ד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תרגיל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בית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מס</w:t>
      </w:r>
      <w:r w:rsidDel="00000000" w:rsidR="00000000" w:rsidRPr="00000000">
        <w:rPr>
          <w:b w:val="1"/>
          <w:sz w:val="28"/>
          <w:szCs w:val="28"/>
          <w:rtl w:val="1"/>
        </w:rPr>
        <w:t xml:space="preserve">' 1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480.0" w:type="dxa"/>
        <w:jc w:val="left"/>
        <w:tblInd w:w="137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0"/>
        <w:gridCol w:w="3705"/>
        <w:gridCol w:w="3855"/>
        <w:tblGridChange w:id="0">
          <w:tblGrid>
            <w:gridCol w:w="1920"/>
            <w:gridCol w:w="3705"/>
            <w:gridCol w:w="3855"/>
          </w:tblGrid>
        </w:tblGridChange>
      </w:tblGrid>
      <w:tr>
        <w:trPr>
          <w:cantSplit w:val="0"/>
          <w:trHeight w:val="694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bidi w:val="1"/>
              <w:spacing w:line="360" w:lineRule="auto"/>
              <w:ind w:right="357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חבר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הצוות</w:t>
            </w:r>
          </w:p>
        </w:tc>
        <w:tc>
          <w:tcPr/>
          <w:p w:rsidR="00000000" w:rsidDel="00000000" w:rsidP="00000000" w:rsidRDefault="00000000" w:rsidRPr="00000000" w14:paraId="00000004">
            <w:pPr>
              <w:bidi w:val="1"/>
              <w:spacing w:line="360" w:lineRule="auto"/>
              <w:ind w:right="357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שהוקצו</w:t>
            </w:r>
          </w:p>
        </w:tc>
        <w:tc>
          <w:tcPr/>
          <w:p w:rsidR="00000000" w:rsidDel="00000000" w:rsidP="00000000" w:rsidRDefault="00000000" w:rsidRPr="00000000" w14:paraId="00000005">
            <w:pPr>
              <w:bidi w:val="1"/>
              <w:spacing w:line="360" w:lineRule="auto"/>
              <w:ind w:right="357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שהושלמו</w:t>
            </w:r>
          </w:p>
        </w:tc>
      </w:tr>
      <w:tr>
        <w:trPr>
          <w:cantSplit w:val="0"/>
          <w:trHeight w:val="853.40332031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סנדרה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מהנדס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מערכת</w:t>
            </w:r>
          </w:p>
        </w:tc>
        <w:tc>
          <w:tcPr/>
          <w:p w:rsidR="00000000" w:rsidDel="00000000" w:rsidP="00000000" w:rsidRDefault="00000000" w:rsidRPr="00000000" w14:paraId="00000007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הקצאת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/>
          <w:p w:rsidR="00000000" w:rsidDel="00000000" w:rsidP="00000000" w:rsidRDefault="00000000" w:rsidRPr="00000000" w14:paraId="00000008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הקצאת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menu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אביב</w:t>
            </w:r>
          </w:p>
        </w:tc>
        <w:tc>
          <w:tcPr/>
          <w:p w:rsidR="00000000" w:rsidDel="00000000" w:rsidP="00000000" w:rsidRDefault="00000000" w:rsidRPr="00000000" w14:paraId="0000000B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  <w:t xml:space="preserve">GIT MAN</w:t>
            </w:r>
          </w:p>
          <w:p w:rsidR="00000000" w:rsidDel="00000000" w:rsidP="00000000" w:rsidRDefault="00000000" w:rsidRPr="00000000" w14:paraId="0000000C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settings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ind w:right="35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GIT MAN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ind w:right="357"/>
              <w:jc w:val="righ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settings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רותם</w:t>
            </w:r>
          </w:p>
        </w:tc>
        <w:tc>
          <w:tcPr/>
          <w:p w:rsidR="00000000" w:rsidDel="00000000" w:rsidP="00000000" w:rsidRDefault="00000000" w:rsidRPr="00000000" w14:paraId="00000010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FR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selection</w:t>
            </w:r>
          </w:p>
        </w:tc>
        <w:tc>
          <w:tcPr/>
          <w:p w:rsidR="00000000" w:rsidDel="00000000" w:rsidP="00000000" w:rsidRDefault="00000000" w:rsidRPr="00000000" w14:paraId="00000012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FR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יעל</w:t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NFR</w:t>
            </w:r>
            <w:r w:rsidDel="00000000" w:rsidR="00000000" w:rsidRPr="00000000">
              <w:rPr>
                <w:rtl w:val="1"/>
              </w:rPr>
              <w:t xml:space="preserve">  </w:t>
            </w:r>
          </w:p>
          <w:p w:rsidR="00000000" w:rsidDel="00000000" w:rsidP="00000000" w:rsidRDefault="00000000" w:rsidRPr="00000000" w14:paraId="00000016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sign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  <w:t xml:space="preserve">sign up</w:t>
            </w:r>
          </w:p>
        </w:tc>
        <w:tc>
          <w:tcPr/>
          <w:p w:rsidR="00000000" w:rsidDel="00000000" w:rsidP="00000000" w:rsidRDefault="00000000" w:rsidRPr="00000000" w14:paraId="00000018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NFR</w:t>
            </w:r>
            <w:r w:rsidDel="00000000" w:rsidR="00000000" w:rsidRPr="00000000">
              <w:rPr>
                <w:rtl w:val="1"/>
              </w:rPr>
              <w:t xml:space="preserve">  </w:t>
            </w:r>
          </w:p>
          <w:p w:rsidR="00000000" w:rsidDel="00000000" w:rsidP="00000000" w:rsidRDefault="00000000" w:rsidRPr="00000000" w14:paraId="00000019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sign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01A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0"/>
              </w:rPr>
              <w:t xml:space="preserve"> sign up</w:t>
            </w:r>
          </w:p>
        </w:tc>
      </w:tr>
    </w:tbl>
    <w:p w:rsidR="00000000" w:rsidDel="00000000" w:rsidP="00000000" w:rsidRDefault="00000000" w:rsidRPr="00000000" w14:paraId="0000001B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וסיווגן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FR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59" w:lineRule="auto"/>
        <w:ind w:left="63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will have the capability to securely register and authenticate their accounts using a username and password.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59" w:lineRule="auto"/>
        <w:ind w:left="63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will be provided with the functionality to monitor and track their progress within their workout routines.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59" w:lineRule="auto"/>
        <w:ind w:left="63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will enable users to update their fitness goals and measurements as needed.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59" w:lineRule="auto"/>
        <w:ind w:left="63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platform will incorporate support for social features, enabling users to engage and interact with each other within the community.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59" w:lineRule="auto"/>
        <w:ind w:left="63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will employ a rewards system to encourage and acknowledge users for their active engagement and accomplishments.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NFR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9" w:lineRule="auto"/>
        <w:ind w:left="63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Usability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Provide basic functionality on offline mode, allowing the user to use basic features of the app without internet connection based on previous sync.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59" w:lineRule="auto"/>
        <w:ind w:left="63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Security and Privacy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Implement security measures to protect user data, including encryption of sensitive.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59" w:lineRule="auto"/>
        <w:ind w:left="63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Scalability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Design the app architecture to scale efficiently to accommodate increasing numbers of users and data without compromising performance.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59" w:lineRule="auto"/>
        <w:ind w:left="63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Accessibility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Ensure the app is accessible to users with disabilities by adhering to accessibility.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60" w:line="259" w:lineRule="auto"/>
        <w:ind w:left="63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Compatibility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Ensure compatibility with a wide range of devices, operating systems, and screen sizes to maximize accessibility and usability for all users.</w:t>
      </w:r>
    </w:p>
    <w:p w:rsidR="00000000" w:rsidDel="00000000" w:rsidP="00000000" w:rsidRDefault="00000000" w:rsidRPr="00000000" w14:paraId="00000028">
      <w:pPr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ind w:right="357"/>
        <w:rPr/>
      </w:pPr>
      <w:r w:rsidDel="00000000" w:rsidR="00000000" w:rsidRPr="00000000">
        <w:rPr>
          <w:rtl w:val="0"/>
        </w:rPr>
        <w:t xml:space="preserve">3. Fitness challenge app : sweat squad</w:t>
      </w:r>
    </w:p>
    <w:p w:rsidR="00000000" w:rsidDel="00000000" w:rsidP="00000000" w:rsidRDefault="00000000" w:rsidRPr="00000000" w14:paraId="0000002A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2B">
      <w:pPr>
        <w:bidi w:val="1"/>
        <w:spacing w:line="480" w:lineRule="auto"/>
        <w:ind w:right="357"/>
        <w:rPr/>
      </w:pPr>
      <w:r w:rsidDel="00000000" w:rsidR="00000000" w:rsidRPr="00000000">
        <w:rPr>
          <w:rtl w:val="1"/>
        </w:rPr>
        <w:t xml:space="preserve">קוביות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הכפתורים</w:t>
      </w:r>
    </w:p>
    <w:p w:rsidR="00000000" w:rsidDel="00000000" w:rsidP="00000000" w:rsidRDefault="00000000" w:rsidRPr="00000000" w14:paraId="0000002C">
      <w:pPr>
        <w:bidi w:val="1"/>
        <w:spacing w:line="480" w:lineRule="auto"/>
        <w:ind w:right="357"/>
        <w:rPr/>
      </w:pPr>
      <w:r w:rsidDel="00000000" w:rsidR="00000000" w:rsidRPr="00000000">
        <w:rPr/>
        <w:drawing>
          <wp:inline distB="114300" distT="114300" distL="114300" distR="114300">
            <wp:extent cx="5295900" cy="47434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160" w:line="360" w:lineRule="auto"/>
        <w:ind w:left="-58" w:right="357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bidi w:val="1"/>
      <w:spacing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447702" cy="343181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rPr>
        <w:color w:val="000000"/>
        <w:rtl w:val="1"/>
      </w:rPr>
      <w:tab/>
      <w:t xml:space="preserve">                                        </w:t>
    </w:r>
    <w:r w:rsidDel="00000000" w:rsidR="00000000" w:rsidRPr="00000000">
      <w:rPr>
        <w:color w:val="000000"/>
        <w:rtl w:val="1"/>
      </w:rPr>
      <w:t xml:space="preserve">המחלקה</w:t>
    </w:r>
    <w:r w:rsidDel="00000000" w:rsidR="00000000" w:rsidRPr="00000000">
      <w:rPr>
        <w:color w:val="000000"/>
        <w:rtl w:val="1"/>
      </w:rPr>
      <w:t xml:space="preserve"> </w:t>
    </w:r>
    <w:r w:rsidDel="00000000" w:rsidR="00000000" w:rsidRPr="00000000">
      <w:rPr>
        <w:color w:val="000000"/>
        <w:rtl w:val="1"/>
      </w:rPr>
      <w:t xml:space="preserve">להנדסת</w:t>
    </w:r>
    <w:r w:rsidDel="00000000" w:rsidR="00000000" w:rsidRPr="00000000">
      <w:rPr>
        <w:color w:val="000000"/>
        <w:rtl w:val="1"/>
      </w:rPr>
      <w:t xml:space="preserve"> </w:t>
    </w:r>
    <w:r w:rsidDel="00000000" w:rsidR="00000000" w:rsidRPr="00000000">
      <w:rPr>
        <w:color w:val="000000"/>
        <w:rtl w:val="1"/>
      </w:rPr>
      <w:t xml:space="preserve">תוכנה</w:t>
    </w:r>
    <w:r w:rsidDel="00000000" w:rsidR="00000000" w:rsidRPr="00000000">
      <w:rPr>
        <w:color w:val="000000"/>
        <w:rtl w:val="1"/>
      </w:rPr>
      <w:t xml:space="preserve"> </w:t>
    </w:r>
    <w:r w:rsidDel="00000000" w:rsidR="00000000" w:rsidRPr="00000000">
      <w:rPr>
        <w:color w:val="000000"/>
        <w:rtl w:val="1"/>
      </w:rPr>
      <w:t xml:space="preserve">ומערכות</w:t>
    </w:r>
    <w:r w:rsidDel="00000000" w:rsidR="00000000" w:rsidRPr="00000000">
      <w:rPr>
        <w:color w:val="000000"/>
        <w:rtl w:val="1"/>
      </w:rPr>
      <w:t xml:space="preserve"> </w:t>
    </w:r>
    <w:r w:rsidDel="00000000" w:rsidR="00000000" w:rsidRPr="00000000">
      <w:rPr>
        <w:color w:val="000000"/>
        <w:rtl w:val="1"/>
      </w:rPr>
      <w:t xml:space="preserve">מידע</w:t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63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630" w:hanging="360"/>
      </w:pPr>
      <w:rPr/>
    </w:lvl>
    <w:lvl w:ilvl="1">
      <w:start w:val="1"/>
      <w:numFmt w:val="lowerLetter"/>
      <w:lvlText w:val="%2."/>
      <w:lvlJc w:val="left"/>
      <w:pPr>
        <w:ind w:left="1350" w:hanging="360"/>
      </w:pPr>
      <w:rPr/>
    </w:lvl>
    <w:lvl w:ilvl="2">
      <w:start w:val="1"/>
      <w:numFmt w:val="lowerRoman"/>
      <w:lvlText w:val="%3."/>
      <w:lvlJc w:val="right"/>
      <w:pPr>
        <w:ind w:left="2070" w:hanging="180"/>
      </w:pPr>
      <w:rPr/>
    </w:lvl>
    <w:lvl w:ilvl="3">
      <w:start w:val="1"/>
      <w:numFmt w:val="decimal"/>
      <w:lvlText w:val="%4."/>
      <w:lvlJc w:val="left"/>
      <w:pPr>
        <w:ind w:left="2790" w:hanging="360"/>
      </w:pPr>
      <w:rPr/>
    </w:lvl>
    <w:lvl w:ilvl="4">
      <w:start w:val="1"/>
      <w:numFmt w:val="lowerLetter"/>
      <w:lvlText w:val="%5."/>
      <w:lvlJc w:val="left"/>
      <w:pPr>
        <w:ind w:left="3510" w:hanging="360"/>
      </w:pPr>
      <w:rPr/>
    </w:lvl>
    <w:lvl w:ilvl="5">
      <w:start w:val="1"/>
      <w:numFmt w:val="lowerRoman"/>
      <w:lvlText w:val="%6."/>
      <w:lvlJc w:val="right"/>
      <w:pPr>
        <w:ind w:left="4230" w:hanging="180"/>
      </w:pPr>
      <w:rPr/>
    </w:lvl>
    <w:lvl w:ilvl="6">
      <w:start w:val="1"/>
      <w:numFmt w:val="decimal"/>
      <w:lvlText w:val="%7."/>
      <w:lvlJc w:val="left"/>
      <w:pPr>
        <w:ind w:left="4950" w:hanging="360"/>
      </w:pPr>
      <w:rPr/>
    </w:lvl>
    <w:lvl w:ilvl="7">
      <w:start w:val="1"/>
      <w:numFmt w:val="lowerLetter"/>
      <w:lvlText w:val="%8."/>
      <w:lvlJc w:val="left"/>
      <w:pPr>
        <w:ind w:left="5670" w:hanging="360"/>
      </w:pPr>
      <w:rPr/>
    </w:lvl>
    <w:lvl w:ilvl="8">
      <w:start w:val="1"/>
      <w:numFmt w:val="lowerRoman"/>
      <w:lvlText w:val="%9."/>
      <w:lvlJc w:val="right"/>
      <w:pPr>
        <w:ind w:left="639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881E06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667809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E37580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881E0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AD0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D0C61"/>
    <w:rPr>
      <w:color w:val="605e5c"/>
      <w:shd w:color="auto" w:fill="e1dfdd" w:val="clear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FE2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FE221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E22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FE221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FE2216"/>
    <w:rPr>
      <w:b w:val="1"/>
      <w:bCs w:val="1"/>
      <w:sz w:val="20"/>
      <w:szCs w:val="20"/>
    </w:rPr>
  </w:style>
  <w:style w:type="paragraph" w:styleId="Revision">
    <w:name w:val="Revision"/>
    <w:hidden w:val="1"/>
    <w:uiPriority w:val="99"/>
    <w:semiHidden w:val="1"/>
    <w:rsid w:val="00FE2216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 w:val="1"/>
    <w:rsid w:val="00EB15A9"/>
    <w:pPr>
      <w:tabs>
        <w:tab w:val="center" w:pos="4153"/>
        <w:tab w:val="right" w:pos="830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B15A9"/>
  </w:style>
  <w:style w:type="paragraph" w:styleId="Footer">
    <w:name w:val="footer"/>
    <w:basedOn w:val="Normal"/>
    <w:link w:val="FooterChar"/>
    <w:uiPriority w:val="99"/>
    <w:unhideWhenUsed w:val="1"/>
    <w:rsid w:val="00EB15A9"/>
    <w:pPr>
      <w:tabs>
        <w:tab w:val="center" w:pos="4153"/>
        <w:tab w:val="right" w:pos="830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B15A9"/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UatKS4/AfpUkPsBV+2wIimgoIQ==">CgMxLjA4AHIhMW9GcTZGUG45MDRpeUtmUm1Za1o1T3NwRjdmYnRwVHo1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2024-01-30T19:39:00Z</dcterms:created>
  <dc:creator>נעמי אונקלוס-שפיגל</dc:creator>
</cp:coreProperties>
</file>