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F342" w14:textId="65E896A9" w:rsidR="00442E0A" w:rsidRPr="0007018C" w:rsidRDefault="0007018C" w:rsidP="0007018C">
      <w:pPr>
        <w:bidi/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  <w:r w:rsidRPr="0007018C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קומפילציה </w:t>
      </w:r>
      <w:r w:rsidRPr="0007018C">
        <w:rPr>
          <w:b/>
          <w:bCs/>
          <w:sz w:val="36"/>
          <w:szCs w:val="36"/>
          <w:u w:val="single"/>
          <w:rtl/>
          <w:lang w:val="en-US"/>
        </w:rPr>
        <w:t>–</w:t>
      </w:r>
      <w:r w:rsidRPr="0007018C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</w:t>
      </w:r>
      <w:proofErr w:type="spellStart"/>
      <w:r w:rsidRPr="0007018C">
        <w:rPr>
          <w:rFonts w:hint="cs"/>
          <w:b/>
          <w:bCs/>
          <w:sz w:val="36"/>
          <w:szCs w:val="36"/>
          <w:u w:val="single"/>
          <w:rtl/>
          <w:lang w:val="en-US"/>
        </w:rPr>
        <w:t>ממ״ן</w:t>
      </w:r>
      <w:proofErr w:type="spellEnd"/>
      <w:r w:rsidRPr="0007018C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16 </w:t>
      </w:r>
      <w:r w:rsidRPr="0007018C">
        <w:rPr>
          <w:b/>
          <w:bCs/>
          <w:sz w:val="36"/>
          <w:szCs w:val="36"/>
          <w:u w:val="single"/>
          <w:rtl/>
          <w:lang w:val="en-US"/>
        </w:rPr>
        <w:t>–</w:t>
      </w:r>
      <w:r w:rsidRPr="0007018C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פרויקט גמר </w:t>
      </w:r>
      <w:r w:rsidRPr="0007018C">
        <w:rPr>
          <w:b/>
          <w:bCs/>
          <w:sz w:val="36"/>
          <w:szCs w:val="36"/>
          <w:u w:val="single"/>
          <w:rtl/>
          <w:lang w:val="en-US"/>
        </w:rPr>
        <w:t>–</w:t>
      </w:r>
      <w:r w:rsidRPr="0007018C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</w:t>
      </w:r>
      <w:r w:rsidRPr="0007018C">
        <w:rPr>
          <w:b/>
          <w:bCs/>
          <w:sz w:val="36"/>
          <w:szCs w:val="36"/>
          <w:u w:val="single"/>
          <w:lang w:val="en-US"/>
        </w:rPr>
        <w:t>README</w:t>
      </w:r>
    </w:p>
    <w:p w14:paraId="078BDC47" w14:textId="28D67042" w:rsidR="0007018C" w:rsidRDefault="0007018C" w:rsidP="0007018C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הפעלת הקומפיילר: הפרויקט נכתב בשפת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, וניתן להפעיל אותו בעזרת גרסה 3.8 ומעלה של השפה. יש להתקין בנוסף את החבילה </w:t>
      </w:r>
      <w:r>
        <w:rPr>
          <w:lang w:val="en-US"/>
        </w:rPr>
        <w:t>Sly</w:t>
      </w:r>
      <w:r>
        <w:rPr>
          <w:rFonts w:hint="cs"/>
          <w:rtl/>
          <w:lang w:val="en-US"/>
        </w:rPr>
        <w:t xml:space="preserve"> (בגרסה 0.5 ומעלה)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בלבד.</w:t>
      </w:r>
    </w:p>
    <w:p w14:paraId="459D6CC4" w14:textId="114DE35A" w:rsidR="004B2A62" w:rsidRDefault="004B2A62" w:rsidP="004B2A62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דוגמת הרצה פשוטה:</w:t>
      </w:r>
    </w:p>
    <w:p w14:paraId="7417B7CD" w14:textId="39D14EB4" w:rsidR="004B2A62" w:rsidRPr="004B2A62" w:rsidRDefault="004B2A62" w:rsidP="004B2A62">
      <w:pPr>
        <w:spacing w:line="360" w:lineRule="auto"/>
        <w:ind w:firstLine="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$ </w:t>
      </w:r>
      <w:r w:rsidRPr="004B2A62">
        <w:rPr>
          <w:rFonts w:ascii="Menlo" w:hAnsi="Menlo" w:cs="Menlo"/>
          <w:sz w:val="22"/>
          <w:szCs w:val="22"/>
          <w:lang w:val="en-US"/>
        </w:rPr>
        <w:t xml:space="preserve">python cpq.py </w:t>
      </w:r>
      <w:proofErr w:type="spellStart"/>
      <w:r w:rsidRPr="004B2A62">
        <w:rPr>
          <w:rFonts w:ascii="Menlo" w:hAnsi="Menlo" w:cs="Menlo"/>
          <w:sz w:val="22"/>
          <w:szCs w:val="22"/>
          <w:lang w:val="en-US"/>
        </w:rPr>
        <w:t>input_file.cpl</w:t>
      </w:r>
      <w:proofErr w:type="spellEnd"/>
    </w:p>
    <w:p w14:paraId="41BCD32E" w14:textId="3499E9EF" w:rsidR="0007018C" w:rsidRDefault="0007018C" w:rsidP="0007018C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שלבי הקומפילציה:</w:t>
      </w:r>
    </w:p>
    <w:p w14:paraId="73EA43CC" w14:textId="357E6C18" w:rsidR="0007018C" w:rsidRPr="007F4A89" w:rsidRDefault="0007018C" w:rsidP="007F4A89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מנתח לקסיקלי:</w:t>
      </w:r>
      <w:r w:rsidR="007F4A89">
        <w:rPr>
          <w:rFonts w:hint="cs"/>
          <w:rtl/>
          <w:lang w:val="en-US"/>
        </w:rPr>
        <w:t xml:space="preserve"> </w:t>
      </w:r>
      <w:r w:rsidRPr="007F4A89">
        <w:rPr>
          <w:rFonts w:hint="cs"/>
          <w:rtl/>
          <w:lang w:val="en-US"/>
        </w:rPr>
        <w:t xml:space="preserve">המנתח הלקסיקלי פשוט למדי, ומהווה מימוש סטנדרטי של מנתח לקסיקלי כאשר משתמשים בספריית </w:t>
      </w:r>
      <w:r w:rsidRPr="007F4A89">
        <w:rPr>
          <w:lang w:val="en-US"/>
        </w:rPr>
        <w:t>Sly</w:t>
      </w:r>
      <w:r w:rsidRPr="007F4A89">
        <w:rPr>
          <w:rFonts w:hint="cs"/>
          <w:rtl/>
          <w:lang w:val="en-US"/>
        </w:rPr>
        <w:t xml:space="preserve"> לשם מטרה זו. יש לשים לב שמימוש ״התעלמות״ ב-</w:t>
      </w:r>
      <w:r w:rsidRPr="007F4A89">
        <w:rPr>
          <w:lang w:val="en-US"/>
        </w:rPr>
        <w:t>Sly</w:t>
      </w:r>
      <w:r w:rsidRPr="007F4A89">
        <w:rPr>
          <w:rFonts w:hint="cs"/>
          <w:rtl/>
          <w:lang w:val="en-US"/>
        </w:rPr>
        <w:t xml:space="preserve"> היא ע״י </w:t>
      </w:r>
      <w:r w:rsidRPr="007F4A89">
        <w:rPr>
          <w:lang w:val="en-US"/>
        </w:rPr>
        <w:t>Token</w:t>
      </w:r>
      <w:r w:rsidRPr="007F4A89">
        <w:rPr>
          <w:rFonts w:hint="cs"/>
          <w:rtl/>
          <w:lang w:val="en-US"/>
        </w:rPr>
        <w:t xml:space="preserve">-ים שמתחילים במילה </w:t>
      </w:r>
      <w:r w:rsidRPr="007F4A89">
        <w:rPr>
          <w:lang w:val="en-US"/>
        </w:rPr>
        <w:t>ignore</w:t>
      </w:r>
      <w:r w:rsidRPr="007F4A89">
        <w:rPr>
          <w:rFonts w:hint="cs"/>
          <w:rtl/>
          <w:lang w:val="en-US"/>
        </w:rPr>
        <w:t>, כנדרש.</w:t>
      </w:r>
      <w:r w:rsidR="007F4A89" w:rsidRPr="007F4A89">
        <w:rPr>
          <w:rtl/>
          <w:lang w:val="en-US"/>
        </w:rPr>
        <w:br/>
      </w:r>
      <w:r w:rsidR="007F4A89" w:rsidRPr="007F4A89">
        <w:rPr>
          <w:rFonts w:hint="cs"/>
          <w:rtl/>
          <w:lang w:val="en-US"/>
        </w:rPr>
        <w:t>המנתח הלקסיקלי מעניק ערכים לקסיקליים שימושיים וסבירים, שמספקים נקודת מבט מועילה על ה</w:t>
      </w:r>
      <w:r w:rsidR="007F4A89" w:rsidRPr="007F4A89">
        <w:rPr>
          <w:lang w:val="en-US"/>
        </w:rPr>
        <w:t>Token</w:t>
      </w:r>
      <w:r w:rsidR="007F4A89" w:rsidRPr="007F4A89">
        <w:rPr>
          <w:rFonts w:hint="cs"/>
          <w:rtl/>
          <w:lang w:val="en-US"/>
        </w:rPr>
        <w:t xml:space="preserve"> עבור השלבים הבאים </w:t>
      </w:r>
      <w:r w:rsidR="007F4A89" w:rsidRPr="007F4A89">
        <w:rPr>
          <w:rtl/>
          <w:lang w:val="en-US"/>
        </w:rPr>
        <w:t>–</w:t>
      </w:r>
      <w:r w:rsidR="007F4A89" w:rsidRPr="007F4A89">
        <w:rPr>
          <w:rFonts w:hint="cs"/>
          <w:rtl/>
          <w:lang w:val="en-US"/>
        </w:rPr>
        <w:t xml:space="preserve"> בדיקת של מספר האם </w:t>
      </w:r>
      <w:r w:rsidR="007F4A89" w:rsidRPr="007F4A89">
        <w:rPr>
          <w:lang w:val="en-US"/>
        </w:rPr>
        <w:t>integer/float</w:t>
      </w:r>
      <w:r w:rsidR="007F4A89" w:rsidRPr="007F4A89">
        <w:rPr>
          <w:rFonts w:hint="cs"/>
          <w:rtl/>
          <w:lang w:val="en-US"/>
        </w:rPr>
        <w:t xml:space="preserve"> והמרה לכזה ברמת הטיפוס </w:t>
      </w:r>
      <w:proofErr w:type="spellStart"/>
      <w:r w:rsidR="007F4A89" w:rsidRPr="007F4A89">
        <w:rPr>
          <w:rFonts w:hint="cs"/>
          <w:rtl/>
          <w:lang w:val="en-US"/>
        </w:rPr>
        <w:t>הפייתוני</w:t>
      </w:r>
      <w:proofErr w:type="spellEnd"/>
      <w:r w:rsidR="007F4A89" w:rsidRPr="007F4A89">
        <w:rPr>
          <w:rFonts w:hint="cs"/>
          <w:rtl/>
          <w:lang w:val="en-US"/>
        </w:rPr>
        <w:t>, המרה של אופרטורים בינאריים שונים ל-</w:t>
      </w:r>
      <w:r w:rsidR="007F4A89" w:rsidRPr="007F4A89">
        <w:rPr>
          <w:lang w:val="en-US"/>
        </w:rPr>
        <w:t>Enum</w:t>
      </w:r>
      <w:r w:rsidR="007F4A89" w:rsidRPr="007F4A89">
        <w:rPr>
          <w:rFonts w:hint="cs"/>
          <w:rtl/>
          <w:lang w:val="en-US"/>
        </w:rPr>
        <w:t xml:space="preserve"> גלובלי, חילוץ הטיפוס מ-</w:t>
      </w:r>
      <w:proofErr w:type="spellStart"/>
      <w:r w:rsidR="007F4A89" w:rsidRPr="007F4A89">
        <w:rPr>
          <w:lang w:val="en-US"/>
        </w:rPr>
        <w:t>static_cast</w:t>
      </w:r>
      <w:proofErr w:type="spellEnd"/>
      <w:r w:rsidR="007F4A89" w:rsidRPr="007F4A89">
        <w:rPr>
          <w:rFonts w:hint="cs"/>
          <w:rtl/>
          <w:lang w:val="en-US"/>
        </w:rPr>
        <w:t xml:space="preserve"> ושימוש בו כערך לקסיקלי (גם הוא </w:t>
      </w:r>
      <w:r w:rsidR="007F4A89" w:rsidRPr="007F4A89">
        <w:rPr>
          <w:lang w:val="en-US"/>
        </w:rPr>
        <w:t>Enum</w:t>
      </w:r>
      <w:r w:rsidR="007F4A89" w:rsidRPr="007F4A89">
        <w:rPr>
          <w:rFonts w:hint="cs"/>
          <w:rtl/>
          <w:lang w:val="en-US"/>
        </w:rPr>
        <w:t>), והדפסת שגיאה שכוללת מס׳ שורה.</w:t>
      </w:r>
    </w:p>
    <w:p w14:paraId="74765691" w14:textId="4AF42E15" w:rsidR="007F4A89" w:rsidRDefault="007F4A89" w:rsidP="007F4A89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מנתח תחבירי: גם המנתח התחבירי מבוסס, באופן צמוד, על </w:t>
      </w:r>
      <w:r>
        <w:rPr>
          <w:lang w:val="en-US"/>
        </w:rPr>
        <w:t>Sly</w:t>
      </w:r>
      <w:r>
        <w:rPr>
          <w:rFonts w:hint="cs"/>
          <w:rtl/>
          <w:lang w:val="en-US"/>
        </w:rPr>
        <w:t xml:space="preserve"> לבנייתו. תפקידו של המנתח התחבירי, הוא אך ורק לבנות </w:t>
      </w:r>
      <w:r>
        <w:rPr>
          <w:lang w:val="en-US"/>
        </w:rPr>
        <w:t>Abstract Syntax Tree</w:t>
      </w:r>
      <w:r>
        <w:rPr>
          <w:rFonts w:hint="cs"/>
          <w:rtl/>
          <w:lang w:val="en-US"/>
        </w:rPr>
        <w:t xml:space="preserve"> מתוך התחביר, ולהתריע על שגיאות תחביר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Syntax Errors</w:t>
      </w:r>
      <w:r>
        <w:rPr>
          <w:rFonts w:hint="cs"/>
          <w:rtl/>
          <w:lang w:val="en-US"/>
        </w:rPr>
        <w:t>. הוא פשוט מאוד, ועל ה-</w:t>
      </w:r>
      <w:r>
        <w:rPr>
          <w:lang w:val="en-US"/>
        </w:rPr>
        <w:t>AST</w:t>
      </w:r>
      <w:r>
        <w:rPr>
          <w:rFonts w:hint="cs"/>
          <w:rtl/>
          <w:lang w:val="en-US"/>
        </w:rPr>
        <w:t xml:space="preserve"> מפורט בסעיף הבא.</w:t>
      </w:r>
    </w:p>
    <w:p w14:paraId="1498A942" w14:textId="62316613" w:rsidR="007F4A89" w:rsidRDefault="007F4A89" w:rsidP="007F4A89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סריקת </w:t>
      </w:r>
      <w:r>
        <w:rPr>
          <w:lang w:val="en-US"/>
        </w:rPr>
        <w:t>Abstract Syntax Tree</w:t>
      </w:r>
      <w:r>
        <w:rPr>
          <w:rFonts w:hint="cs"/>
          <w:rtl/>
          <w:lang w:val="en-US"/>
        </w:rPr>
        <w:t xml:space="preserve">, וניתוח סמנטי (חלקי): על מנת לבצע את הסריקה על העץ, בניתי את מחלקת הבסיס </w:t>
      </w:r>
      <w:proofErr w:type="spellStart"/>
      <w:r>
        <w:rPr>
          <w:lang w:val="en-US"/>
        </w:rPr>
        <w:t>AstNode</w:t>
      </w:r>
      <w:proofErr w:type="spellEnd"/>
      <w:r>
        <w:rPr>
          <w:rFonts w:hint="cs"/>
          <w:rtl/>
          <w:lang w:val="en-US"/>
        </w:rPr>
        <w:t xml:space="preserve">, היא מהווה </w:t>
      </w:r>
      <w:proofErr w:type="spellStart"/>
      <w:r>
        <w:rPr>
          <w:lang w:val="en-US"/>
        </w:rPr>
        <w:t>dataclass</w:t>
      </w:r>
      <w:proofErr w:type="spellEnd"/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, כמו </w:t>
      </w:r>
      <w:r>
        <w:rPr>
          <w:lang w:val="en-US"/>
        </w:rPr>
        <w:t>Record Type</w:t>
      </w:r>
      <w:r>
        <w:rPr>
          <w:rFonts w:hint="cs"/>
          <w:rtl/>
          <w:lang w:val="en-US"/>
        </w:rPr>
        <w:t xml:space="preserve"> בשפות עיליות שונות כמו </w:t>
      </w:r>
      <w:r>
        <w:rPr>
          <w:lang w:val="en-US"/>
        </w:rPr>
        <w:t>C#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כלומר, ישנו בינוי אוטומטי של </w:t>
      </w:r>
      <w:r>
        <w:rPr>
          <w:lang w:val="en-US"/>
        </w:rPr>
        <w:t>Getters/Setters/CTOR/__str__</w:t>
      </w:r>
      <w:r>
        <w:rPr>
          <w:rFonts w:hint="cs"/>
          <w:rtl/>
          <w:lang w:val="en-US"/>
        </w:rPr>
        <w:t xml:space="preserve">. בנוסף לכך, הוספתי למחלקה יכולת חשובה מאוד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יכולת סריקה וביצוע </w:t>
      </w:r>
      <w:r>
        <w:rPr>
          <w:lang w:val="en-US"/>
        </w:rPr>
        <w:t>Action</w:t>
      </w:r>
      <w:r>
        <w:rPr>
          <w:rFonts w:hint="cs"/>
          <w:rtl/>
          <w:lang w:val="en-US"/>
        </w:rPr>
        <w:t xml:space="preserve">-ים תוך כדי הסריקה (למעשה מימוש </w:t>
      </w:r>
      <w:r>
        <w:rPr>
          <w:lang w:val="en-US"/>
        </w:rPr>
        <w:t>SDT</w:t>
      </w:r>
      <w:r>
        <w:rPr>
          <w:rFonts w:hint="cs"/>
          <w:rtl/>
          <w:lang w:val="en-US"/>
        </w:rPr>
        <w:t xml:space="preserve">). בעזרת דריסת הפונקציות </w:t>
      </w:r>
      <w:r>
        <w:rPr>
          <w:lang w:val="en-US"/>
        </w:rPr>
        <w:t>before/after</w:t>
      </w:r>
      <w:r>
        <w:rPr>
          <w:rFonts w:hint="cs"/>
          <w:rtl/>
          <w:lang w:val="en-US"/>
        </w:rPr>
        <w:t xml:space="preserve"> ניתן לבצע קוד בתחילת או סיום הסריקה (בסדר </w:t>
      </w:r>
      <w:r>
        <w:rPr>
          <w:lang w:val="en-US"/>
        </w:rPr>
        <w:t>DFS</w:t>
      </w:r>
      <w:r>
        <w:rPr>
          <w:rFonts w:hint="cs"/>
          <w:rtl/>
          <w:lang w:val="en-US"/>
        </w:rPr>
        <w:t xml:space="preserve"> עבור כל צומת, כאשר עוברים מה-</w:t>
      </w:r>
      <w:r>
        <w:rPr>
          <w:lang w:val="en-US"/>
        </w:rPr>
        <w:t>Property</w:t>
      </w:r>
      <w:r>
        <w:rPr>
          <w:rFonts w:hint="cs"/>
          <w:rtl/>
          <w:lang w:val="en-US"/>
        </w:rPr>
        <w:t xml:space="preserve"> הראשון ל-</w:t>
      </w:r>
      <w:r>
        <w:rPr>
          <w:lang w:val="en-US"/>
        </w:rPr>
        <w:t>Property</w:t>
      </w:r>
      <w:r>
        <w:rPr>
          <w:rFonts w:hint="cs"/>
          <w:rtl/>
          <w:lang w:val="en-US"/>
        </w:rPr>
        <w:t xml:space="preserve"> האחרון בעץ), ובעזרת ה</w:t>
      </w:r>
      <w:r>
        <w:rPr>
          <w:lang w:val="en-US"/>
        </w:rPr>
        <w:t>Decorator</w:t>
      </w:r>
      <w:r>
        <w:rPr>
          <w:rFonts w:hint="cs"/>
          <w:rtl/>
          <w:lang w:val="en-US"/>
        </w:rPr>
        <w:t xml:space="preserve">-ים </w:t>
      </w:r>
      <w:r>
        <w:rPr>
          <w:lang w:val="en-US"/>
        </w:rPr>
        <w:t>@before_visit/@after_visit</w:t>
      </w:r>
      <w:r>
        <w:rPr>
          <w:rFonts w:hint="cs"/>
          <w:rtl/>
          <w:lang w:val="en-US"/>
        </w:rPr>
        <w:t xml:space="preserve">, ניתן לבצע קוד לפני או אחרי הסריקה של </w:t>
      </w:r>
      <w:r>
        <w:rPr>
          <w:lang w:val="en-US"/>
        </w:rPr>
        <w:t>Property</w:t>
      </w:r>
      <w:r>
        <w:rPr>
          <w:rFonts w:hint="cs"/>
          <w:rtl/>
          <w:lang w:val="en-US"/>
        </w:rPr>
        <w:t xml:space="preserve"> מסוים.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הסריקה כמובן רקורסיבית, ומבוצעת רק עבור </w:t>
      </w:r>
      <w:r>
        <w:rPr>
          <w:lang w:val="en-US"/>
        </w:rPr>
        <w:t>Properties</w:t>
      </w:r>
      <w:r>
        <w:rPr>
          <w:rFonts w:hint="cs"/>
          <w:rtl/>
          <w:lang w:val="en-US"/>
        </w:rPr>
        <w:t xml:space="preserve"> של המופע במידה והם בעצמם מהווים מופע של </w:t>
      </w:r>
      <w:proofErr w:type="spellStart"/>
      <w:r>
        <w:rPr>
          <w:lang w:val="en-US"/>
        </w:rPr>
        <w:t>AstNode</w:t>
      </w:r>
      <w:proofErr w:type="spellEnd"/>
      <w:r>
        <w:rPr>
          <w:rFonts w:hint="cs"/>
          <w:rtl/>
          <w:lang w:val="en-US"/>
        </w:rPr>
        <w:t xml:space="preserve">, או רשימה של מופעי </w:t>
      </w:r>
      <w:proofErr w:type="spellStart"/>
      <w:r>
        <w:rPr>
          <w:lang w:val="en-US"/>
        </w:rPr>
        <w:t>AstNode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כמובן הכוונה </w:t>
      </w:r>
      <w:proofErr w:type="spellStart"/>
      <w:r>
        <w:rPr>
          <w:rFonts w:hint="cs"/>
          <w:rtl/>
          <w:lang w:val="en-US"/>
        </w:rPr>
        <w:t>ב״מופע</w:t>
      </w:r>
      <w:proofErr w:type="spellEnd"/>
      <w:r>
        <w:rPr>
          <w:rFonts w:hint="cs"/>
          <w:rtl/>
          <w:lang w:val="en-US"/>
        </w:rPr>
        <w:t xml:space="preserve">״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למופע של המחלקה עצמה או מחלקה יורשת כלשהי. תוך כדי הסריקה מבוצעת הפקת הקוד, כאשר הקוד נעזר בתוויות סמנטיות.</w:t>
      </w:r>
      <w:r w:rsidR="007F3722">
        <w:rPr>
          <w:rFonts w:hint="cs"/>
          <w:rtl/>
          <w:lang w:val="en-US"/>
        </w:rPr>
        <w:t xml:space="preserve"> המחלקה </w:t>
      </w:r>
      <w:proofErr w:type="spellStart"/>
      <w:r w:rsidR="007F3722">
        <w:rPr>
          <w:lang w:val="en-US"/>
        </w:rPr>
        <w:t>AstNode</w:t>
      </w:r>
      <w:proofErr w:type="spellEnd"/>
      <w:r w:rsidR="007F3722">
        <w:rPr>
          <w:rFonts w:hint="cs"/>
          <w:rtl/>
          <w:lang w:val="en-US"/>
        </w:rPr>
        <w:t xml:space="preserve"> מספקת מעטפת ברורה וקלה למימוש ה-</w:t>
      </w:r>
      <w:r w:rsidR="007F3722">
        <w:rPr>
          <w:lang w:val="en-US"/>
        </w:rPr>
        <w:t>SDT</w:t>
      </w:r>
      <w:r w:rsidR="007F3722">
        <w:rPr>
          <w:rFonts w:hint="cs"/>
          <w:rtl/>
          <w:lang w:val="en-US"/>
        </w:rPr>
        <w:t>.</w:t>
      </w:r>
    </w:p>
    <w:p w14:paraId="41B74339" w14:textId="2365E96F" w:rsidR="007F4A89" w:rsidRDefault="007F4A89" w:rsidP="007F4A89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המחלקה </w:t>
      </w:r>
      <w:proofErr w:type="spellStart"/>
      <w:r>
        <w:rPr>
          <w:lang w:val="en-US"/>
        </w:rPr>
        <w:t>QuadCode</w:t>
      </w:r>
      <w:proofErr w:type="spellEnd"/>
      <w:r>
        <w:rPr>
          <w:rFonts w:hint="cs"/>
          <w:rtl/>
          <w:lang w:val="en-US"/>
        </w:rPr>
        <w:t xml:space="preserve"> שיש לה מופע בודד בכל קומפילציה מספקת שיטות לביצוע יצירת הקוד. בהקשר של הדפסת קוד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ישנן השיטות </w:t>
      </w:r>
      <w:r>
        <w:rPr>
          <w:lang w:val="en-US"/>
        </w:rPr>
        <w:t>emit*</w:t>
      </w:r>
      <w:r>
        <w:rPr>
          <w:rFonts w:hint="cs"/>
          <w:rtl/>
          <w:lang w:val="en-US"/>
        </w:rPr>
        <w:t xml:space="preserve"> למיניהן, והן מתועדות בקוד עצמו. השיטות </w:t>
      </w:r>
      <w:proofErr w:type="spellStart"/>
      <w:r>
        <w:rPr>
          <w:lang w:val="en-US"/>
        </w:rPr>
        <w:t>newtemp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newlabel</w:t>
      </w:r>
      <w:proofErr w:type="spellEnd"/>
      <w:r>
        <w:rPr>
          <w:rFonts w:hint="cs"/>
          <w:rtl/>
          <w:lang w:val="en-US"/>
        </w:rPr>
        <w:t xml:space="preserve"> יוצרות בהתאמה משתנה זמני (לפי טיפוס שלו) או תווית סמנטית כלשהי. השיטה </w:t>
      </w:r>
      <w:proofErr w:type="spellStart"/>
      <w:r>
        <w:rPr>
          <w:lang w:val="en-US"/>
        </w:rPr>
        <w:t>emitlabel</w:t>
      </w:r>
      <w:proofErr w:type="spellEnd"/>
      <w:r>
        <w:rPr>
          <w:rFonts w:hint="cs"/>
          <w:rtl/>
          <w:lang w:val="en-US"/>
        </w:rPr>
        <w:t xml:space="preserve"> מדפיסה תווית סמנטית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״מסמנת״ להיכן היא מצביעה מבחינת מספר של שורת קוד.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ישנה מניעה של התנגשות בין שמות של תוויות ומשתנים זמניים למשתנים שהמשתמש מגדיר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על מנת להפוך את הקוד המופק לקריא ומובן לאחר הקומפילציה, אין בכלל ערבול של השמות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אלא להפך, אנו נעזרים בשמות מקוריים של משתנים, ככל שניתן. למעשה, לכל משתנה יש טיפוס מוגדר וחד משמעי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מהרגע שהוא מוכרז הוא נכנס לטבלת הסמלים, וכל משתנה זמני גם נכנס לטבלת הסמלים. באופן זה, תוך כדי הפקת הקוד, ישנן קריאות לשיטה הפנימית </w:t>
      </w:r>
      <w:proofErr w:type="spellStart"/>
      <w:r>
        <w:rPr>
          <w:lang w:val="en-US"/>
        </w:rPr>
        <w:t>auto_cast</w:t>
      </w:r>
      <w:proofErr w:type="spellEnd"/>
      <w:r>
        <w:rPr>
          <w:rFonts w:hint="cs"/>
          <w:rtl/>
          <w:lang w:val="en-US"/>
        </w:rPr>
        <w:t xml:space="preserve">, שמוסיפה הוראות </w:t>
      </w:r>
      <w:r>
        <w:rPr>
          <w:lang w:val="en-US"/>
        </w:rPr>
        <w:t>ITOR</w:t>
      </w:r>
      <w:r>
        <w:rPr>
          <w:rFonts w:hint="cs"/>
          <w:rtl/>
          <w:lang w:val="en-US"/>
        </w:rPr>
        <w:t xml:space="preserve"> באופן אוטומטי במקרה הצורך, או מתריעה על שגיאה במצב של צורך להמרה מ-</w:t>
      </w:r>
      <w:r>
        <w:rPr>
          <w:lang w:val="en-US"/>
        </w:rPr>
        <w:t>Float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Integer</w:t>
      </w:r>
      <w:r>
        <w:rPr>
          <w:rFonts w:hint="cs"/>
          <w:rtl/>
          <w:lang w:val="en-US"/>
        </w:rPr>
        <w:t>.</w:t>
      </w:r>
    </w:p>
    <w:p w14:paraId="17B90092" w14:textId="1AADC51C" w:rsidR="006F25DD" w:rsidRDefault="006F25DD" w:rsidP="006F25D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הקוד נכתב בכל </w:t>
      </w:r>
      <w:r>
        <w:rPr>
          <w:lang w:val="en-US"/>
        </w:rPr>
        <w:t>emit</w:t>
      </w:r>
      <w:r>
        <w:rPr>
          <w:rFonts w:hint="cs"/>
          <w:rtl/>
          <w:lang w:val="en-US"/>
        </w:rPr>
        <w:t xml:space="preserve"> כלשהו לתוך מבנה נתונים זמני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שמקל מעט על העיבוד ועל הכתיבה הסופית. המבנה הוא </w:t>
      </w:r>
      <w:r>
        <w:rPr>
          <w:lang w:val="en-US"/>
        </w:rPr>
        <w:t>List[Tuple[</w:t>
      </w:r>
      <w:proofErr w:type="spellStart"/>
      <w:r>
        <w:rPr>
          <w:lang w:val="en-US"/>
        </w:rPr>
        <w:t>QuadInstruction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Arg,Arg,Arg</w:t>
      </w:r>
      <w:proofErr w:type="spellEnd"/>
      <w:r>
        <w:rPr>
          <w:lang w:val="en-US"/>
        </w:rPr>
        <w:t>]]]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Arg</w:t>
      </w:r>
      <w:r>
        <w:rPr>
          <w:rFonts w:hint="cs"/>
          <w:rtl/>
          <w:lang w:val="en-US"/>
        </w:rPr>
        <w:t xml:space="preserve"> הינה מחרוזת או מספר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ארגומנט אפשרי להוראת </w:t>
      </w:r>
      <w:r>
        <w:rPr>
          <w:lang w:val="en-US"/>
        </w:rPr>
        <w:t>Quad</w:t>
      </w:r>
      <w:r>
        <w:rPr>
          <w:rFonts w:hint="cs"/>
          <w:rtl/>
          <w:lang w:val="en-US"/>
        </w:rPr>
        <w:t>.</w:t>
      </w:r>
    </w:p>
    <w:p w14:paraId="0493B4C9" w14:textId="13A2E739" w:rsidR="006F25DD" w:rsidRDefault="006F25DD" w:rsidP="006F25D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השיטה </w:t>
      </w:r>
      <w:proofErr w:type="spellStart"/>
      <w:r>
        <w:rPr>
          <w:lang w:val="en-US"/>
        </w:rPr>
        <w:t>apply_labels</w:t>
      </w:r>
      <w:proofErr w:type="spellEnd"/>
      <w:r>
        <w:rPr>
          <w:rFonts w:hint="cs"/>
          <w:rtl/>
          <w:lang w:val="en-US"/>
        </w:rPr>
        <w:t xml:space="preserve"> מחליפה תוויות סמנטיות במספרי השורות, כפי שהוגדרו ע״י </w:t>
      </w:r>
      <w:proofErr w:type="spellStart"/>
      <w:r>
        <w:rPr>
          <w:lang w:val="en-US"/>
        </w:rPr>
        <w:t>emitlabel</w:t>
      </w:r>
      <w:proofErr w:type="spellEnd"/>
      <w:r>
        <w:rPr>
          <w:rFonts w:hint="cs"/>
          <w:rtl/>
          <w:lang w:val="en-US"/>
        </w:rPr>
        <w:t xml:space="preserve">. כאמור, יש מניעת התנגשויות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מספיק מבט ב-</w:t>
      </w:r>
      <w:r>
        <w:rPr>
          <w:lang w:val="en-US"/>
        </w:rPr>
        <w:t>Dictionary</w:t>
      </w:r>
      <w:r>
        <w:rPr>
          <w:rFonts w:hint="cs"/>
          <w:rtl/>
          <w:lang w:val="en-US"/>
        </w:rPr>
        <w:t xml:space="preserve"> של התוויות כדי להיות בטוח האם יש להחליף מחרוזת כלשהי במבנה הנתונים, ביעד קפיצה מפורש כלשהו.</w:t>
      </w:r>
    </w:p>
    <w:p w14:paraId="36C685B2" w14:textId="5D24263E" w:rsidR="006F25DD" w:rsidRDefault="006F25DD" w:rsidP="006F25D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השיטה </w:t>
      </w:r>
      <w:r>
        <w:rPr>
          <w:lang w:val="en-US"/>
        </w:rPr>
        <w:t>Write</w:t>
      </w:r>
      <w:r>
        <w:rPr>
          <w:rFonts w:hint="cs"/>
          <w:rtl/>
          <w:lang w:val="en-US"/>
        </w:rPr>
        <w:t xml:space="preserve"> מדפיסה את הקוד לקובץ, מבצעת המרה מטיפוסים שיכולים להופיע במבנה הנתונים הזמני למחרוזות. </w:t>
      </w:r>
    </w:p>
    <w:p w14:paraId="5888CBA5" w14:textId="0503A826" w:rsidR="00CE1FC9" w:rsidRDefault="00CE1FC9" w:rsidP="00CE1FC9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טיפול בשגיאות: הטיפול בשגיאות והתאוששות מהן נעשה בצורה הטובה ביותר, עד כדי הצורה שיכול לספק </w:t>
      </w:r>
      <w:r>
        <w:rPr>
          <w:lang w:val="en-US"/>
        </w:rPr>
        <w:t>Sly</w:t>
      </w:r>
      <w:r>
        <w:rPr>
          <w:rFonts w:hint="cs"/>
          <w:rtl/>
          <w:lang w:val="en-US"/>
        </w:rPr>
        <w:t xml:space="preserve"> בחלק של ה</w:t>
      </w:r>
      <w:proofErr w:type="spellStart"/>
      <w:r>
        <w:rPr>
          <w:lang w:val="en-US"/>
        </w:rPr>
        <w:t>Lexer</w:t>
      </w:r>
      <w:proofErr w:type="spellEnd"/>
      <w:r>
        <w:rPr>
          <w:lang w:val="en-US"/>
        </w:rPr>
        <w:t>/Parser</w:t>
      </w:r>
      <w:r>
        <w:rPr>
          <w:rFonts w:hint="cs"/>
          <w:rtl/>
          <w:lang w:val="en-US"/>
        </w:rPr>
        <w:t xml:space="preserve">, ובהקשר של שגיאות סמנטיות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ישנו דגל רקורסיבי </w:t>
      </w:r>
      <w:r>
        <w:rPr>
          <w:lang w:val="en-US"/>
        </w:rPr>
        <w:t>_success</w:t>
      </w:r>
      <w:r>
        <w:rPr>
          <w:rFonts w:hint="cs"/>
          <w:rtl/>
          <w:lang w:val="en-US"/>
        </w:rPr>
        <w:t xml:space="preserve"> שנבנה באופן הדרגתי ומהווה חלק מהמחלקה </w:t>
      </w:r>
      <w:proofErr w:type="spellStart"/>
      <w:r>
        <w:rPr>
          <w:lang w:val="en-US"/>
        </w:rPr>
        <w:t>AstNode</w:t>
      </w:r>
      <w:proofErr w:type="spellEnd"/>
      <w:r>
        <w:rPr>
          <w:rFonts w:hint="cs"/>
          <w:rtl/>
          <w:lang w:val="en-US"/>
        </w:rPr>
        <w:t xml:space="preserve">. במידה ונזרקת חריגה מסוג </w:t>
      </w:r>
      <w:proofErr w:type="spellStart"/>
      <w:r>
        <w:rPr>
          <w:lang w:val="en-US"/>
        </w:rPr>
        <w:t>SemanticError</w:t>
      </w:r>
      <w:proofErr w:type="spellEnd"/>
      <w:r>
        <w:rPr>
          <w:rFonts w:hint="cs"/>
          <w:rtl/>
          <w:lang w:val="en-US"/>
        </w:rPr>
        <w:t xml:space="preserve"> היא נתפסת והדגל הופך לשלילי, וכך גם אם מודפסת שגיאה כלשהי! ברור כי אם נזרקת חריגה ה-</w:t>
      </w:r>
      <w:r>
        <w:rPr>
          <w:lang w:val="en-US"/>
        </w:rPr>
        <w:t>Parsing</w:t>
      </w:r>
      <w:r>
        <w:rPr>
          <w:rFonts w:hint="cs"/>
          <w:rtl/>
          <w:lang w:val="en-US"/>
        </w:rPr>
        <w:t xml:space="preserve"> עוצר, ולכן חריגה כזאת נזרקת רק מתוך המחלקה </w:t>
      </w:r>
      <w:proofErr w:type="spellStart"/>
      <w:r>
        <w:rPr>
          <w:lang w:val="en-US"/>
        </w:rPr>
        <w:t>QuadCode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רק שם יש צורך, בהקשר של טיפוסי משתנים והמרתם.</w:t>
      </w:r>
    </w:p>
    <w:p w14:paraId="51A8893F" w14:textId="14EB2C16" w:rsidR="00412CFF" w:rsidRPr="00412CFF" w:rsidRDefault="0068210F" w:rsidP="00412CFF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מבני הנתונים: כאמור, הקוד ממומש ע״י רשימת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, היא המבנה הפשוט והיעיל ביותר לאחסון הקוד כולו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מאפשרת גישה מהירה יחסית לאינדקסים מסוימים, ודינאמיות מלאה. טבלאות הסמלים והתוויות הן </w:t>
      </w:r>
      <w:r>
        <w:rPr>
          <w:lang w:val="en-US"/>
        </w:rPr>
        <w:t>Dictionary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</w:t>
      </w:r>
      <w:r>
        <w:rPr>
          <w:lang w:val="en-US"/>
        </w:rPr>
        <w:t>Hash Table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מבנה נתונים עם זמן גישה קבוע ואופטימלי, כמובן בגודל דינאמי.</w:t>
      </w:r>
      <w:r w:rsidR="00412CFF">
        <w:rPr>
          <w:rFonts w:hint="cs"/>
          <w:rtl/>
          <w:lang w:val="en-US"/>
        </w:rPr>
        <w:t xml:space="preserve"> </w:t>
      </w:r>
      <w:r w:rsidR="00412CFF" w:rsidRPr="00412CFF">
        <w:rPr>
          <w:rFonts w:hint="cs"/>
          <w:rtl/>
          <w:lang w:val="en-US"/>
        </w:rPr>
        <w:t>שימוש מרובה ב-</w:t>
      </w:r>
      <w:r w:rsidR="00412CFF" w:rsidRPr="00412CFF">
        <w:rPr>
          <w:lang w:val="en-US"/>
        </w:rPr>
        <w:t>Enum</w:t>
      </w:r>
      <w:r w:rsidR="00412CFF" w:rsidRPr="00412CFF">
        <w:rPr>
          <w:rFonts w:hint="cs"/>
          <w:rtl/>
          <w:lang w:val="en-US"/>
        </w:rPr>
        <w:t>-ים להפשטה של הקוד, הבהרה של הקבועים ומניעת טעויות נעשה באופן נרחב.</w:t>
      </w:r>
    </w:p>
    <w:sectPr w:rsidR="00412CFF" w:rsidRPr="00412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5231"/>
    <w:multiLevelType w:val="hybridMultilevel"/>
    <w:tmpl w:val="3280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4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8C"/>
    <w:rsid w:val="0007018C"/>
    <w:rsid w:val="00412CFF"/>
    <w:rsid w:val="00442E0A"/>
    <w:rsid w:val="004B2A62"/>
    <w:rsid w:val="0068210F"/>
    <w:rsid w:val="006F25DD"/>
    <w:rsid w:val="007F3722"/>
    <w:rsid w:val="007F4A89"/>
    <w:rsid w:val="00CE1FC9"/>
    <w:rsid w:val="00D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68742"/>
  <w15:chartTrackingRefBased/>
  <w15:docId w15:val="{ED2CEAB6-7749-D744-A4FA-23B36444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8</cp:revision>
  <dcterms:created xsi:type="dcterms:W3CDTF">2023-03-07T18:32:00Z</dcterms:created>
  <dcterms:modified xsi:type="dcterms:W3CDTF">2023-03-07T19:07:00Z</dcterms:modified>
</cp:coreProperties>
</file>