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Python Denoising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FIR Filter: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https://mpastell.com/pweave/_downloads/FIR_design_rst.html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0.75  Hz  high  pass  and  45  Hz  Finite  impulse  Response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  combination  of  butter  worth , IIR filter with a zero phase, then the compatible filters of one high pass and the other low pass shall be incorporated.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What to filter out: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Eye movements 6-10 Hz 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Blinks - 0-12 Hz (use high pass filter)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Head movements - 20 Hz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Jaw crunches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Common cutoffs in EEG are between 0.1 or 0.5 Hz to reduce drifts such as body sway, or skin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potentials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Importing csv file: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https://datatofish.com/import-csv-file-python-using-pandas/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https://ieeexplore.ieee.org/document/9862906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Plotting Raw Data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Questions for Maytree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Why does our data look weird?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Ask questions on filter bandwidth, iir, fir? [what the f is iir and fir]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to link eeg data to spotify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Cross check frequency of stress? [13-30]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to go about the machine learning part?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neuraldatascience.io/7-eeg/erp_filtering.html" TargetMode="External"/><Relationship Id="rId10" Type="http://schemas.openxmlformats.org/officeDocument/2006/relationships/hyperlink" Target="https://ieeexplore.ieee.org/document/9862906" TargetMode="External"/><Relationship Id="rId9" Type="http://schemas.openxmlformats.org/officeDocument/2006/relationships/hyperlink" Target="https://datatofish.com/import-csv-file-python-using-pandas/" TargetMode="External"/><Relationship Id="rId5" Type="http://schemas.openxmlformats.org/officeDocument/2006/relationships/styles" Target="styles.xml"/><Relationship Id="rId6" Type="http://schemas.openxmlformats.org/officeDocument/2006/relationships/hyperlink" Target="https://brainflow.readthedocs.io/en/stable/Examples.html#python-denoising" TargetMode="External"/><Relationship Id="rId7" Type="http://schemas.openxmlformats.org/officeDocument/2006/relationships/hyperlink" Target="https://mpastell.com/pweave/_downloads/FIR_design_rst.html" TargetMode="External"/><Relationship Id="rId8" Type="http://schemas.openxmlformats.org/officeDocument/2006/relationships/hyperlink" Target="https://pressrelease.brainproducts.com/eeg-artifacts-handling-in-analyzer/#:~:text=Automatic%20Inspection%20lets%20the%20user%20define%20a%20set,finding%20stretches%20of%20data%20with%20unnaturally%20little%20vari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